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DFF512" w14:textId="262D3F57" w:rsidR="00FD3BB5" w:rsidRDefault="00A70B55" w:rsidP="00A70B55">
      <w:pPr>
        <w:jc w:val="both"/>
        <w:rPr>
          <w:rtl/>
        </w:rPr>
      </w:pPr>
      <w:hyperlink r:id="rId4" w:history="1">
        <w:r w:rsidRPr="00A70B55">
          <w:rPr>
            <w:rStyle w:val="Hyperlink"/>
            <w:rtl/>
          </w:rPr>
          <w:t>المستعطي المولود أعمى</w:t>
        </w:r>
      </w:hyperlink>
    </w:p>
    <w:p w14:paraId="30E3BF54" w14:textId="3CA6B245" w:rsidR="00A70B55" w:rsidRDefault="00A70B55" w:rsidP="00A70B55">
      <w:pPr>
        <w:jc w:val="both"/>
        <w:rPr>
          <w:rtl/>
        </w:rPr>
      </w:pPr>
      <w:r>
        <w:rPr>
          <w:rFonts w:hint="cs"/>
          <w:rtl/>
        </w:rPr>
        <w:t xml:space="preserve">"مستعطي مولود أعمى!" يا لها من عبارة تعبّر عن العجز والضيق! يا لها من لوحة واضحة عن حالة الأمة اليهودية الواقعية وحالة كل نفس لم ترجع بعد! إنها قطعة جاذبة إلى أقصى حد في قصة حية </w:t>
      </w:r>
      <w:r>
        <w:rPr>
          <w:rtl/>
        </w:rPr>
        <w:t>–</w:t>
      </w:r>
      <w:r>
        <w:rPr>
          <w:rFonts w:hint="cs"/>
          <w:rtl/>
        </w:rPr>
        <w:t xml:space="preserve"> مشهد من واقع الحياة. دعونا نوجّه بعض اللفتات من انتباهنا إليها.</w:t>
      </w:r>
    </w:p>
    <w:p w14:paraId="6211DF66" w14:textId="0B7D6B0C" w:rsidR="00A70B55" w:rsidRDefault="00A70B55" w:rsidP="00A70B55">
      <w:pPr>
        <w:jc w:val="both"/>
        <w:rPr>
          <w:rtl/>
        </w:rPr>
      </w:pPr>
      <w:r>
        <w:rPr>
          <w:rFonts w:hint="cs"/>
          <w:rtl/>
        </w:rPr>
        <w:t xml:space="preserve">في تأملنا في إصحاح 9 من يوحنا يُثار فينا سؤالين هامين، أولهما: "ما الذي فعله يسوع لي؟" </w:t>
      </w:r>
      <w:r>
        <w:rPr>
          <w:rtl/>
        </w:rPr>
        <w:t>–</w:t>
      </w:r>
      <w:r>
        <w:rPr>
          <w:rFonts w:hint="cs"/>
          <w:rtl/>
        </w:rPr>
        <w:t xml:space="preserve"> وثانيًا: "مَن يكون يسوع بالنسبة لي؟" هذان السؤالان مختلفان جدًا ومع ذلك فهما مرتبطان ببعضهما ارتباطًا وثيقًا. </w:t>
      </w:r>
      <w:r w:rsidR="008B586E">
        <w:rPr>
          <w:rFonts w:hint="cs"/>
          <w:rtl/>
        </w:rPr>
        <w:t>إننا سنجدهما كليهما موضحان في السرد الذي أمامنا.</w:t>
      </w:r>
    </w:p>
    <w:p w14:paraId="658054A5" w14:textId="4CD620B9" w:rsidR="008B586E" w:rsidRDefault="009D7496" w:rsidP="00DE535E">
      <w:pPr>
        <w:jc w:val="both"/>
        <w:rPr>
          <w:rtl/>
        </w:rPr>
      </w:pPr>
      <w:r>
        <w:rPr>
          <w:rFonts w:hint="cs"/>
          <w:rtl/>
        </w:rPr>
        <w:t>في نهاية الإصحاح 8 نرى، كيف فلُت الرب يسوع من عنف اليهود القاسي</w:t>
      </w:r>
      <w:r w:rsidR="00DE535E">
        <w:rPr>
          <w:rFonts w:hint="cs"/>
          <w:rtl/>
        </w:rPr>
        <w:t>، الذين وصل غيظهم بسبب شهادته المحددة والقوية إلى أعلى مستوى. "</w:t>
      </w:r>
      <w:r w:rsidR="00DE535E" w:rsidRPr="00DE535E">
        <w:rPr>
          <w:rtl/>
        </w:rPr>
        <w:t>الْحَقَّ الْحَقَّ أَقُولُ لَكُمْ: قَبْلَ أَنْ يَكُونَ إِبْرَاهِيمُ أَنَا كَائِنٌ».  59 فَرَفَعُوا حِجَارَةً لِيَرْجُمُوهُ. أَمَّا يَسُوعُ فَاخْتَفَى وَخَرَجَ مِنَ الْهَيْكَلِ مُجْتَازًا فِي وَسْطِهِمْ وَمَضَى هكَذَا.</w:t>
      </w:r>
      <w:r w:rsidR="00DE535E">
        <w:rPr>
          <w:rFonts w:hint="cs"/>
          <w:rtl/>
        </w:rPr>
        <w:t xml:space="preserve">" </w:t>
      </w:r>
      <w:r w:rsidR="00DE535E">
        <w:rPr>
          <w:rtl/>
        </w:rPr>
        <w:t>–</w:t>
      </w:r>
      <w:r w:rsidR="00DE535E">
        <w:rPr>
          <w:rFonts w:hint="cs"/>
          <w:rtl/>
        </w:rPr>
        <w:t xml:space="preserve"> هذه كانت المكافأة التي حصل عليها الرب المجيد على كل نعمته وحقه. لكن أعلى مستوى في القساوة والعنف لم تكن قادرة على إيقاف مسار خدمته الغير تاعبة. نهر لطفه اندفق إلى الأمام ولم يسمح لكل شر الإنسان بأن يحدّه. وإن لم يجد هذا النهر قناة له في مكان ما، كان يجده في مكان آخر. إن فقدَ هنا نقطة انطلاقه كان يبحث عن أخرى في مكان آخر. من كل ولا بد كانت ستجد النعمة الغنية في قلب يسوع موضوعًا لها في مكان ما. ليتبارك اسمه إلى الأبد!</w:t>
      </w:r>
    </w:p>
    <w:p w14:paraId="4DB22ED9" w14:textId="57F042EE" w:rsidR="00934222" w:rsidRPr="00A70B55" w:rsidRDefault="00934222" w:rsidP="00DE535E">
      <w:pPr>
        <w:jc w:val="both"/>
      </w:pPr>
      <w:r w:rsidRPr="00934222">
        <w:t>Und vorbeigehend sähe Er einen Menschen</w:t>
      </w:r>
      <w:r w:rsidRPr="00934222">
        <w:rPr>
          <w:rtl/>
        </w:rPr>
        <w:t>,</w:t>
      </w:r>
      <w:bookmarkStart w:id="0" w:name="_GoBack"/>
      <w:bookmarkEnd w:id="0"/>
    </w:p>
    <w:sectPr w:rsidR="00934222" w:rsidRPr="00A70B55"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7F" w:usb1="C000204B" w:usb2="00000008" w:usb3="00000000" w:csb0="000000D3"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9BC"/>
    <w:rsid w:val="000C5A11"/>
    <w:rsid w:val="003056E7"/>
    <w:rsid w:val="008B586E"/>
    <w:rsid w:val="00934222"/>
    <w:rsid w:val="009D7496"/>
    <w:rsid w:val="00A70B55"/>
    <w:rsid w:val="00BA192E"/>
    <w:rsid w:val="00C442EF"/>
    <w:rsid w:val="00C819BC"/>
    <w:rsid w:val="00DE535E"/>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BD092"/>
  <w15:chartTrackingRefBased/>
  <w15:docId w15:val="{A11F6571-F5AC-4EA9-93F5-F3CCDC04D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70B55"/>
    <w:rPr>
      <w:color w:val="0563C1" w:themeColor="hyperlink"/>
      <w:u w:val="single"/>
    </w:rPr>
  </w:style>
  <w:style w:type="character" w:styleId="UnresolvedMention">
    <w:name w:val="Unresolved Mention"/>
    <w:basedOn w:val="DefaultParagraphFont"/>
    <w:uiPriority w:val="99"/>
    <w:semiHidden/>
    <w:unhideWhenUsed/>
    <w:rsid w:val="00A70B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k-4971/botschafter-des-heils-in-christo-1866/der-blingeborene-bettl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216</Words>
  <Characters>1234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Hashav</cp:lastModifiedBy>
  <cp:revision>5</cp:revision>
  <dcterms:created xsi:type="dcterms:W3CDTF">2021-11-01T14:12:00Z</dcterms:created>
  <dcterms:modified xsi:type="dcterms:W3CDTF">2021-11-01T14:31:00Z</dcterms:modified>
</cp:coreProperties>
</file>