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34EC0" w14:textId="77777777" w:rsidR="00BE011D" w:rsidRDefault="00000000">
      <w:pPr>
        <w:rPr>
          <w:rtl/>
        </w:rPr>
      </w:pPr>
      <w:hyperlink r:id="rId4" w:history="1">
        <w:r w:rsidR="004A66E3" w:rsidRPr="004A66E3">
          <w:rPr>
            <w:rStyle w:val="Hyperlink"/>
            <w:rFonts w:hint="cs"/>
            <w:rtl/>
          </w:rPr>
          <w:t>"اثبتوا في وأنا فيكم!"</w:t>
        </w:r>
      </w:hyperlink>
    </w:p>
    <w:p w14:paraId="37610E17" w14:textId="77777777" w:rsidR="004A66E3" w:rsidRDefault="004A66E3">
      <w:pPr>
        <w:rPr>
          <w:rtl/>
        </w:rPr>
      </w:pPr>
      <w:r>
        <w:rPr>
          <w:rFonts w:hint="cs"/>
          <w:rtl/>
        </w:rPr>
        <w:t>البشير بالخلاص في المسيح 1882</w:t>
      </w:r>
    </w:p>
    <w:p w14:paraId="2166693D" w14:textId="4005CB76" w:rsidR="004A66E3" w:rsidRDefault="004A66E3">
      <w:pPr>
        <w:rPr>
          <w:rtl/>
        </w:rPr>
      </w:pPr>
      <w:r>
        <w:rPr>
          <w:rFonts w:hint="cs"/>
          <w:rtl/>
        </w:rPr>
        <w:t>الإصحاح الخامس من أنجيل يوحنا يحمل طابع إنذاري قبل كل المقاطع الأخرى في هذا الكتاب البديع. هو يتكلم عن حمل الثمر وعن مسؤولية تلميذ المسيح؛ فهو يطلب الثمر من كل</w:t>
      </w:r>
      <w:r w:rsidR="00F00CA1">
        <w:rPr>
          <w:rFonts w:hint="cs"/>
          <w:rtl/>
        </w:rPr>
        <w:t xml:space="preserve"> مَن يعترف بكونه تلميذ. إسرائيل كانت منذ زمن بعيد كرمة الله على هذه الأرض (قارن مزمور 80: 8 </w:t>
      </w:r>
      <w:r w:rsidR="00F00CA1">
        <w:rPr>
          <w:rtl/>
        </w:rPr>
        <w:t>–</w:t>
      </w:r>
      <w:r w:rsidR="00F00CA1">
        <w:rPr>
          <w:rFonts w:hint="cs"/>
          <w:rtl/>
        </w:rPr>
        <w:t xml:space="preserve"> 19)، والله طلب فيها ثمر ولكن لم يجد شيئًا إلا حصرمًا</w:t>
      </w:r>
      <w:r w:rsidR="008929AC">
        <w:rPr>
          <w:rFonts w:hint="cs"/>
          <w:rtl/>
        </w:rPr>
        <w:t xml:space="preserve"> (عنبًا رديًا)</w:t>
      </w:r>
      <w:r w:rsidR="00F00CA1">
        <w:rPr>
          <w:rFonts w:hint="cs"/>
          <w:rtl/>
        </w:rPr>
        <w:t>. لكن عندها جاء المسيح، الكرمة الحقيقية، منبع كل حمل للثمر؛ وكما طلب الله في الماضي ثمرًا في إسرائيل، فإنه يطلب</w:t>
      </w:r>
      <w:r w:rsidR="00674EC7">
        <w:rPr>
          <w:rFonts w:hint="cs"/>
          <w:rtl/>
        </w:rPr>
        <w:t>ه</w:t>
      </w:r>
      <w:r w:rsidR="00F00CA1">
        <w:rPr>
          <w:rFonts w:hint="cs"/>
          <w:rtl/>
        </w:rPr>
        <w:t xml:space="preserve"> الآن في كل واحد يعترف باسم ابنه. "</w:t>
      </w:r>
      <w:r w:rsidR="00F00CA1" w:rsidRPr="00F00CA1">
        <w:rPr>
          <w:rtl/>
        </w:rPr>
        <w:t xml:space="preserve"> مَنْ قَالَ: إِنَّهُ ثَابِتٌ فِيهِ يَنْبَغِي أَنَّهُ كَمَا سَلَكَ ذَاكَ هكَذَا يَسْلُكُ هُوَ أَيْضًا.</w:t>
      </w:r>
      <w:r w:rsidR="00F00CA1">
        <w:rPr>
          <w:rFonts w:hint="cs"/>
          <w:rtl/>
        </w:rPr>
        <w:t>" (1. يوحنا 2: 6).</w:t>
      </w:r>
    </w:p>
    <w:p w14:paraId="70E01DAD" w14:textId="31750844" w:rsidR="00F00CA1" w:rsidRDefault="00D12903">
      <w:pPr>
        <w:rPr>
          <w:rtl/>
        </w:rPr>
      </w:pPr>
      <w:r>
        <w:rPr>
          <w:rFonts w:hint="cs"/>
          <w:rtl/>
        </w:rPr>
        <w:t>و</w:t>
      </w:r>
      <w:r w:rsidR="00674EC7" w:rsidRPr="00674EC7">
        <w:rPr>
          <w:rtl/>
        </w:rPr>
        <w:t>هنالك</w:t>
      </w:r>
      <w:r w:rsidR="00674EC7">
        <w:rPr>
          <w:rFonts w:hint="cs"/>
          <w:rtl/>
        </w:rPr>
        <w:t xml:space="preserve"> الكثير من</w:t>
      </w:r>
      <w:r w:rsidR="00674EC7" w:rsidRPr="00674EC7">
        <w:rPr>
          <w:rtl/>
        </w:rPr>
        <w:t xml:space="preserve"> </w:t>
      </w:r>
      <w:r w:rsidR="00674EC7">
        <w:rPr>
          <w:rFonts w:hint="cs"/>
          <w:rtl/>
        </w:rPr>
        <w:t>ال</w:t>
      </w:r>
      <w:r w:rsidR="00674EC7" w:rsidRPr="00674EC7">
        <w:rPr>
          <w:rtl/>
        </w:rPr>
        <w:t>كلام في مواضع الكتاب المقدس</w:t>
      </w:r>
      <w:r w:rsidR="00674EC7" w:rsidRPr="00674EC7">
        <w:rPr>
          <w:rFonts w:hint="cs"/>
          <w:rtl/>
        </w:rPr>
        <w:t xml:space="preserve"> </w:t>
      </w:r>
      <w:r>
        <w:rPr>
          <w:rFonts w:hint="cs"/>
          <w:rtl/>
        </w:rPr>
        <w:t>عن هذه المسؤولية النامية من اعترافنا. "</w:t>
      </w:r>
      <w:r w:rsidRPr="00D12903">
        <w:rPr>
          <w:rtl/>
        </w:rPr>
        <w:t xml:space="preserve">«أَنْتُمْ مِلْحُ الأَرْضِ، وَلكِنْ إِنْ فَسَدَ الْمِلْحُ فَبِمَاذَا يُمَلَّحُ؟ لاَ يَصْلُحُ بَعْدُ لِشَيْءٍ، إِلاَّ لأَنْ يُطْرَحَ خَارِجًا وَيُدَاسَ مِنَ النَّاسِ. </w:t>
      </w:r>
      <w:r>
        <w:rPr>
          <w:rFonts w:hint="cs"/>
          <w:rtl/>
        </w:rPr>
        <w:t>" ومن ثم:</w:t>
      </w:r>
      <w:r w:rsidRPr="00D12903">
        <w:rPr>
          <w:rtl/>
        </w:rPr>
        <w:t xml:space="preserve"> </w:t>
      </w:r>
      <w:r>
        <w:rPr>
          <w:rFonts w:hint="cs"/>
          <w:rtl/>
        </w:rPr>
        <w:t>"</w:t>
      </w:r>
      <w:r w:rsidRPr="00D12903">
        <w:rPr>
          <w:rtl/>
        </w:rPr>
        <w:t>أَنْتُمْ نُورُ الْعَالَمِ. لاَ يُمْكِنُ أَنْ تُخْفَى مَدِينَةٌ مَوْضُوعَةٌ عَلَى جَبَل،</w:t>
      </w:r>
      <w:r>
        <w:rPr>
          <w:rFonts w:hint="cs"/>
          <w:rtl/>
        </w:rPr>
        <w:t xml:space="preserve">" (متى 13 </w:t>
      </w:r>
      <w:r>
        <w:rPr>
          <w:rtl/>
        </w:rPr>
        <w:t>–</w:t>
      </w:r>
      <w:r>
        <w:rPr>
          <w:rFonts w:hint="cs"/>
          <w:rtl/>
        </w:rPr>
        <w:t xml:space="preserve"> 14). يا لها من صور هادفة </w:t>
      </w:r>
      <w:r w:rsidR="00A40DA2">
        <w:rPr>
          <w:rFonts w:hint="cs"/>
          <w:rtl/>
        </w:rPr>
        <w:t>هي هذه عن التأثير الذي كان يجب أن تؤثر</w:t>
      </w:r>
      <w:r w:rsidR="00550B2C">
        <w:rPr>
          <w:rFonts w:hint="cs"/>
          <w:rtl/>
        </w:rPr>
        <w:t xml:space="preserve">ه </w:t>
      </w:r>
      <w:r w:rsidR="00A40DA2">
        <w:rPr>
          <w:rFonts w:hint="cs"/>
          <w:rtl/>
        </w:rPr>
        <w:t>شهادة المدعوين بشعب الله! "</w:t>
      </w:r>
      <w:r w:rsidR="00A40DA2" w:rsidRPr="00A40DA2">
        <w:rPr>
          <w:rtl/>
        </w:rPr>
        <w:t>أَنَّ اسْمَ اللهِ يُجَدَّفُ عَلَيْهِ بِسَبَبِكُمْ بَيْنَ الأُمَمِ،</w:t>
      </w:r>
      <w:r w:rsidR="00A40DA2">
        <w:rPr>
          <w:rFonts w:hint="cs"/>
          <w:rtl/>
        </w:rPr>
        <w:t>"، كان ينبغي كتابتها لبعض الذين أخلّوا في مسؤوليتهم (رومية 2: 24)، بينما كتب الرسول لأهل كورنثوس: "</w:t>
      </w:r>
      <w:r w:rsidR="00FD6A8C" w:rsidRPr="00FD6A8C">
        <w:rPr>
          <w:rFonts w:ascii="Times New Roman" w:hAnsi="Times New Roman" w:cs="Times New Roman" w:hint="cs"/>
          <w:rtl/>
        </w:rPr>
        <w:t>​​</w:t>
      </w:r>
      <w:r w:rsidR="00FD6A8C" w:rsidRPr="00FD6A8C">
        <w:rPr>
          <w:rFonts w:hint="cs"/>
          <w:rtl/>
        </w:rPr>
        <w:t>ظَاهِرِينَ</w:t>
      </w:r>
      <w:r w:rsidR="00FD6A8C" w:rsidRPr="00FD6A8C">
        <w:rPr>
          <w:rtl/>
        </w:rPr>
        <w:t xml:space="preserve"> </w:t>
      </w:r>
      <w:r w:rsidR="00FD6A8C" w:rsidRPr="00FD6A8C">
        <w:rPr>
          <w:rFonts w:hint="cs"/>
          <w:rtl/>
        </w:rPr>
        <w:t>أَنَّكُمْ</w:t>
      </w:r>
      <w:r w:rsidR="00FD6A8C" w:rsidRPr="00FD6A8C">
        <w:rPr>
          <w:rtl/>
        </w:rPr>
        <w:t xml:space="preserve"> </w:t>
      </w:r>
      <w:r w:rsidR="00FD6A8C" w:rsidRPr="00FD6A8C">
        <w:rPr>
          <w:rFonts w:hint="cs"/>
          <w:rtl/>
        </w:rPr>
        <w:t>رِسَالَةُ</w:t>
      </w:r>
      <w:r w:rsidR="00FD6A8C" w:rsidRPr="00FD6A8C">
        <w:rPr>
          <w:rtl/>
        </w:rPr>
        <w:t xml:space="preserve"> </w:t>
      </w:r>
      <w:r w:rsidR="00FD6A8C" w:rsidRPr="00FD6A8C">
        <w:rPr>
          <w:rFonts w:hint="cs"/>
          <w:rtl/>
        </w:rPr>
        <w:t>الْمَسِيحِ،</w:t>
      </w:r>
      <w:r w:rsidR="00FD6A8C" w:rsidRPr="00FD6A8C">
        <w:rPr>
          <w:rtl/>
        </w:rPr>
        <w:t xml:space="preserve"> مَعْرُوفَةً وَمَقْرُوءَةً مِنْ جَمِيعِ النَّاسِ</w:t>
      </w:r>
      <w:r w:rsidR="00FD6A8C">
        <w:rPr>
          <w:rFonts w:hint="cs"/>
          <w:rtl/>
        </w:rPr>
        <w:t xml:space="preserve">" (2. كورنثوس 3: 2 </w:t>
      </w:r>
      <w:r w:rsidR="00FD6A8C">
        <w:rPr>
          <w:rtl/>
        </w:rPr>
        <w:t>–</w:t>
      </w:r>
      <w:r w:rsidR="00FD6A8C">
        <w:rPr>
          <w:rFonts w:hint="cs"/>
          <w:rtl/>
        </w:rPr>
        <w:t xml:space="preserve"> 3). فهذه المواضع تتكلم عن شهادة الناس، بينما في يوحنا 15 فالأمر مرتبط أكثر بحمل الثمر لله.  لكن هنا </w:t>
      </w:r>
      <w:r w:rsidR="00576B46">
        <w:rPr>
          <w:rFonts w:hint="cs"/>
          <w:rtl/>
        </w:rPr>
        <w:t>و</w:t>
      </w:r>
      <w:r w:rsidR="00FD6A8C">
        <w:rPr>
          <w:rFonts w:hint="cs"/>
          <w:rtl/>
        </w:rPr>
        <w:t>كما هناك يؤتى بتعبير ذات المسؤولية الملقاة على</w:t>
      </w:r>
      <w:r w:rsidR="00967D07">
        <w:rPr>
          <w:rFonts w:hint="cs"/>
          <w:rtl/>
        </w:rPr>
        <w:t xml:space="preserve"> جميع الذي يُدعون شعب الله في هذا العالم. إنه يُطالب بسلوك يتفق مع كلمة الله، وبنفس الوقت </w:t>
      </w:r>
      <w:r w:rsidR="004A0060">
        <w:rPr>
          <w:rFonts w:hint="cs"/>
          <w:rtl/>
        </w:rPr>
        <w:t>ي</w:t>
      </w:r>
      <w:r w:rsidR="00967D07">
        <w:rPr>
          <w:rFonts w:hint="cs"/>
          <w:rtl/>
        </w:rPr>
        <w:t xml:space="preserve">نبئ برفض الله وقضاءه إن حصل إخفاق في هذا </w:t>
      </w:r>
      <w:r w:rsidR="00967D07" w:rsidRPr="004A0060">
        <w:rPr>
          <w:rFonts w:hint="cs"/>
          <w:rtl/>
        </w:rPr>
        <w:t>السلوك</w:t>
      </w:r>
      <w:r w:rsidR="00967D07">
        <w:rPr>
          <w:rFonts w:hint="cs"/>
          <w:rtl/>
        </w:rPr>
        <w:t>.</w:t>
      </w:r>
    </w:p>
    <w:p w14:paraId="5ED1E586" w14:textId="4FF95303" w:rsidR="004A0060" w:rsidRDefault="004A0060">
      <w:pPr>
        <w:rPr>
          <w:rtl/>
        </w:rPr>
      </w:pPr>
      <w:r>
        <w:rPr>
          <w:rFonts w:hint="cs"/>
          <w:rtl/>
        </w:rPr>
        <w:t>الفلاح لا ينتظر ثمرًا من جزء من الحقل الذي يفلحه</w:t>
      </w:r>
      <w:r w:rsidR="00C573FB" w:rsidRPr="00C573FB">
        <w:rPr>
          <w:rtl/>
        </w:rPr>
        <w:t xml:space="preserve"> فقط</w:t>
      </w:r>
      <w:r>
        <w:rPr>
          <w:rFonts w:hint="cs"/>
          <w:rtl/>
        </w:rPr>
        <w:t>، وإنما من كل الحقل، ولهذا كل مطاليب الله</w:t>
      </w:r>
      <w:r w:rsidR="00C573FB" w:rsidRPr="00C573FB">
        <w:rPr>
          <w:rtl/>
        </w:rPr>
        <w:t xml:space="preserve"> موجّهة</w:t>
      </w:r>
      <w:r>
        <w:rPr>
          <w:rFonts w:hint="cs"/>
          <w:rtl/>
        </w:rPr>
        <w:t xml:space="preserve"> أيضًا لجميع الذين سمعوا هذا الإنجيل، وبالأخص أولئك الذين يعترفون باسمه. جميع </w:t>
      </w:r>
      <w:r w:rsidR="006277F4">
        <w:rPr>
          <w:rFonts w:hint="cs"/>
          <w:rtl/>
        </w:rPr>
        <w:t>المدعوين</w:t>
      </w:r>
      <w:r>
        <w:rPr>
          <w:rFonts w:hint="cs"/>
          <w:rtl/>
        </w:rPr>
        <w:t xml:space="preserve"> مسيحيين</w:t>
      </w:r>
      <w:r w:rsidR="006277F4">
        <w:rPr>
          <w:rFonts w:hint="cs"/>
          <w:rtl/>
        </w:rPr>
        <w:t xml:space="preserve"> ويعترفون في ذلك أنهم أتباع المسيح يُعتبرون أغصانًا في الكرمة. لذا فإننا نجد في يوحنا 15 ذات الحق ثانية المُعبّر عنه في الكثير من مواضع العهد الجديد، بأنه بين المسيحيين الاسميين هنالك فئتان مختلفتان: مَن يحملون الثمر والذين لا ثمر فيهم، أولئك الذين ينسجم سلوكهم باعترافهم، وأولئك الذين سيوجدون "عراة" </w:t>
      </w:r>
      <w:r w:rsidR="003B7905">
        <w:rPr>
          <w:rFonts w:hint="cs"/>
          <w:rtl/>
        </w:rPr>
        <w:t>في نهاية طريقهم. على هذا النحو هو مثل الزارع في متى 13، حيث فئة واحدة فقط من المستمعين يحملون الثمر، وهم مَن يستقبلون بذار كلمة الله في أرض جيدة، أي بقلوب مُعَدّة وفهيمة. أولئك من دون</w:t>
      </w:r>
      <w:r w:rsidR="00223D6C">
        <w:rPr>
          <w:rFonts w:hint="cs"/>
          <w:rtl/>
        </w:rPr>
        <w:t xml:space="preserve"> أي</w:t>
      </w:r>
      <w:r w:rsidR="003B7905">
        <w:rPr>
          <w:rFonts w:hint="cs"/>
          <w:rtl/>
        </w:rPr>
        <w:t xml:space="preserve"> استثناء يأتون بثمر، ولكن هم فقط. </w:t>
      </w:r>
      <w:r w:rsidR="002A6BBD">
        <w:rPr>
          <w:rFonts w:hint="cs"/>
          <w:rtl/>
        </w:rPr>
        <w:t xml:space="preserve">ونجد </w:t>
      </w:r>
      <w:r w:rsidR="003B7905">
        <w:rPr>
          <w:rFonts w:hint="cs"/>
          <w:rtl/>
        </w:rPr>
        <w:t xml:space="preserve">ما يشابه ذلك في مثلي </w:t>
      </w:r>
      <w:r w:rsidR="00B476CC">
        <w:rPr>
          <w:rFonts w:hint="cs"/>
          <w:rtl/>
        </w:rPr>
        <w:t>الأمناء والوزنات (لوقا 19؛ متى 25)؛ ذلك العبد الذي يواجه الدينونة في النهاية هو ذلك الذي لا يستخدم المنا أو لا يستخدم وزناته؛ فهو حتى لم يودع مال سيده في المصرف، لكي يسترد عند عودته الفائدة منها. هكذا أيضًا</w:t>
      </w:r>
      <w:r w:rsidR="00D934CE">
        <w:rPr>
          <w:rFonts w:hint="cs"/>
          <w:rtl/>
        </w:rPr>
        <w:t xml:space="preserve"> يُشبّه الإنسان</w:t>
      </w:r>
      <w:r w:rsidR="00B476CC">
        <w:rPr>
          <w:rFonts w:hint="cs"/>
          <w:rtl/>
        </w:rPr>
        <w:t xml:space="preserve"> في الإصحاح الـ6. من رسالة العبرانيين</w:t>
      </w:r>
      <w:r w:rsidR="00D934CE">
        <w:rPr>
          <w:rFonts w:hint="cs"/>
          <w:rtl/>
        </w:rPr>
        <w:t xml:space="preserve">، الذي يرتد عن كل امتيازات الإنجيل </w:t>
      </w:r>
      <w:r w:rsidR="004B137B">
        <w:rPr>
          <w:rFonts w:hint="cs"/>
          <w:rtl/>
        </w:rPr>
        <w:t xml:space="preserve">إلى </w:t>
      </w:r>
      <w:r w:rsidR="00D934CE">
        <w:rPr>
          <w:rFonts w:hint="cs"/>
          <w:rtl/>
        </w:rPr>
        <w:t>حقل لا يُخرج إلا شوكًا وحسكًا، بالرغم من كل ما يحدث له، ما يمكن أن يحدث له، ولذا هو "قريب من اللعنة ونهايته الهلاك".</w:t>
      </w:r>
    </w:p>
    <w:p w14:paraId="42AD140C" w14:textId="70E18310" w:rsidR="002A6BBD" w:rsidRDefault="002A6BBD">
      <w:pPr>
        <w:rPr>
          <w:rtl/>
        </w:rPr>
      </w:pPr>
      <w:r>
        <w:rPr>
          <w:rFonts w:hint="cs"/>
          <w:rtl/>
        </w:rPr>
        <w:t>في الإصحاح الذي نتأمل فيه نقرأ بأن الأغصان التي لا تأتي بثمر ستُقطع، "فتيبس، فيجمعونها ويطرحونها في النار ويحرقوها." إنه من المهم جدًا بأن ننتبه بأنه في كل هذه المواضع المذكورة لا توجد حالة واحدة فيها يبدأ الإنسان بالإتيان بثمر</w:t>
      </w:r>
      <w:r w:rsidR="001A6ADD">
        <w:rPr>
          <w:rFonts w:hint="cs"/>
          <w:rtl/>
        </w:rPr>
        <w:t xml:space="preserve"> ومن ثم يصبح بلا ثمر؛ بالأخص في الإصحاحين المذكورين أخيرًا، عبرانيين 6 ويوحنا 15، اللذان كانا يشكلان معضلة لبعض النفوس، تقع الدينونة فقط على الذين</w:t>
      </w:r>
      <w:r w:rsidR="004B137B" w:rsidRPr="004B137B">
        <w:rPr>
          <w:rtl/>
        </w:rPr>
        <w:t xml:space="preserve"> لم يكن فيهم أي ثمر</w:t>
      </w:r>
      <w:r w:rsidR="004B137B">
        <w:rPr>
          <w:rFonts w:hint="cs"/>
          <w:rtl/>
        </w:rPr>
        <w:t>،</w:t>
      </w:r>
      <w:r w:rsidR="001A6ADD">
        <w:rPr>
          <w:rFonts w:hint="cs"/>
          <w:rtl/>
        </w:rPr>
        <w:t xml:space="preserve"> في نظر الذي يلاحظ كل شيء، ولا أيًا منها على الإطلاق من البداية إلى النهاية. "</w:t>
      </w:r>
      <w:r w:rsidR="00E57C56">
        <w:rPr>
          <w:rFonts w:hint="cs"/>
          <w:rtl/>
        </w:rPr>
        <w:t>كل غصن فيّ لا يأتي بثمر ينزعه (يستأصله)." في مثل هذه الأغصان لا يوجد أي حياة حقيقية، ولا أي حياة من الله. "</w:t>
      </w:r>
      <w:r w:rsidR="00E57C56" w:rsidRPr="00E57C56">
        <w:rPr>
          <w:rtl/>
        </w:rPr>
        <w:t xml:space="preserve"> </w:t>
      </w:r>
      <w:r w:rsidR="00E57C56" w:rsidRPr="00E57C56">
        <w:rPr>
          <w:rFonts w:ascii="Times New Roman" w:hAnsi="Times New Roman" w:cs="Times New Roman" w:hint="cs"/>
          <w:rtl/>
        </w:rPr>
        <w:t>​</w:t>
      </w:r>
      <w:r w:rsidR="00E57C56" w:rsidRPr="00E57C56">
        <w:rPr>
          <w:rFonts w:hint="cs"/>
          <w:rtl/>
        </w:rPr>
        <w:t>لأَنَّهُ</w:t>
      </w:r>
      <w:r w:rsidR="00E57C56" w:rsidRPr="00E57C56">
        <w:rPr>
          <w:rtl/>
        </w:rPr>
        <w:t xml:space="preserve"> </w:t>
      </w:r>
      <w:r w:rsidR="00E57C56" w:rsidRPr="00E57C56">
        <w:rPr>
          <w:rFonts w:hint="cs"/>
          <w:rtl/>
        </w:rPr>
        <w:t>كَمَا</w:t>
      </w:r>
      <w:r w:rsidR="00E57C56" w:rsidRPr="00E57C56">
        <w:rPr>
          <w:rtl/>
        </w:rPr>
        <w:t xml:space="preserve"> </w:t>
      </w:r>
      <w:r w:rsidR="00E57C56" w:rsidRPr="00E57C56">
        <w:rPr>
          <w:rFonts w:hint="cs"/>
          <w:rtl/>
        </w:rPr>
        <w:t>أَنَّ</w:t>
      </w:r>
      <w:r w:rsidR="00E57C56" w:rsidRPr="00E57C56">
        <w:rPr>
          <w:rtl/>
        </w:rPr>
        <w:t xml:space="preserve"> </w:t>
      </w:r>
      <w:r w:rsidR="00E57C56" w:rsidRPr="00E57C56">
        <w:rPr>
          <w:rFonts w:hint="cs"/>
          <w:rtl/>
        </w:rPr>
        <w:t>الْجَسَدَ</w:t>
      </w:r>
      <w:r w:rsidR="00E57C56" w:rsidRPr="00E57C56">
        <w:rPr>
          <w:rtl/>
        </w:rPr>
        <w:t xml:space="preserve"> </w:t>
      </w:r>
      <w:r w:rsidR="00E57C56" w:rsidRPr="00E57C56">
        <w:rPr>
          <w:rFonts w:hint="cs"/>
          <w:rtl/>
        </w:rPr>
        <w:t>بِدُونَ</w:t>
      </w:r>
      <w:r w:rsidR="00E57C56" w:rsidRPr="00E57C56">
        <w:rPr>
          <w:rtl/>
        </w:rPr>
        <w:t xml:space="preserve"> </w:t>
      </w:r>
      <w:r w:rsidR="00E57C56" w:rsidRPr="00E57C56">
        <w:rPr>
          <w:rFonts w:hint="cs"/>
          <w:rtl/>
        </w:rPr>
        <w:t>رُوحٍ</w:t>
      </w:r>
      <w:r w:rsidR="00E57C56" w:rsidRPr="00E57C56">
        <w:rPr>
          <w:rtl/>
        </w:rPr>
        <w:t xml:space="preserve"> </w:t>
      </w:r>
      <w:r w:rsidR="00E57C56" w:rsidRPr="00E57C56">
        <w:rPr>
          <w:rFonts w:hint="cs"/>
          <w:rtl/>
        </w:rPr>
        <w:t>مَيِّتٌ،</w:t>
      </w:r>
      <w:r w:rsidR="00E57C56" w:rsidRPr="00E57C56">
        <w:rPr>
          <w:rtl/>
        </w:rPr>
        <w:t xml:space="preserve"> </w:t>
      </w:r>
      <w:r w:rsidR="00E57C56" w:rsidRPr="00E57C56">
        <w:rPr>
          <w:rFonts w:hint="cs"/>
          <w:rtl/>
        </w:rPr>
        <w:t>هكَذَا</w:t>
      </w:r>
      <w:r w:rsidR="00E57C56" w:rsidRPr="00E57C56">
        <w:rPr>
          <w:rtl/>
        </w:rPr>
        <w:t xml:space="preserve"> </w:t>
      </w:r>
      <w:r w:rsidR="00E57C56" w:rsidRPr="00E57C56">
        <w:rPr>
          <w:rFonts w:hint="cs"/>
          <w:rtl/>
        </w:rPr>
        <w:t>الإِيمَانُ</w:t>
      </w:r>
      <w:r w:rsidR="00E57C56" w:rsidRPr="00E57C56">
        <w:rPr>
          <w:rtl/>
        </w:rPr>
        <w:t xml:space="preserve"> </w:t>
      </w:r>
      <w:r w:rsidR="00E57C56" w:rsidRPr="00E57C56">
        <w:rPr>
          <w:rFonts w:hint="cs"/>
          <w:rtl/>
        </w:rPr>
        <w:t>أَيْضًا</w:t>
      </w:r>
      <w:r w:rsidR="00E57C56" w:rsidRPr="00E57C56">
        <w:rPr>
          <w:rtl/>
        </w:rPr>
        <w:t xml:space="preserve"> </w:t>
      </w:r>
      <w:r w:rsidR="00E57C56" w:rsidRPr="00E57C56">
        <w:rPr>
          <w:rFonts w:hint="cs"/>
          <w:rtl/>
        </w:rPr>
        <w:t>بِدُونِ</w:t>
      </w:r>
      <w:r w:rsidR="00E57C56" w:rsidRPr="00E57C56">
        <w:rPr>
          <w:rtl/>
        </w:rPr>
        <w:t xml:space="preserve"> </w:t>
      </w:r>
      <w:r w:rsidR="00E57C56" w:rsidRPr="00E57C56">
        <w:rPr>
          <w:rFonts w:hint="cs"/>
          <w:rtl/>
        </w:rPr>
        <w:t>أَعْمَال</w:t>
      </w:r>
      <w:r w:rsidR="00E57C56" w:rsidRPr="00E57C56">
        <w:rPr>
          <w:rtl/>
        </w:rPr>
        <w:t xml:space="preserve"> </w:t>
      </w:r>
      <w:r w:rsidR="00E57C56" w:rsidRPr="00E57C56">
        <w:rPr>
          <w:rFonts w:hint="cs"/>
          <w:rtl/>
        </w:rPr>
        <w:t>مَيِّتٌ</w:t>
      </w:r>
      <w:r w:rsidR="00E57C56" w:rsidRPr="00E57C56">
        <w:rPr>
          <w:rtl/>
        </w:rPr>
        <w:t>.</w:t>
      </w:r>
      <w:r w:rsidR="00E57C56">
        <w:rPr>
          <w:rFonts w:hint="cs"/>
          <w:rtl/>
        </w:rPr>
        <w:t>" (يعقوب 2: 26).</w:t>
      </w:r>
    </w:p>
    <w:p w14:paraId="363746E9" w14:textId="16DD47F9" w:rsidR="00E57C56" w:rsidRDefault="00E57C56">
      <w:pPr>
        <w:rPr>
          <w:rtl/>
        </w:rPr>
      </w:pPr>
      <w:r>
        <w:rPr>
          <w:rFonts w:hint="cs"/>
          <w:rtl/>
        </w:rPr>
        <w:t xml:space="preserve">إن كلمات الرب: "كل غصن فيّ" تتطلب توضيح مختصر. طبعًا فإننا لا يجوز لنا هنا أن نفكر بتلك الرابطة الحميمة التي لا تنقطع، التي نقرأ عنها في رومية 8 وأفسس 2. فالغصن هنا هو ليس بذات المفهوم "في المسيح"، </w:t>
      </w:r>
      <w:r w:rsidR="00BA2866">
        <w:rPr>
          <w:rFonts w:hint="cs"/>
          <w:rtl/>
        </w:rPr>
        <w:t xml:space="preserve">كالمؤمن الحقيقي فيه بالروح القدس. فلا يوجد أي كلام في هذا المكان عن هذا الحق، بأن الله يرانا كمَن في المسيح، وأننا انتقلنا فيه إلى السمويات. فينبغي علينا أن نقرأ الموضع في سياقه. الرب يستخدم مثل الكرمة ليقدم صورة عما حدث على الأرض، صورة عن الاعتراف الظاهري أو عن التلمذة. جميع الذين يعترفون باتباعهم للمسيح، موجودين في العلاقة الموصوفة هنا، </w:t>
      </w:r>
      <w:r w:rsidR="00733DB2">
        <w:rPr>
          <w:rFonts w:hint="cs"/>
          <w:rtl/>
        </w:rPr>
        <w:t>هم أغصان في الكرمة. لكن كل مَن لا يثبت في المسيح، ولا يوجد فيه أي واقع حي، لا يجد تبعية حقيقية مع المسيح، سيُطرح كالغصن وسييبس؛ فيجمعونها ويطرحونها في النار، ويحرقوها: مثل الشجرة التي لا تأتي بثمر، تُقطع وتُلقى في النار. النار معروفة بأنها صورة للدينونة والهلاك.</w:t>
      </w:r>
    </w:p>
    <w:p w14:paraId="421ED4ED" w14:textId="2E1481C5" w:rsidR="006C6182" w:rsidRDefault="006C6182">
      <w:pPr>
        <w:rPr>
          <w:rtl/>
        </w:rPr>
      </w:pPr>
      <w:r>
        <w:rPr>
          <w:rFonts w:hint="cs"/>
          <w:rtl/>
        </w:rPr>
        <w:t xml:space="preserve">أما الغصن الحقيقي المرتبط برباط حقيقي مباشر بالمسيح، أي الكرمة، مرتبط ويثبت فيه، </w:t>
      </w:r>
      <w:r w:rsidR="009F5F21">
        <w:rPr>
          <w:rFonts w:hint="cs"/>
          <w:rtl/>
        </w:rPr>
        <w:t xml:space="preserve">يأتي بثمر والآب سينقيه، لكي يأتي بالمزيد من الثمر. كم يطيب الأمر بأن نعلم أن الآب هو الفلاح، بأنه يحبنا حبًا كاملاً، ممسكًا بالسكين في يده، لينزع كل زوائد، كل ما لا منفعة فيه، كل ما لا يأتي بثمر، بل بالحري ما يمنع الغصن بأن يأتي بثمر! الغصن المثمر لا يمكن نزعه، هو ثابت في الكرمة، أي في المسيح. </w:t>
      </w:r>
      <w:r w:rsidR="006B7FAE">
        <w:rPr>
          <w:rFonts w:hint="cs"/>
          <w:rtl/>
        </w:rPr>
        <w:t xml:space="preserve">ولكن يُسأل سؤال: إن كان الغصن الجيد لا يُنزَع، فلماذا لنا الإنذار: "اثبتوا فيّ؟" </w:t>
      </w:r>
      <w:r w:rsidR="006B7FAE">
        <w:rPr>
          <w:rtl/>
        </w:rPr>
        <w:t>–</w:t>
      </w:r>
      <w:r w:rsidR="006B7FAE">
        <w:rPr>
          <w:rFonts w:hint="cs"/>
          <w:rtl/>
        </w:rPr>
        <w:t xml:space="preserve"> هل من الممكن بأني، على الرغم من كوني غصن جيد في الكرمة الحقيقية، أن أفقد من نظري هذه المكانة في سلوكي العملي، أي أني أتوقف عن </w:t>
      </w:r>
      <w:r w:rsidR="00115AB3">
        <w:rPr>
          <w:rFonts w:hint="cs"/>
          <w:rtl/>
        </w:rPr>
        <w:t>استمراري في الشركة الحميمة مع المسيح وتقدمي في التبعية الدائمة معه. وما هي النتيجة بعد ذلك؟ إنها من أكثر الصور أسفًا: فأنا لا آتي بثمر للفلاح. لأنه "من دوني لا تقدرون أن تفعلوا شيئًا" يقول الرب؛ "</w:t>
      </w:r>
      <w:r w:rsidR="00115AB3" w:rsidRPr="00115AB3">
        <w:rPr>
          <w:rtl/>
        </w:rPr>
        <w:t xml:space="preserve"> كَمَا أَنَّ الْغُصْنَ لاَ يَقْدِرُ أَنْ يَأْتِيَ بِثَمَرٍ مِنْ ذَاتِهِ إِنْ لَمْ يَثْبُتْ فِي الْكَرْمَةِ، كَذلِكَ أَنْتُمْ أَيْضًا إِنْ لَمْ تَثْبُتُوا فِيَّ.</w:t>
      </w:r>
      <w:r w:rsidR="00B32B3A">
        <w:rPr>
          <w:rFonts w:hint="cs"/>
          <w:rtl/>
        </w:rPr>
        <w:t xml:space="preserve">" آهٍ، كم من أغصان حقيقيين مرتبطة برباط حي بالكرمة الحقيقية، يذهبون شهورًا وسنوات دون أن يأتوا بالكثير من الثمر! </w:t>
      </w:r>
      <w:r w:rsidR="00B32B3A">
        <w:rPr>
          <w:rtl/>
        </w:rPr>
        <w:t>–</w:t>
      </w:r>
      <w:r w:rsidR="00B32B3A">
        <w:rPr>
          <w:rFonts w:hint="cs"/>
          <w:rtl/>
        </w:rPr>
        <w:t xml:space="preserve"> على الرغم من مركزهم "في المسيح"، هم لا يأخذون هذا المركز في حياتهم العملية ولهذا هم بلا قوة وغير قادرين بأن يأتوا بثمر؛ لأن كل القوة متوفرة ومكنونة فيه هو. فبدلاً من أن يتمجّد بهم الآب، يُهان</w:t>
      </w:r>
      <w:r w:rsidR="00F71AD4" w:rsidRPr="00F71AD4">
        <w:rPr>
          <w:rtl/>
        </w:rPr>
        <w:t xml:space="preserve"> بالحري</w:t>
      </w:r>
      <w:r w:rsidR="00B32B3A">
        <w:rPr>
          <w:rFonts w:hint="cs"/>
          <w:rtl/>
        </w:rPr>
        <w:t>.</w:t>
      </w:r>
    </w:p>
    <w:p w14:paraId="1B81B61D" w14:textId="3E45D43E" w:rsidR="00663E38" w:rsidRDefault="00061E6B" w:rsidP="00663E38">
      <w:pPr>
        <w:rPr>
          <w:rtl/>
        </w:rPr>
      </w:pPr>
      <w:r>
        <w:rPr>
          <w:rFonts w:hint="cs"/>
          <w:rtl/>
        </w:rPr>
        <w:t>لكن ما هي العواقب إن ثبتنا في المسيح؟ بقدر ما أنها بديعة وطيبة هكذا هي مؤسفة إن اختلف الحال، "اثبتوا فيّ، وأنا فيكم." هذه هي العاقبة الأولى: المسيح فينا. إن ثبتنا فيه فستعمل حياته وقوته فينا، نعم فهو بذاته فينا في شركة نشعر بها. ونحن نجد ما يشابه ذلك في الإصحاح 14. في الكلمات: "</w:t>
      </w:r>
      <w:r w:rsidRPr="00061E6B">
        <w:rPr>
          <w:rtl/>
        </w:rPr>
        <w:t xml:space="preserve"> وَالَّذِي يُحِبُّنِي يُحِبُّهُ أَبِي، وَأَنَا أُحِبُّهُ، وَأُظْهِرُ لَهُ ذَاتِي».</w:t>
      </w:r>
      <w:r w:rsidR="00C40BBE">
        <w:rPr>
          <w:rFonts w:hint="cs"/>
          <w:rtl/>
        </w:rPr>
        <w:t>"، و: "</w:t>
      </w:r>
      <w:r w:rsidR="00C40BBE" w:rsidRPr="00C40BBE">
        <w:rPr>
          <w:rtl/>
        </w:rPr>
        <w:t xml:space="preserve"> إِنْ أَحَبَّنِي أَحَدٌ يَحْفَظْ كَلاَمِي، وَيُحِبُّهُ أَبِي، وَإِلَيْهِ نَأْتِي، وَعِنْدَهُ نَصْنَعُ مَنْزِلاً.</w:t>
      </w:r>
      <w:r w:rsidR="00C40BBE">
        <w:rPr>
          <w:rFonts w:hint="cs"/>
          <w:rtl/>
        </w:rPr>
        <w:t>"؛ وبالإضافة إلى ذلك: "</w:t>
      </w:r>
      <w:r w:rsidR="00C40BBE" w:rsidRPr="00C40BBE">
        <w:rPr>
          <w:rtl/>
        </w:rPr>
        <w:t xml:space="preserve"> إِنْ سَمِعَ أَحَدٌ صَوْتِي وَفَتَحَ الْبَابَ، أَدْخُلُ إِلَيْهِ وَأَتَعَشَّى مَعَهُ وَهُوَ مَعِي.</w:t>
      </w:r>
      <w:r w:rsidR="00C40BBE">
        <w:rPr>
          <w:rFonts w:hint="cs"/>
          <w:rtl/>
        </w:rPr>
        <w:t>" (رؤيا 3: 20). نحن لا يمكننا أن نُدخل المسيح في قلوبنا، لكننا نستطيع أن نثبت فيه، وعندها هو يكون فينا؛ فهذان الأمران دائمًا ما يسيران جنبًا إلى جنب. غير أن هذا ليس كل ما في الأمر. فثباتنا في المسيح لا يأتي فقط بالتمتع بأكثر شركة قلبية طيبة</w:t>
      </w:r>
      <w:r w:rsidR="00663E38">
        <w:rPr>
          <w:rFonts w:hint="cs"/>
          <w:rtl/>
        </w:rPr>
        <w:t xml:space="preserve"> معه، وإنما أيضًا يظهر علينا إلى الخارج. "</w:t>
      </w:r>
      <w:r w:rsidR="00663E38" w:rsidRPr="00663E38">
        <w:rPr>
          <w:rtl/>
        </w:rPr>
        <w:t xml:space="preserve"> الَّذِي يَثْبُتُ فِيَّ وَأَنَا فِيهِ هذَا يَأْتِي بِثَمَرٍ كَثِيرٍ، لأَنَّكُمْ بِدُونِي لاَ تَقْدِرُونَ أَنْ تَفْعَلُوا شَيْئًا.</w:t>
      </w:r>
      <w:r w:rsidR="00663E38">
        <w:rPr>
          <w:rFonts w:hint="cs"/>
          <w:rtl/>
        </w:rPr>
        <w:t xml:space="preserve">" يا لها من تبعية دائمة وتامة، ولكن أيضًا يا لها من شركة حميمة التي هي من نصيبنا! يا للقوة التي تخرج من هذه الشركة! فبه نستطيع أن نفعل كل شيء، بولس قدر أن يفعل كل شيء بالذي قواه. من دونه لا يمكننا أن نفعل شيئًا. أفلا يملأ هذا قلوبنا بفرح عميق ومبارك؟ </w:t>
      </w:r>
      <w:r w:rsidR="00D23252">
        <w:rPr>
          <w:rFonts w:hint="cs"/>
          <w:rtl/>
        </w:rPr>
        <w:t>ألا يطيب لنا بأن نُطرَح عليه بكاملنا؟ لكن آهٍ!</w:t>
      </w:r>
      <w:r w:rsidR="00741CF4">
        <w:rPr>
          <w:rFonts w:hint="cs"/>
          <w:rtl/>
        </w:rPr>
        <w:t xml:space="preserve"> كم نحن ننسى هذه التبعية التامة ومن ثم نكون بحاجة للتأديب لنعود ونتذكر هذا الأمر. لأنه إن لم نتبعه، فلا يمكننا أن نأتي بثمر. نحن نسلك بالإيمان، وليس بالعيان.</w:t>
      </w:r>
    </w:p>
    <w:p w14:paraId="17EC2F8F" w14:textId="2C80FA29" w:rsidR="007D07CF" w:rsidRDefault="007D07CF" w:rsidP="00984C98">
      <w:pPr>
        <w:rPr>
          <w:rtl/>
        </w:rPr>
      </w:pPr>
      <w:r>
        <w:rPr>
          <w:rFonts w:hint="cs"/>
          <w:rtl/>
        </w:rPr>
        <w:t xml:space="preserve">غير أنه هنا يوجد أمر آخر أود بأن ألفت انتباهنا إليه. في حُكم الناموس كان الإنسان مطالب بثمر، ونحن نعلم بأنه لم يكن بوسعه أن يوفي هذا الأمر. الإنسان في الجسد لا يمكنه </w:t>
      </w:r>
      <w:r w:rsidR="00B26BD8">
        <w:rPr>
          <w:rFonts w:hint="cs"/>
          <w:rtl/>
        </w:rPr>
        <w:t xml:space="preserve">أن يأتي بثمر يُرضي الله، فهو عاجز بجملته. حتى في حُكم النعمة هو لا يقدر أن يفعل ذلك. الله يعلم بذلك، ولذا فإنه لم يعُد يطالب الإنسان بثمر. </w:t>
      </w:r>
      <w:r w:rsidR="00AA1D23">
        <w:rPr>
          <w:rFonts w:hint="cs"/>
          <w:rtl/>
        </w:rPr>
        <w:t>فإن فعل ذلك لكان الإنسان حتى اليوم هالك تمامًا كما كان في حكم الناموس. حتى من بعدما أن آمنا وصرنا شركاء في الحياة التي من الله، نحن عاجزين بأن نأتي بثمر بقوتنا نحن. لو أمرنا الله: "اثمروا!" فسنقف أمام استحالة تامة. من أين سنستمد القوة، من أين سنأخذ القدرة بأن نأتي</w:t>
      </w:r>
      <w:r w:rsidR="001C0434">
        <w:rPr>
          <w:rFonts w:hint="cs"/>
          <w:rtl/>
        </w:rPr>
        <w:t xml:space="preserve"> بالثمر الموعود؟ لكن ما الذي يقوله الله؟ "اثبتوا في المسيح، فتأتوا بثمر كثير وأنا سأتمجّد" كم هذا الأمر في غاية الروعة! الله يرجو بأن يرى ثمرًا من أولاده، وإذ هم عاجزون بأن يأتوا بثمر فأوجد لهم في حبيبه منبعًا من القوة لا ينقطع، قوة حياة، حكمة</w:t>
      </w:r>
      <w:r w:rsidR="00733B47">
        <w:rPr>
          <w:rFonts w:hint="cs"/>
          <w:rtl/>
        </w:rPr>
        <w:t>، نعم أعطاهم كل ما فيه كل ما سيحتاجون إليه. وإن فُهمت هذه الحقيقة فعلاً ويكون تمتع فيها، ستملأ القلب فرحًا لا يُنطق به وبسلام لا ينقطع وبنفس الوقت ستؤهلنا أيضًا لنحيا حياة مثمرة ومرضية لله. هل أحتاج لقوة؟ في المسيح يوجد ملء من القوة. هل أحتاج للحكمة؟ في المسيح الحكمة الحقيقية والإلهية. "</w:t>
      </w:r>
      <w:r w:rsidR="00984C98">
        <w:rPr>
          <w:rFonts w:hint="cs"/>
          <w:rtl/>
        </w:rPr>
        <w:t>. باختصار، أنا عندي الجواب التام الوافي لجميع احتياجاتي وهو: "المسيح". إن كانت عيني تنظر إليه، وقلبي مهتم بشركة دائمة حميمة معه، فأنا قادر، "</w:t>
      </w:r>
      <w:r w:rsidR="00984C98" w:rsidRPr="00984C98">
        <w:rPr>
          <w:rtl/>
        </w:rPr>
        <w:t xml:space="preserve"> </w:t>
      </w:r>
      <w:r w:rsidR="00984C98" w:rsidRPr="00984C98">
        <w:rPr>
          <w:rFonts w:ascii="Times New Roman" w:hAnsi="Times New Roman" w:cs="Times New Roman" w:hint="cs"/>
          <w:rtl/>
        </w:rPr>
        <w:t>​</w:t>
      </w:r>
      <w:r w:rsidR="00984C98" w:rsidRPr="00984C98">
        <w:rPr>
          <w:rFonts w:hint="cs"/>
          <w:rtl/>
        </w:rPr>
        <w:t>مُتَقَوِّينَ</w:t>
      </w:r>
      <w:r w:rsidR="00984C98" w:rsidRPr="00984C98">
        <w:rPr>
          <w:rtl/>
        </w:rPr>
        <w:t xml:space="preserve"> </w:t>
      </w:r>
      <w:r w:rsidR="00984C98" w:rsidRPr="00984C98">
        <w:rPr>
          <w:rFonts w:hint="cs"/>
          <w:rtl/>
        </w:rPr>
        <w:t>بِكُلِّ</w:t>
      </w:r>
      <w:r w:rsidR="00984C98" w:rsidRPr="00984C98">
        <w:rPr>
          <w:rtl/>
        </w:rPr>
        <w:t xml:space="preserve"> </w:t>
      </w:r>
      <w:r w:rsidR="00984C98" w:rsidRPr="00984C98">
        <w:rPr>
          <w:rFonts w:hint="cs"/>
          <w:rtl/>
        </w:rPr>
        <w:t>قُوَّةٍ</w:t>
      </w:r>
      <w:r w:rsidR="00984C98" w:rsidRPr="00984C98">
        <w:rPr>
          <w:rtl/>
        </w:rPr>
        <w:t xml:space="preserve"> </w:t>
      </w:r>
      <w:r w:rsidR="00984C98" w:rsidRPr="00984C98">
        <w:rPr>
          <w:rFonts w:hint="cs"/>
          <w:rtl/>
        </w:rPr>
        <w:t>بِحَسَبِ</w:t>
      </w:r>
      <w:r w:rsidR="00984C98" w:rsidRPr="00984C98">
        <w:rPr>
          <w:rtl/>
        </w:rPr>
        <w:t xml:space="preserve"> </w:t>
      </w:r>
      <w:r w:rsidR="00984C98" w:rsidRPr="00984C98">
        <w:rPr>
          <w:rFonts w:hint="cs"/>
          <w:rtl/>
        </w:rPr>
        <w:t>قُدْرَةِ</w:t>
      </w:r>
      <w:r w:rsidR="00984C98" w:rsidRPr="00984C98">
        <w:rPr>
          <w:rtl/>
        </w:rPr>
        <w:t xml:space="preserve"> </w:t>
      </w:r>
      <w:r w:rsidR="00984C98" w:rsidRPr="00984C98">
        <w:rPr>
          <w:rFonts w:hint="cs"/>
          <w:rtl/>
        </w:rPr>
        <w:t>مَجْدِهِ،</w:t>
      </w:r>
      <w:r w:rsidR="00984C98" w:rsidRPr="00984C98">
        <w:rPr>
          <w:rtl/>
        </w:rPr>
        <w:t xml:space="preserve"> فِي كُلِّ رِضىً، مُثْمِرِينَ فِي كُلِّ عَمَل صَالِحٍ،</w:t>
      </w:r>
      <w:r w:rsidR="00984C98">
        <w:rPr>
          <w:rFonts w:hint="cs"/>
          <w:rtl/>
        </w:rPr>
        <w:t>"</w:t>
      </w:r>
      <w:r w:rsidR="00722D3E">
        <w:rPr>
          <w:rFonts w:hint="cs"/>
          <w:rtl/>
        </w:rPr>
        <w:t xml:space="preserve"> (كولوسي 1: 10 </w:t>
      </w:r>
      <w:r w:rsidR="00722D3E">
        <w:rPr>
          <w:rtl/>
        </w:rPr>
        <w:t>–</w:t>
      </w:r>
      <w:r w:rsidR="00722D3E">
        <w:rPr>
          <w:rFonts w:hint="cs"/>
          <w:rtl/>
        </w:rPr>
        <w:t xml:space="preserve"> 11). "</w:t>
      </w:r>
      <w:r w:rsidR="00722D3E" w:rsidRPr="00722D3E">
        <w:rPr>
          <w:rtl/>
        </w:rPr>
        <w:t xml:space="preserve"> </w:t>
      </w:r>
      <w:r w:rsidR="00722D3E" w:rsidRPr="00722D3E">
        <w:rPr>
          <w:rFonts w:ascii="Times New Roman" w:hAnsi="Times New Roman" w:cs="Times New Roman" w:hint="cs"/>
          <w:rtl/>
        </w:rPr>
        <w:t>​</w:t>
      </w:r>
      <w:r w:rsidR="00722D3E" w:rsidRPr="00722D3E">
        <w:rPr>
          <w:rFonts w:hint="cs"/>
          <w:rtl/>
        </w:rPr>
        <w:t>وَنَحْنُ</w:t>
      </w:r>
      <w:r w:rsidR="00722D3E" w:rsidRPr="00722D3E">
        <w:rPr>
          <w:rtl/>
        </w:rPr>
        <w:t xml:space="preserve"> </w:t>
      </w:r>
      <w:r w:rsidR="00722D3E" w:rsidRPr="00722D3E">
        <w:rPr>
          <w:rFonts w:hint="cs"/>
          <w:rtl/>
        </w:rPr>
        <w:t>جَمِيعًا</w:t>
      </w:r>
      <w:r w:rsidR="00722D3E" w:rsidRPr="00722D3E">
        <w:rPr>
          <w:rtl/>
        </w:rPr>
        <w:t xml:space="preserve"> </w:t>
      </w:r>
      <w:r w:rsidR="00722D3E" w:rsidRPr="00722D3E">
        <w:rPr>
          <w:rFonts w:hint="cs"/>
          <w:rtl/>
        </w:rPr>
        <w:t>نَاظِرِينَ</w:t>
      </w:r>
      <w:r w:rsidR="00722D3E" w:rsidRPr="00722D3E">
        <w:rPr>
          <w:rtl/>
        </w:rPr>
        <w:t xml:space="preserve"> </w:t>
      </w:r>
      <w:r w:rsidR="00722D3E" w:rsidRPr="00722D3E">
        <w:rPr>
          <w:rFonts w:hint="cs"/>
          <w:rtl/>
        </w:rPr>
        <w:t>مَجْدَ</w:t>
      </w:r>
      <w:r w:rsidR="00722D3E" w:rsidRPr="00722D3E">
        <w:rPr>
          <w:rtl/>
        </w:rPr>
        <w:t xml:space="preserve"> </w:t>
      </w:r>
      <w:r w:rsidR="00722D3E" w:rsidRPr="00722D3E">
        <w:rPr>
          <w:rFonts w:hint="cs"/>
          <w:rtl/>
        </w:rPr>
        <w:t>الرَّبِّ</w:t>
      </w:r>
      <w:r w:rsidR="00722D3E">
        <w:rPr>
          <w:rFonts w:hint="cs"/>
          <w:rtl/>
        </w:rPr>
        <w:t xml:space="preserve"> </w:t>
      </w:r>
      <w:r w:rsidR="00722D3E">
        <w:rPr>
          <w:rtl/>
        </w:rPr>
        <w:t>–</w:t>
      </w:r>
      <w:r w:rsidR="00722D3E">
        <w:rPr>
          <w:rFonts w:hint="cs"/>
          <w:rtl/>
        </w:rPr>
        <w:t xml:space="preserve"> ليس أنفسنا أو ضعفنا - </w:t>
      </w:r>
      <w:r w:rsidR="00722D3E" w:rsidRPr="00722D3E">
        <w:rPr>
          <w:rtl/>
        </w:rPr>
        <w:t xml:space="preserve"> </w:t>
      </w:r>
      <w:r w:rsidR="00722D3E" w:rsidRPr="00722D3E">
        <w:rPr>
          <w:rFonts w:hint="cs"/>
          <w:rtl/>
        </w:rPr>
        <w:t>بِوَجْهٍ</w:t>
      </w:r>
      <w:r w:rsidR="00722D3E" w:rsidRPr="00722D3E">
        <w:rPr>
          <w:rtl/>
        </w:rPr>
        <w:t xml:space="preserve"> </w:t>
      </w:r>
      <w:r w:rsidR="00722D3E" w:rsidRPr="00722D3E">
        <w:rPr>
          <w:rFonts w:hint="cs"/>
          <w:rtl/>
        </w:rPr>
        <w:t>مَكْشُوفٍ،</w:t>
      </w:r>
      <w:r w:rsidR="00722D3E" w:rsidRPr="00722D3E">
        <w:rPr>
          <w:rtl/>
        </w:rPr>
        <w:t xml:space="preserve"> </w:t>
      </w:r>
      <w:r w:rsidR="00722D3E" w:rsidRPr="00722D3E">
        <w:rPr>
          <w:rFonts w:hint="cs"/>
          <w:rtl/>
        </w:rPr>
        <w:t>كَمَا</w:t>
      </w:r>
      <w:r w:rsidR="00722D3E" w:rsidRPr="00722D3E">
        <w:rPr>
          <w:rtl/>
        </w:rPr>
        <w:t xml:space="preserve"> </w:t>
      </w:r>
      <w:r w:rsidR="00722D3E" w:rsidRPr="00722D3E">
        <w:rPr>
          <w:rFonts w:hint="cs"/>
          <w:rtl/>
        </w:rPr>
        <w:t>في</w:t>
      </w:r>
      <w:r w:rsidR="00722D3E" w:rsidRPr="00722D3E">
        <w:rPr>
          <w:rtl/>
        </w:rPr>
        <w:t xml:space="preserve"> </w:t>
      </w:r>
      <w:r w:rsidR="00722D3E" w:rsidRPr="00722D3E">
        <w:rPr>
          <w:rFonts w:hint="cs"/>
          <w:rtl/>
        </w:rPr>
        <w:t>مِرْآةٍ،</w:t>
      </w:r>
      <w:r w:rsidR="00722D3E" w:rsidRPr="00722D3E">
        <w:rPr>
          <w:rtl/>
        </w:rPr>
        <w:t xml:space="preserve"> </w:t>
      </w:r>
      <w:r w:rsidR="00722D3E" w:rsidRPr="00722D3E">
        <w:rPr>
          <w:rFonts w:hint="cs"/>
          <w:rtl/>
        </w:rPr>
        <w:t>نَتَغَيَّرُ</w:t>
      </w:r>
      <w:r w:rsidR="00722D3E">
        <w:rPr>
          <w:rFonts w:hint="cs"/>
          <w:rtl/>
        </w:rPr>
        <w:t xml:space="preserve"> </w:t>
      </w:r>
      <w:r w:rsidR="00722D3E">
        <w:rPr>
          <w:rtl/>
        </w:rPr>
        <w:t>–</w:t>
      </w:r>
      <w:r w:rsidR="00722D3E">
        <w:rPr>
          <w:rFonts w:hint="cs"/>
          <w:rtl/>
        </w:rPr>
        <w:t xml:space="preserve"> ليس في الوقت الذي سيجيء فيه الرب، فالأمر هنا ليس عن هذا الموضوع البتة، وإنما الآن على الأرض -</w:t>
      </w:r>
      <w:r w:rsidR="00722D3E" w:rsidRPr="00722D3E">
        <w:rPr>
          <w:rtl/>
        </w:rPr>
        <w:t xml:space="preserve"> </w:t>
      </w:r>
      <w:r w:rsidR="00722D3E" w:rsidRPr="00722D3E">
        <w:rPr>
          <w:rFonts w:hint="cs"/>
          <w:rtl/>
        </w:rPr>
        <w:t>إِلَى</w:t>
      </w:r>
      <w:r w:rsidR="00722D3E" w:rsidRPr="00722D3E">
        <w:rPr>
          <w:rtl/>
        </w:rPr>
        <w:t xml:space="preserve"> </w:t>
      </w:r>
      <w:r w:rsidR="00722D3E" w:rsidRPr="00722D3E">
        <w:rPr>
          <w:rFonts w:hint="cs"/>
          <w:rtl/>
        </w:rPr>
        <w:t>تِلْكَ</w:t>
      </w:r>
      <w:r w:rsidR="00722D3E" w:rsidRPr="00722D3E">
        <w:rPr>
          <w:rtl/>
        </w:rPr>
        <w:t xml:space="preserve"> </w:t>
      </w:r>
      <w:r w:rsidR="00722D3E" w:rsidRPr="00722D3E">
        <w:rPr>
          <w:rFonts w:hint="cs"/>
          <w:rtl/>
        </w:rPr>
        <w:t>الصُّورَةِ</w:t>
      </w:r>
      <w:r w:rsidR="00722D3E" w:rsidRPr="00722D3E">
        <w:rPr>
          <w:rtl/>
        </w:rPr>
        <w:t xml:space="preserve"> </w:t>
      </w:r>
      <w:r w:rsidR="00722D3E" w:rsidRPr="00722D3E">
        <w:rPr>
          <w:rFonts w:hint="cs"/>
          <w:rtl/>
        </w:rPr>
        <w:t>عَيْنِهَا،</w:t>
      </w:r>
      <w:r w:rsidR="00722D3E" w:rsidRPr="00722D3E">
        <w:rPr>
          <w:rtl/>
        </w:rPr>
        <w:t xml:space="preserve"> </w:t>
      </w:r>
      <w:r w:rsidR="00722D3E" w:rsidRPr="00722D3E">
        <w:rPr>
          <w:rFonts w:hint="cs"/>
          <w:rtl/>
        </w:rPr>
        <w:t>مِنْ</w:t>
      </w:r>
      <w:r w:rsidR="00722D3E" w:rsidRPr="00722D3E">
        <w:rPr>
          <w:rtl/>
        </w:rPr>
        <w:t xml:space="preserve"> </w:t>
      </w:r>
      <w:r w:rsidR="00722D3E" w:rsidRPr="00722D3E">
        <w:rPr>
          <w:rFonts w:hint="cs"/>
          <w:rtl/>
        </w:rPr>
        <w:t>مَجْدٍ</w:t>
      </w:r>
      <w:r w:rsidR="00722D3E" w:rsidRPr="00722D3E">
        <w:rPr>
          <w:rtl/>
        </w:rPr>
        <w:t xml:space="preserve"> </w:t>
      </w:r>
      <w:r w:rsidR="00722D3E" w:rsidRPr="00722D3E">
        <w:rPr>
          <w:rFonts w:hint="cs"/>
          <w:rtl/>
        </w:rPr>
        <w:t>إِلَى</w:t>
      </w:r>
      <w:r w:rsidR="00722D3E" w:rsidRPr="00722D3E">
        <w:rPr>
          <w:rtl/>
        </w:rPr>
        <w:t xml:space="preserve"> مَجْدٍ، كَمَا مِنَ الرَّبِّ الرُّوحِ.</w:t>
      </w:r>
      <w:r w:rsidR="00722D3E">
        <w:rPr>
          <w:rFonts w:hint="cs"/>
          <w:rtl/>
        </w:rPr>
        <w:t>" (2. كورنثوس 3: 18).</w:t>
      </w:r>
    </w:p>
    <w:p w14:paraId="6B09CB09" w14:textId="2F7E0E82" w:rsidR="00617A82" w:rsidRDefault="00AD3B76" w:rsidP="00984C98">
      <w:pPr>
        <w:rPr>
          <w:rtl/>
        </w:rPr>
      </w:pPr>
      <w:r>
        <w:rPr>
          <w:rFonts w:hint="cs"/>
          <w:rtl/>
        </w:rPr>
        <w:t>آ</w:t>
      </w:r>
      <w:r w:rsidR="00617A82">
        <w:rPr>
          <w:rFonts w:hint="cs"/>
          <w:rtl/>
        </w:rPr>
        <w:t>هٍ، كم من آلاف</w:t>
      </w:r>
      <w:r>
        <w:rPr>
          <w:rFonts w:hint="cs"/>
          <w:rtl/>
        </w:rPr>
        <w:t xml:space="preserve"> من أولاد الله الغاليين يجتهدون يوميًا دون أن يهدأوا بأن يأتوا بثمر لله بقوتهم الخاصة! لكن بدلاً من أن يقتربوا من الهدف، فإنهم ينظرونه يوميًا يختفي عن أنظارهم. بدلاً من أن ينموا، يزداد إدراكهم أكثر وأكثر بأن الصالح الذي يريدونه لا يفعلونه، بينما الشر الذي يريدونه هو الذي يفعلونه. ما سبب هذا؟ لأنهم يريدون أن يفعلوا ما لا يطلبه الله منهم </w:t>
      </w:r>
      <w:r w:rsidR="002208A1">
        <w:rPr>
          <w:rFonts w:hint="cs"/>
          <w:rtl/>
        </w:rPr>
        <w:t xml:space="preserve">وما لا يقدرون أبدًا أن يفعلوه: بأن يأتوا بثمر بقوتهم الخاصة. لذا فالله سيجعلهم يُخزون. بدلاً من أن ينسوا أنفسهم وينظروا إلى أنفسهم كما يراهم الله كمَن لا قيمة لهم وعاجزين بأن يعملوا أي شيء صالح، نعم وأكثر من هذا </w:t>
      </w:r>
      <w:r w:rsidR="002208A1">
        <w:rPr>
          <w:rtl/>
        </w:rPr>
        <w:t>–</w:t>
      </w:r>
      <w:r w:rsidR="002208A1">
        <w:rPr>
          <w:rFonts w:hint="cs"/>
          <w:rtl/>
        </w:rPr>
        <w:t xml:space="preserve"> كمَن حُكم عليهم وماتوا مع المسيح على الصليب </w:t>
      </w:r>
      <w:r w:rsidR="002208A1">
        <w:rPr>
          <w:rtl/>
        </w:rPr>
        <w:t>–</w:t>
      </w:r>
      <w:r w:rsidR="002208A1">
        <w:rPr>
          <w:rFonts w:hint="cs"/>
          <w:rtl/>
        </w:rPr>
        <w:t xml:space="preserve"> هم مشغولون بالأنا الخاص فيهم وبأعمالهم الخاصة. بدلاً من أن ينظروا مجد الرب بوجه مكشوف</w:t>
      </w:r>
      <w:r w:rsidR="00CC2175">
        <w:rPr>
          <w:rFonts w:hint="cs"/>
          <w:rtl/>
        </w:rPr>
        <w:t>، ويغرقون فيه وبالتالي تتدفق قوته في قلوبهم، فإنهم ينظرون إلى أنفسهم وإلى ضعفهم. يا للجهل! هل يستطيع الكسيح أن يكتسب قوته وهو ينظر رجليه الكسيحة دون أن يبرح عنهما وبنوحه عليهما أنها لا تطيعه؟ مستحيل. إن كان يريد عونًا فلا بد وأن يأتيه من</w:t>
      </w:r>
      <w:r w:rsidR="0013634B">
        <w:rPr>
          <w:rFonts w:hint="cs"/>
          <w:rtl/>
        </w:rPr>
        <w:t xml:space="preserve"> خارجه.</w:t>
      </w:r>
    </w:p>
    <w:p w14:paraId="11FF4CDF" w14:textId="16EA43D2" w:rsidR="00A223EF" w:rsidRDefault="00A223EF" w:rsidP="00984C98">
      <w:pPr>
        <w:rPr>
          <w:rtl/>
        </w:rPr>
      </w:pPr>
      <w:r>
        <w:rPr>
          <w:rFonts w:hint="cs"/>
          <w:rtl/>
        </w:rPr>
        <w:t>وهذا هو بالضبط الحال مع المؤمن. فإن قوة سلوكه وحياته موضوعة خارجًا عنه، في المسيح، ولذا لنا الإنذار: "اثبتوا فيّ!" فحياته هي حياة الإيمان. ونحن نرى مثالاً جميلاً عن هذه الحياة في بولس، عبد الرب الأمين. لقد كان قادرًا بأن يقول: "</w:t>
      </w:r>
      <w:r w:rsidRPr="00A223EF">
        <w:rPr>
          <w:rtl/>
        </w:rPr>
        <w:t xml:space="preserve"> فَمَا أَحْيَاهُ الآنَ فِي الْجَسَدِ، فَإِنَّمَا أَحْيَاهُ فِي الإِيمَانِ، إِيمَانِ ابْنِ اللهِ،</w:t>
      </w:r>
      <w:r w:rsidR="005F11C0">
        <w:rPr>
          <w:rFonts w:hint="cs"/>
          <w:rtl/>
        </w:rPr>
        <w:t xml:space="preserve">" (غلاطية 2: 20). فالانشغال بنفسي ليس بإيمان. فإن انشغلت بنفسي فلن أكون بحاجة لإيمان. فالأنا الخاص بي يكون موضوعي؛ ربما أكون مضطربًا وأشعر بأني في عبودية، ربما أيضًا أكون مُعجبًا بنفسي وأكون راضيًا بعملي </w:t>
      </w:r>
      <w:r w:rsidR="005F11C0">
        <w:rPr>
          <w:rtl/>
        </w:rPr>
        <w:t>–</w:t>
      </w:r>
      <w:r w:rsidR="005F11C0">
        <w:rPr>
          <w:rFonts w:hint="cs"/>
          <w:rtl/>
        </w:rPr>
        <w:t xml:space="preserve"> ولكني في كلا الحالتين لا أكون سالك بالإيمان، وإنما بالحري بعواطفي. </w:t>
      </w:r>
      <w:r w:rsidR="00DD4A80">
        <w:rPr>
          <w:rFonts w:hint="cs"/>
          <w:rtl/>
        </w:rPr>
        <w:t xml:space="preserve">إن كان الإيمان عامل فيّ، فالمسيح هو غرضي </w:t>
      </w:r>
      <w:r w:rsidR="00DD4A80">
        <w:rPr>
          <w:rtl/>
        </w:rPr>
        <w:t>–</w:t>
      </w:r>
      <w:r w:rsidR="00DD4A80">
        <w:rPr>
          <w:rFonts w:hint="cs"/>
          <w:rtl/>
        </w:rPr>
        <w:t xml:space="preserve"> إنه هو اعتمادي </w:t>
      </w:r>
      <w:r w:rsidR="00DD4A80">
        <w:rPr>
          <w:rtl/>
        </w:rPr>
        <w:t>–</w:t>
      </w:r>
      <w:r w:rsidR="00DD4A80">
        <w:rPr>
          <w:rFonts w:hint="cs"/>
          <w:rtl/>
        </w:rPr>
        <w:t xml:space="preserve"> وليس أنا على نفسي أو على عواطفي، </w:t>
      </w:r>
      <w:r w:rsidR="00DA2C22">
        <w:rPr>
          <w:rFonts w:hint="cs"/>
          <w:rtl/>
        </w:rPr>
        <w:t>مهما</w:t>
      </w:r>
      <w:r w:rsidR="00DD4A80">
        <w:rPr>
          <w:rFonts w:hint="cs"/>
          <w:rtl/>
        </w:rPr>
        <w:t xml:space="preserve"> كانت صالحة أو رديئة. </w:t>
      </w:r>
      <w:r w:rsidR="00DA2C22">
        <w:rPr>
          <w:rFonts w:hint="cs"/>
          <w:rtl/>
        </w:rPr>
        <w:t>حتى البركات التي يمنحنا إياها الرب من الممكن إن لم نكن ساهرين، أن تكون فرصة بأن نفقد شخصه من عيوننا. إننا من السهل جدًا نميل بأن نستريح في البركات وعندها نفقد الشركة و</w:t>
      </w:r>
      <w:r w:rsidR="00E72B6D">
        <w:rPr>
          <w:rFonts w:hint="cs"/>
          <w:rtl/>
        </w:rPr>
        <w:t>تأنيب الضمير النابعة من تبعيتنا الحقيقية اليومية للمسيح، "</w:t>
      </w:r>
      <w:r w:rsidR="00E72B6D" w:rsidRPr="00E72B6D">
        <w:rPr>
          <w:rtl/>
        </w:rPr>
        <w:t xml:space="preserve"> لْيَمْلأْكُمْ إِلهُ الرَّجَاءِ كُلَّ سُرُورٍ وَسَلاَمٍ فِي الإِيمَانِ،</w:t>
      </w:r>
      <w:r w:rsidR="00E72B6D">
        <w:rPr>
          <w:rFonts w:hint="cs"/>
          <w:rtl/>
        </w:rPr>
        <w:t xml:space="preserve">" </w:t>
      </w:r>
      <w:r w:rsidR="00E72B6D">
        <w:rPr>
          <w:rtl/>
        </w:rPr>
        <w:t>–</w:t>
      </w:r>
      <w:r w:rsidR="00E72B6D">
        <w:rPr>
          <w:rFonts w:hint="cs"/>
          <w:rtl/>
        </w:rPr>
        <w:t xml:space="preserve"> أي في التدرب على الإيمان. فأن نسلك بالعيان هو تجربتنا الدائمة </w:t>
      </w:r>
      <w:r w:rsidR="00E72B6D">
        <w:rPr>
          <w:rtl/>
        </w:rPr>
        <w:t>–</w:t>
      </w:r>
      <w:r w:rsidR="00E72B6D">
        <w:rPr>
          <w:rFonts w:hint="cs"/>
          <w:rtl/>
        </w:rPr>
        <w:t xml:space="preserve"> وأن نسلك بالإيمان؛ معناه: أن نغلب بقدرة الله. "</w:t>
      </w:r>
      <w:r w:rsidR="00E72B6D" w:rsidRPr="00E72B6D">
        <w:rPr>
          <w:rtl/>
        </w:rPr>
        <w:t xml:space="preserve"> وَهذِهِ هِيَ الْغَلَبَةُ الَّتِي تَغْلِبُ الْعَالَمَ: إِيمَانُنَا.</w:t>
      </w:r>
      <w:r w:rsidR="00E72B6D">
        <w:rPr>
          <w:rFonts w:hint="cs"/>
          <w:rtl/>
        </w:rPr>
        <w:t>" (1. يوحنا 5: 4).</w:t>
      </w:r>
    </w:p>
    <w:p w14:paraId="3438852A" w14:textId="3EDC76DE" w:rsidR="00E72B6D" w:rsidRDefault="00866DB0" w:rsidP="00984C98">
      <w:pPr>
        <w:rPr>
          <w:rtl/>
        </w:rPr>
      </w:pPr>
      <w:r>
        <w:rPr>
          <w:rFonts w:hint="cs"/>
          <w:rtl/>
        </w:rPr>
        <w:t>"</w:t>
      </w:r>
      <w:r w:rsidR="00560AA1" w:rsidRPr="00560AA1">
        <w:rPr>
          <w:rtl/>
        </w:rPr>
        <w:t xml:space="preserve"> </w:t>
      </w:r>
      <w:r w:rsidR="00560AA1" w:rsidRPr="00560AA1">
        <w:rPr>
          <w:rFonts w:ascii="Times New Roman" w:hAnsi="Times New Roman" w:cs="Times New Roman" w:hint="cs"/>
          <w:rtl/>
        </w:rPr>
        <w:t>​</w:t>
      </w:r>
      <w:r w:rsidR="00560AA1" w:rsidRPr="00560AA1">
        <w:rPr>
          <w:rFonts w:hint="cs"/>
          <w:rtl/>
        </w:rPr>
        <w:t>إِنْ</w:t>
      </w:r>
      <w:r w:rsidR="00560AA1" w:rsidRPr="00560AA1">
        <w:rPr>
          <w:rtl/>
        </w:rPr>
        <w:t xml:space="preserve"> </w:t>
      </w:r>
      <w:r w:rsidR="00560AA1" w:rsidRPr="00560AA1">
        <w:rPr>
          <w:rFonts w:hint="cs"/>
          <w:rtl/>
        </w:rPr>
        <w:t>ثَبَتُّمْ</w:t>
      </w:r>
      <w:r w:rsidR="00560AA1" w:rsidRPr="00560AA1">
        <w:rPr>
          <w:rtl/>
        </w:rPr>
        <w:t xml:space="preserve"> </w:t>
      </w:r>
      <w:r w:rsidR="00560AA1" w:rsidRPr="00560AA1">
        <w:rPr>
          <w:rFonts w:hint="cs"/>
          <w:rtl/>
        </w:rPr>
        <w:t>فِيَّ</w:t>
      </w:r>
      <w:r w:rsidR="00560AA1" w:rsidRPr="00560AA1">
        <w:rPr>
          <w:rtl/>
        </w:rPr>
        <w:t xml:space="preserve"> </w:t>
      </w:r>
      <w:r w:rsidR="00560AA1" w:rsidRPr="00560AA1">
        <w:rPr>
          <w:rFonts w:hint="cs"/>
          <w:rtl/>
        </w:rPr>
        <w:t>وَثَبَتَ</w:t>
      </w:r>
      <w:r w:rsidR="00560AA1" w:rsidRPr="00560AA1">
        <w:rPr>
          <w:rtl/>
        </w:rPr>
        <w:t xml:space="preserve"> </w:t>
      </w:r>
      <w:r w:rsidR="00560AA1" w:rsidRPr="00560AA1">
        <w:rPr>
          <w:rFonts w:hint="cs"/>
          <w:rtl/>
        </w:rPr>
        <w:t>كَلاَمِي</w:t>
      </w:r>
      <w:r w:rsidR="00560AA1" w:rsidRPr="00560AA1">
        <w:rPr>
          <w:rtl/>
        </w:rPr>
        <w:t xml:space="preserve"> </w:t>
      </w:r>
      <w:r w:rsidR="00560AA1" w:rsidRPr="00560AA1">
        <w:rPr>
          <w:rFonts w:hint="cs"/>
          <w:rtl/>
        </w:rPr>
        <w:t>فِيكُمْ</w:t>
      </w:r>
      <w:r w:rsidR="00560AA1" w:rsidRPr="00560AA1">
        <w:rPr>
          <w:rtl/>
        </w:rPr>
        <w:t xml:space="preserve"> </w:t>
      </w:r>
      <w:r w:rsidR="00560AA1" w:rsidRPr="00560AA1">
        <w:rPr>
          <w:rFonts w:hint="cs"/>
          <w:rtl/>
        </w:rPr>
        <w:t>تَطْلُبُونَ</w:t>
      </w:r>
      <w:r w:rsidR="00560AA1" w:rsidRPr="00560AA1">
        <w:rPr>
          <w:rtl/>
        </w:rPr>
        <w:t xml:space="preserve"> </w:t>
      </w:r>
      <w:r w:rsidR="00560AA1" w:rsidRPr="00560AA1">
        <w:rPr>
          <w:rFonts w:hint="cs"/>
          <w:rtl/>
        </w:rPr>
        <w:t>مَا</w:t>
      </w:r>
      <w:r w:rsidR="00560AA1" w:rsidRPr="00560AA1">
        <w:rPr>
          <w:rtl/>
        </w:rPr>
        <w:t xml:space="preserve"> </w:t>
      </w:r>
      <w:r w:rsidR="00560AA1" w:rsidRPr="00560AA1">
        <w:rPr>
          <w:rFonts w:hint="cs"/>
          <w:rtl/>
        </w:rPr>
        <w:t>تُرِيدُونَ</w:t>
      </w:r>
      <w:r w:rsidR="00560AA1" w:rsidRPr="00560AA1">
        <w:rPr>
          <w:rtl/>
        </w:rPr>
        <w:t xml:space="preserve"> </w:t>
      </w:r>
      <w:r w:rsidR="00560AA1" w:rsidRPr="00560AA1">
        <w:rPr>
          <w:rFonts w:hint="cs"/>
          <w:rtl/>
        </w:rPr>
        <w:t>فَيَكُونُ</w:t>
      </w:r>
      <w:r w:rsidR="00560AA1" w:rsidRPr="00560AA1">
        <w:rPr>
          <w:rtl/>
        </w:rPr>
        <w:t xml:space="preserve"> </w:t>
      </w:r>
      <w:r w:rsidR="00560AA1" w:rsidRPr="00560AA1">
        <w:rPr>
          <w:rFonts w:hint="cs"/>
          <w:rtl/>
        </w:rPr>
        <w:t>لَكُمْ</w:t>
      </w:r>
      <w:r w:rsidR="00560AA1" w:rsidRPr="00560AA1">
        <w:rPr>
          <w:rtl/>
        </w:rPr>
        <w:t>.</w:t>
      </w:r>
      <w:r w:rsidR="00560AA1">
        <w:rPr>
          <w:rFonts w:hint="cs"/>
          <w:rtl/>
        </w:rPr>
        <w:t>" (عدد 7). هنا لم يعُد مكتوب: "إن ثبتم فيّ وأنا فيكم"، وإنما: "</w:t>
      </w:r>
      <w:r w:rsidR="00560AA1" w:rsidRPr="00560AA1">
        <w:rPr>
          <w:rtl/>
        </w:rPr>
        <w:t xml:space="preserve"> وَثَبَتَ كَلاَمِي فِيكُمْ تَطْلُبُونَ مَا تُرِيدُونَ ف</w:t>
      </w:r>
      <w:r w:rsidR="00560AA1">
        <w:rPr>
          <w:rFonts w:hint="cs"/>
          <w:rtl/>
        </w:rPr>
        <w:t xml:space="preserve">إلخ" هذا يعني، هنا لدينا طاعة وفطنة في أفكار المسيح. إن ثبت كلامه فينا فستتوافق إرادتنا بمشيئته، ولن نطلب إلا ما </w:t>
      </w:r>
      <w:r w:rsidR="0067307E">
        <w:rPr>
          <w:rFonts w:hint="cs"/>
          <w:rtl/>
        </w:rPr>
        <w:t xml:space="preserve">يريده </w:t>
      </w:r>
      <w:r w:rsidR="00560AA1">
        <w:rPr>
          <w:rFonts w:hint="cs"/>
          <w:rtl/>
        </w:rPr>
        <w:t>هو؛ "</w:t>
      </w:r>
      <w:r w:rsidR="00560AA1" w:rsidRPr="00560AA1">
        <w:rPr>
          <w:rtl/>
        </w:rPr>
        <w:t xml:space="preserve"> وَهذِهِ هِيَ الثِّقَةُ الَّتِي لَنَا عِنْدَهُ: أَنَّهُ إِنْ طَلَبْنَا شَيْئًا حَسَبَ مَشِيئَتِهِ يَسْمَعُ لَنَا.</w:t>
      </w:r>
      <w:r w:rsidR="00560AA1">
        <w:rPr>
          <w:rFonts w:hint="cs"/>
          <w:rtl/>
        </w:rPr>
        <w:t xml:space="preserve">" (1. </w:t>
      </w:r>
      <w:r w:rsidR="00560AA1" w:rsidRPr="00915D4F">
        <w:rPr>
          <w:rFonts w:hint="cs"/>
          <w:rtl/>
        </w:rPr>
        <w:t>يوحنا</w:t>
      </w:r>
      <w:r w:rsidR="00560AA1">
        <w:rPr>
          <w:rFonts w:hint="cs"/>
          <w:rtl/>
        </w:rPr>
        <w:t xml:space="preserve"> 5: 14). </w:t>
      </w:r>
      <w:r w:rsidR="00915D4F">
        <w:rPr>
          <w:rFonts w:hint="cs"/>
          <w:rtl/>
        </w:rPr>
        <w:t xml:space="preserve"> فمن الممكن إذًا بأن نعرف أفكار الله ومشيئته ونصلّي صلوات حارة كالأبرار، </w:t>
      </w:r>
      <w:r w:rsidR="00FF7675">
        <w:rPr>
          <w:rFonts w:hint="cs"/>
          <w:rtl/>
        </w:rPr>
        <w:t>المقتدرة</w:t>
      </w:r>
      <w:r w:rsidR="00915D4F">
        <w:rPr>
          <w:rFonts w:hint="cs"/>
          <w:rtl/>
        </w:rPr>
        <w:t xml:space="preserve"> </w:t>
      </w:r>
      <w:r w:rsidR="0031415B">
        <w:rPr>
          <w:rFonts w:hint="cs"/>
          <w:rtl/>
        </w:rPr>
        <w:t>كثيرًا في فعلها. لكن لكي نستطيع فعل ذلك، علينا أن نقتفي إثر خطوات المسيح الذي لم يكُن أبدًا يُرضي نفسه. فثقة القلب ينبغي أن تستند على الله وأن تثبت كلمته فينا، هذا يعني بأن تكون بمثابة المعيار الوحيد لسلوكنا؛ لكل ما نفعله. شخص واحد فقط كان على الأرض مَن قال: "</w:t>
      </w:r>
      <w:r w:rsidR="00E27CA3" w:rsidRPr="00E27CA3">
        <w:rPr>
          <w:rFonts w:ascii="Times New Roman" w:hAnsi="Times New Roman" w:cs="Times New Roman" w:hint="cs"/>
          <w:rtl/>
        </w:rPr>
        <w:t>​</w:t>
      </w:r>
      <w:r w:rsidR="00E27CA3" w:rsidRPr="00E27CA3">
        <w:rPr>
          <w:rFonts w:hint="cs"/>
          <w:rtl/>
        </w:rPr>
        <w:t>وَأَنَا</w:t>
      </w:r>
      <w:r w:rsidR="00E27CA3" w:rsidRPr="00E27CA3">
        <w:rPr>
          <w:rtl/>
        </w:rPr>
        <w:t xml:space="preserve"> </w:t>
      </w:r>
      <w:r w:rsidR="00E27CA3" w:rsidRPr="00E27CA3">
        <w:rPr>
          <w:rFonts w:hint="cs"/>
          <w:rtl/>
        </w:rPr>
        <w:t>عَلِمْتُ</w:t>
      </w:r>
      <w:r w:rsidR="00E27CA3" w:rsidRPr="00E27CA3">
        <w:rPr>
          <w:rtl/>
        </w:rPr>
        <w:t xml:space="preserve"> </w:t>
      </w:r>
      <w:r w:rsidR="00E27CA3" w:rsidRPr="00E27CA3">
        <w:rPr>
          <w:rFonts w:hint="cs"/>
          <w:rtl/>
        </w:rPr>
        <w:t>أَنَّكَ</w:t>
      </w:r>
      <w:r w:rsidR="00E27CA3" w:rsidRPr="00E27CA3">
        <w:rPr>
          <w:rtl/>
        </w:rPr>
        <w:t xml:space="preserve"> </w:t>
      </w:r>
      <w:r w:rsidR="00E27CA3" w:rsidRPr="00E27CA3">
        <w:rPr>
          <w:rFonts w:hint="cs"/>
          <w:rtl/>
        </w:rPr>
        <w:t>فِي</w:t>
      </w:r>
      <w:r w:rsidR="00E27CA3" w:rsidRPr="00E27CA3">
        <w:rPr>
          <w:rtl/>
        </w:rPr>
        <w:t xml:space="preserve"> </w:t>
      </w:r>
      <w:r w:rsidR="00E27CA3" w:rsidRPr="00E27CA3">
        <w:rPr>
          <w:rFonts w:hint="cs"/>
          <w:rtl/>
        </w:rPr>
        <w:t>كُلِّ</w:t>
      </w:r>
      <w:r w:rsidR="00E27CA3" w:rsidRPr="00E27CA3">
        <w:rPr>
          <w:rtl/>
        </w:rPr>
        <w:t xml:space="preserve"> </w:t>
      </w:r>
      <w:r w:rsidR="00E27CA3" w:rsidRPr="00E27CA3">
        <w:rPr>
          <w:rFonts w:hint="cs"/>
          <w:rtl/>
        </w:rPr>
        <w:t>حِينٍ</w:t>
      </w:r>
      <w:r w:rsidR="00E27CA3" w:rsidRPr="00E27CA3">
        <w:rPr>
          <w:rtl/>
        </w:rPr>
        <w:t xml:space="preserve"> </w:t>
      </w:r>
      <w:r w:rsidR="00E27CA3" w:rsidRPr="00E27CA3">
        <w:rPr>
          <w:rFonts w:hint="cs"/>
          <w:rtl/>
        </w:rPr>
        <w:t>تَسْمَعُ</w:t>
      </w:r>
      <w:r w:rsidR="00E27CA3" w:rsidRPr="00E27CA3">
        <w:rPr>
          <w:rtl/>
        </w:rPr>
        <w:t xml:space="preserve"> </w:t>
      </w:r>
      <w:r w:rsidR="00E27CA3" w:rsidRPr="00E27CA3">
        <w:rPr>
          <w:rFonts w:hint="cs"/>
          <w:rtl/>
        </w:rPr>
        <w:t>لِي</w:t>
      </w:r>
      <w:r w:rsidR="00E27CA3">
        <w:rPr>
          <w:rFonts w:hint="cs"/>
          <w:rtl/>
        </w:rPr>
        <w:t>"؛ لكننا لنا الإنذار بأن نتذكر مثال إيليا مَن كان "</w:t>
      </w:r>
      <w:r w:rsidR="00E27CA3" w:rsidRPr="00E27CA3">
        <w:rPr>
          <w:rtl/>
        </w:rPr>
        <w:t>إِنْسَانًا تَحْتَ الآلاَمِ مِثْلَنَا،</w:t>
      </w:r>
      <w:r w:rsidR="00E27CA3">
        <w:rPr>
          <w:rFonts w:hint="cs"/>
          <w:rtl/>
        </w:rPr>
        <w:t xml:space="preserve"> </w:t>
      </w:r>
      <w:r w:rsidR="00E27CA3" w:rsidRPr="00E27CA3">
        <w:rPr>
          <w:rtl/>
        </w:rPr>
        <w:t>صَلَّى صَلاَةً أَنْ لاَ تُمْطِرَ، فَلَمْ تُمْطِرْ عَلَى الأَرْضِ ثَلاَثَ سِنِينَ وَسِتَّةَ أَشْهُرٍ.</w:t>
      </w:r>
      <w:r w:rsidR="00E27CA3">
        <w:rPr>
          <w:rFonts w:hint="cs"/>
          <w:rtl/>
        </w:rPr>
        <w:t xml:space="preserve"> ث</w:t>
      </w:r>
      <w:r w:rsidR="00E27CA3" w:rsidRPr="00E27CA3">
        <w:rPr>
          <w:rtl/>
        </w:rPr>
        <w:t>مَّ صَلَّى أَيْضًا، فَأَعْطَتِ السَّمَاءُ مَطَرًا، وَأَخْرَجَتِ الأَرْضُ ثَمَرَهَا.</w:t>
      </w:r>
      <w:r w:rsidR="00E27CA3">
        <w:rPr>
          <w:rFonts w:hint="cs"/>
          <w:rtl/>
        </w:rPr>
        <w:t>" كما ولا يجوز لنا أن ننسى أيضًا بأن الصلاة الفعالة دائمًا تتطلب حالة قلب متطهرة. "</w:t>
      </w:r>
      <w:r w:rsidR="00E27CA3" w:rsidRPr="00E27CA3">
        <w:rPr>
          <w:rtl/>
        </w:rPr>
        <w:t xml:space="preserve"> 21أَيُّهَا الأَحِبَّاءُ، إِنْ لَمْ تَلُمْنَا قُلُوبُنَا، فَلَنَا ثِقَةٌ مِنْ نَحْوِ اللهِ.  22وَمَهْمَا سَأَلْنَا نَنَالُ مِنْهُ، لأَنَّنَا نَحْفَظُ وَصَايَاهُ، وَنَعْمَلُ الأَعْمَالَ الْمَرْضِيَّةَ أَمَامَهُ.</w:t>
      </w:r>
      <w:r w:rsidR="00DF52AC">
        <w:rPr>
          <w:rFonts w:hint="cs"/>
          <w:rtl/>
        </w:rPr>
        <w:t xml:space="preserve">" (1. يوحنا 3: 21 </w:t>
      </w:r>
      <w:r w:rsidR="00DF52AC">
        <w:rPr>
          <w:rtl/>
        </w:rPr>
        <w:t>–</w:t>
      </w:r>
      <w:r w:rsidR="00DF52AC">
        <w:rPr>
          <w:rFonts w:hint="cs"/>
          <w:rtl/>
        </w:rPr>
        <w:t xml:space="preserve"> 22).</w:t>
      </w:r>
    </w:p>
    <w:p w14:paraId="61314395" w14:textId="66ECCA16" w:rsidR="00DF52AC" w:rsidRDefault="00FF7675" w:rsidP="00984C98">
      <w:pPr>
        <w:rPr>
          <w:rtl/>
        </w:rPr>
      </w:pPr>
      <w:r>
        <w:rPr>
          <w:rFonts w:hint="cs"/>
          <w:rtl/>
        </w:rPr>
        <w:t>"</w:t>
      </w:r>
      <w:r w:rsidRPr="00FF7675">
        <w:rPr>
          <w:rFonts w:ascii="Times New Roman" w:hAnsi="Times New Roman" w:cs="Times New Roman"/>
        </w:rPr>
        <w:t>​</w:t>
      </w:r>
      <w:r w:rsidRPr="00FF7675">
        <w:rPr>
          <w:rtl/>
        </w:rPr>
        <w:t xml:space="preserve"> </w:t>
      </w:r>
      <w:r w:rsidRPr="00FF7675">
        <w:rPr>
          <w:rFonts w:ascii="Times New Roman" w:hAnsi="Times New Roman" w:cs="Times New Roman" w:hint="cs"/>
          <w:rtl/>
        </w:rPr>
        <w:t>​</w:t>
      </w:r>
      <w:r w:rsidRPr="00FF7675">
        <w:rPr>
          <w:rFonts w:hint="cs"/>
          <w:rtl/>
        </w:rPr>
        <w:t>بِهذَا</w:t>
      </w:r>
      <w:r w:rsidRPr="00FF7675">
        <w:rPr>
          <w:rtl/>
        </w:rPr>
        <w:t xml:space="preserve"> </w:t>
      </w:r>
      <w:r w:rsidRPr="00FF7675">
        <w:rPr>
          <w:rFonts w:hint="cs"/>
          <w:rtl/>
        </w:rPr>
        <w:t>يَتَمَجَّدُ</w:t>
      </w:r>
      <w:r w:rsidRPr="00FF7675">
        <w:rPr>
          <w:rtl/>
        </w:rPr>
        <w:t xml:space="preserve"> </w:t>
      </w:r>
      <w:r w:rsidRPr="00FF7675">
        <w:rPr>
          <w:rFonts w:hint="cs"/>
          <w:rtl/>
        </w:rPr>
        <w:t>أَبِي</w:t>
      </w:r>
      <w:r w:rsidRPr="00FF7675">
        <w:rPr>
          <w:rtl/>
        </w:rPr>
        <w:t xml:space="preserve">: </w:t>
      </w:r>
      <w:r w:rsidRPr="00FF7675">
        <w:rPr>
          <w:rFonts w:hint="cs"/>
          <w:rtl/>
        </w:rPr>
        <w:t>أَنْ</w:t>
      </w:r>
      <w:r w:rsidRPr="00FF7675">
        <w:rPr>
          <w:rtl/>
        </w:rPr>
        <w:t xml:space="preserve"> </w:t>
      </w:r>
      <w:r w:rsidRPr="00FF7675">
        <w:rPr>
          <w:rFonts w:hint="cs"/>
          <w:rtl/>
        </w:rPr>
        <w:t>تَأْتُوا</w:t>
      </w:r>
      <w:r w:rsidRPr="00FF7675">
        <w:rPr>
          <w:rtl/>
        </w:rPr>
        <w:t xml:space="preserve"> </w:t>
      </w:r>
      <w:r w:rsidRPr="00FF7675">
        <w:rPr>
          <w:rFonts w:hint="cs"/>
          <w:rtl/>
        </w:rPr>
        <w:t>بِثَمَرٍ</w:t>
      </w:r>
      <w:r w:rsidRPr="00FF7675">
        <w:rPr>
          <w:rtl/>
        </w:rPr>
        <w:t xml:space="preserve"> </w:t>
      </w:r>
      <w:r w:rsidRPr="00FF7675">
        <w:rPr>
          <w:rFonts w:hint="cs"/>
          <w:rtl/>
        </w:rPr>
        <w:t>كَثِيرٍ</w:t>
      </w:r>
      <w:r w:rsidRPr="00FF7675">
        <w:rPr>
          <w:rtl/>
        </w:rPr>
        <w:t xml:space="preserve"> </w:t>
      </w:r>
      <w:r w:rsidRPr="00FF7675">
        <w:rPr>
          <w:rFonts w:hint="cs"/>
          <w:rtl/>
        </w:rPr>
        <w:t>فَتَكُونُونَ</w:t>
      </w:r>
      <w:r w:rsidRPr="00FF7675">
        <w:rPr>
          <w:rtl/>
        </w:rPr>
        <w:t xml:space="preserve"> </w:t>
      </w:r>
      <w:r w:rsidRPr="00FF7675">
        <w:rPr>
          <w:rFonts w:hint="cs"/>
          <w:rtl/>
        </w:rPr>
        <w:t>تَلاَم</w:t>
      </w:r>
      <w:r w:rsidRPr="00FF7675">
        <w:rPr>
          <w:rtl/>
        </w:rPr>
        <w:t>ِيذِي.</w:t>
      </w:r>
      <w:r>
        <w:rPr>
          <w:rFonts w:hint="cs"/>
          <w:rtl/>
        </w:rPr>
        <w:t xml:space="preserve">" (عدد 8). الرب هنا يتكلم عن أبيه الذي كان قد جاء ليفعل مشيئته وقد أعلنها لتلاميذه. التلاميذ كانوا ثمر عمله، وعندما أتوا بنعمة الله بثمر كثير، تمجّد الآب. </w:t>
      </w:r>
      <w:r w:rsidR="007E7D25">
        <w:rPr>
          <w:rFonts w:hint="cs"/>
          <w:rtl/>
        </w:rPr>
        <w:t>ذات الأمر ينطبق علينا نحن اليوم. المسيح، من بعدما أن أكمل شهادته على الأرض، عاد إلى الآب، ونحن تُركنا وكأنما لكي نأخذ مكانه شهودًا لله على الأرض. فإن كنا شهودًا أمناء كما كان هو، وأتينا بثمر كثير، فسيتمجد الآب من خلالنا، وسنشابه ربنا وسيدنا على حسب قدرتنا: "</w:t>
      </w:r>
      <w:r w:rsidR="007E7D25" w:rsidRPr="007E7D25">
        <w:rPr>
          <w:rtl/>
        </w:rPr>
        <w:t xml:space="preserve"> فَتَكُونُونَ تَلاَمِيذِي.</w:t>
      </w:r>
      <w:r w:rsidR="007E7D25">
        <w:rPr>
          <w:rFonts w:hint="cs"/>
          <w:rtl/>
        </w:rPr>
        <w:t xml:space="preserve">" كم يطيب لنا </w:t>
      </w:r>
      <w:r w:rsidR="00C2577A">
        <w:rPr>
          <w:rFonts w:hint="cs"/>
          <w:rtl/>
        </w:rPr>
        <w:t xml:space="preserve">بأن نُكرم بهذا الشكل، بأن نشارك في عمل الله وابنه! إن الكلام هنا ليس عن شركتنا نحن مع الآب، عن علاقتنا كأبناء، وإنما يُنظر إلينا كتلاميذ وعبيد، وعلى الرغم من ذلك نُدعى أحباء ونُعامَل كأحباء. </w:t>
      </w:r>
      <w:r w:rsidR="00011F3A">
        <w:rPr>
          <w:rFonts w:hint="cs"/>
          <w:rtl/>
        </w:rPr>
        <w:t>من هذا المنطلق لا بد وأن نتعجب من نعمة ربنا التي تجعله يكلمنا بهذه الطريقة. هو يدعونا بأن نعمل عمله، وهو يعتمد على اهتمام قلوبنا بالعمل</w:t>
      </w:r>
      <w:r w:rsidR="001E704F">
        <w:rPr>
          <w:rFonts w:hint="cs"/>
          <w:rtl/>
        </w:rPr>
        <w:t xml:space="preserve"> الذي يؤول إلى تمجيد الآب، و </w:t>
      </w:r>
      <w:r w:rsidR="001E704F">
        <w:rPr>
          <w:rtl/>
        </w:rPr>
        <w:t>–</w:t>
      </w:r>
      <w:r w:rsidR="001E704F">
        <w:rPr>
          <w:rFonts w:hint="cs"/>
          <w:rtl/>
        </w:rPr>
        <w:t xml:space="preserve"> لننتبه لهذا جيدًا! </w:t>
      </w:r>
      <w:r w:rsidR="001E704F">
        <w:rPr>
          <w:rtl/>
        </w:rPr>
        <w:t>–</w:t>
      </w:r>
      <w:r w:rsidR="001E704F">
        <w:rPr>
          <w:rFonts w:hint="cs"/>
          <w:rtl/>
        </w:rPr>
        <w:t xml:space="preserve"> كل هذا بالارتباط المباشر بنهاية الإصحاح 13. حيث اضطر بأن يقول لبطرس: "</w:t>
      </w:r>
      <w:r w:rsidR="001E704F" w:rsidRPr="001E704F">
        <w:rPr>
          <w:rtl/>
        </w:rPr>
        <w:t xml:space="preserve"> اَلْحَقَّ الْحَقَّ أَقُولُ لَكَ: لاَ يَصِيحُ الدِّيكُ حَتَّى تُنْكِرَنِي ثَلاَثَ مَرَّاتٍ.</w:t>
      </w:r>
      <w:r w:rsidR="001E704F">
        <w:rPr>
          <w:rFonts w:hint="cs"/>
          <w:rtl/>
        </w:rPr>
        <w:t>" فإننا يحق لنا أن نثق برب كهذا. يا للنعمة المعبودة الخارجة من كلماته! ها هي ساعات قليلة وستتركه الخراف المسكينة، الضعيفة</w:t>
      </w:r>
      <w:r w:rsidR="00BE6842">
        <w:rPr>
          <w:rFonts w:hint="cs"/>
          <w:rtl/>
        </w:rPr>
        <w:t xml:space="preserve"> وستهرب. الرب كان يعلم بذلك، ومع هذا هو فقط مشغول هنا بأن يخبرهم بمحبته وأن يؤسسهم على الحق. هو عرف قلوبهم، لكنه كان الراعي الصالح لخرافه، و "</w:t>
      </w:r>
      <w:r w:rsidR="00BE6842" w:rsidRPr="00BE6842">
        <w:rPr>
          <w:rtl/>
        </w:rPr>
        <w:t xml:space="preserve"> إِذْ كَانَ قَدْ أَحَبَّ خَاصَّتَهُ الَّذِينَ فِي الْعَالَمِ، أَحَبَّهُمْ إِلَى الْمُنْتَهَى.</w:t>
      </w:r>
      <w:r w:rsidR="00BE6842">
        <w:rPr>
          <w:rFonts w:hint="cs"/>
          <w:rtl/>
        </w:rPr>
        <w:t>"</w:t>
      </w:r>
    </w:p>
    <w:p w14:paraId="251189A2" w14:textId="4125921E" w:rsidR="00BE6842" w:rsidRDefault="00596D7E" w:rsidP="00984C98">
      <w:r>
        <w:rPr>
          <w:rFonts w:hint="cs"/>
          <w:rtl/>
        </w:rPr>
        <w:t>واستمر الرب يكلّم تلاميذه عن محبته وأدخلهم في دائرة من المودة الإلهية. "</w:t>
      </w:r>
      <w:r w:rsidR="00F64C3E" w:rsidRPr="00F64C3E">
        <w:rPr>
          <w:rtl/>
        </w:rPr>
        <w:t xml:space="preserve"> </w:t>
      </w:r>
      <w:r w:rsidR="00F64C3E">
        <w:rPr>
          <w:rFonts w:hint="cs"/>
          <w:rtl/>
        </w:rPr>
        <w:t>كم</w:t>
      </w:r>
      <w:r w:rsidR="00F64C3E" w:rsidRPr="00F64C3E">
        <w:rPr>
          <w:rtl/>
        </w:rPr>
        <w:t>َا أَحَبَّنِي الآبُ كَذلِكَ أَحْبَبْتُكُمْ أَنَا</w:t>
      </w:r>
      <w:r w:rsidR="00F64C3E">
        <w:rPr>
          <w:rFonts w:hint="cs"/>
          <w:rtl/>
        </w:rPr>
        <w:t xml:space="preserve">" </w:t>
      </w:r>
      <w:r w:rsidR="00F64C3E">
        <w:rPr>
          <w:rtl/>
        </w:rPr>
        <w:t>–</w:t>
      </w:r>
      <w:r w:rsidR="00F64C3E">
        <w:rPr>
          <w:rFonts w:hint="cs"/>
          <w:rtl/>
        </w:rPr>
        <w:t xml:space="preserve"> يا لها من مشابهة رائعة تستطيع قلوبنا أن تستريح عليه</w:t>
      </w:r>
      <w:r w:rsidR="006B0D87">
        <w:rPr>
          <w:rFonts w:hint="cs"/>
          <w:rtl/>
        </w:rPr>
        <w:t>ا</w:t>
      </w:r>
      <w:r w:rsidR="00F64C3E">
        <w:rPr>
          <w:rFonts w:hint="cs"/>
          <w:rtl/>
        </w:rPr>
        <w:t xml:space="preserve"> وهي فرحة </w:t>
      </w:r>
      <w:r w:rsidR="00F64C3E">
        <w:rPr>
          <w:rtl/>
        </w:rPr>
        <w:t>–</w:t>
      </w:r>
      <w:r w:rsidR="00F64C3E">
        <w:rPr>
          <w:rFonts w:hint="cs"/>
          <w:rtl/>
        </w:rPr>
        <w:t xml:space="preserve"> "اثبتوا في محبتي." فكما أنه علينا أن نثبت فيه، علين</w:t>
      </w:r>
      <w:r w:rsidR="006B0D87">
        <w:rPr>
          <w:rFonts w:hint="cs"/>
          <w:rtl/>
        </w:rPr>
        <w:t>ا</w:t>
      </w:r>
      <w:r w:rsidR="00F64C3E">
        <w:rPr>
          <w:rFonts w:hint="cs"/>
          <w:rtl/>
        </w:rPr>
        <w:t xml:space="preserve"> أيضًا أن نثبت في محبته، في ذلك المكان الحلو من الراحة للنفس في سفرها المضني عبر هذا العالم. لكن كيف لنا أن نثبت في محبته؟ إن حفظنا وصاياه. </w:t>
      </w:r>
      <w:r w:rsidR="00E151D5">
        <w:rPr>
          <w:rFonts w:hint="cs"/>
          <w:rtl/>
        </w:rPr>
        <w:t xml:space="preserve">إن فعلنا ما يرضيه، </w:t>
      </w:r>
      <w:r w:rsidR="006B0D87">
        <w:rPr>
          <w:rFonts w:hint="cs"/>
          <w:rtl/>
        </w:rPr>
        <w:t xml:space="preserve">إن </w:t>
      </w:r>
      <w:r w:rsidR="00E151D5">
        <w:rPr>
          <w:rFonts w:hint="cs"/>
          <w:rtl/>
        </w:rPr>
        <w:t xml:space="preserve">سلكنا في درب الطاعة، فسنختبر وسنتمتع بمحبته في قلوبنا، مثلما حفظ يسوع وصايا أبيه وثبت في محبته </w:t>
      </w:r>
      <w:r w:rsidR="00E151D5">
        <w:rPr>
          <w:rtl/>
        </w:rPr>
        <w:t>–</w:t>
      </w:r>
      <w:r w:rsidR="00E151D5">
        <w:rPr>
          <w:rFonts w:hint="cs"/>
          <w:rtl/>
        </w:rPr>
        <w:t xml:space="preserve"> وهو برهان على واقع درب تبعيته وطاعته العجيب والمبارك مع كونه ابنًا. لقد كان من دواعي سروره، مأكله ومشربه، بأن يفعل مشيئة الذي أرسله، </w:t>
      </w:r>
      <w:r w:rsidR="006B0D87">
        <w:rPr>
          <w:rFonts w:hint="cs"/>
          <w:rtl/>
        </w:rPr>
        <w:t>وأن يتمم عمله (يوحنا 4: 34). وهو يريدنا أن نتمتع نحن أيضًا بهذا الفرح. "ك</w:t>
      </w:r>
      <w:r w:rsidR="006B0D87" w:rsidRPr="006B0D87">
        <w:rPr>
          <w:rtl/>
        </w:rPr>
        <w:t>لَّمْتُكُمْ بِهذَا لِكَيْ يَثْبُتَ فَرَحِي فِيكُمْ وَيُكْمَلَ فَرَحُكُمْ.</w:t>
      </w:r>
      <w:r w:rsidR="006B0D87">
        <w:rPr>
          <w:rFonts w:hint="cs"/>
          <w:rtl/>
        </w:rPr>
        <w:t xml:space="preserve">" (عدد 11). يا ليت الرب يعطينا في نعمته بأن نثبت حقًا في محبته، إذ نتمم وصاياه ونعمل رضاه! عندها سيحل فرحه وسلامه في قلوبنا؛ وسيكون دربنا أكثر سعادة </w:t>
      </w:r>
      <w:r w:rsidR="00195B5E">
        <w:rPr>
          <w:rFonts w:hint="cs"/>
          <w:rtl/>
        </w:rPr>
        <w:t>وأكثر بركة ويكون لتمجيد الآب.</w:t>
      </w:r>
    </w:p>
    <w:sectPr w:rsidR="00BE6842"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E3"/>
    <w:rsid w:val="00011F3A"/>
    <w:rsid w:val="00061E6B"/>
    <w:rsid w:val="00115AB3"/>
    <w:rsid w:val="0013634B"/>
    <w:rsid w:val="00195B5E"/>
    <w:rsid w:val="001A6ADD"/>
    <w:rsid w:val="001C0434"/>
    <w:rsid w:val="001E704F"/>
    <w:rsid w:val="002208A1"/>
    <w:rsid w:val="00223D6C"/>
    <w:rsid w:val="002A6BBD"/>
    <w:rsid w:val="0031415B"/>
    <w:rsid w:val="003B7905"/>
    <w:rsid w:val="004A0060"/>
    <w:rsid w:val="004A66E3"/>
    <w:rsid w:val="004B137B"/>
    <w:rsid w:val="00550B2C"/>
    <w:rsid w:val="00560AA1"/>
    <w:rsid w:val="00576B46"/>
    <w:rsid w:val="00596D7E"/>
    <w:rsid w:val="005F11C0"/>
    <w:rsid w:val="00617A82"/>
    <w:rsid w:val="006277F4"/>
    <w:rsid w:val="00663E38"/>
    <w:rsid w:val="0067307E"/>
    <w:rsid w:val="00674EC7"/>
    <w:rsid w:val="006B0D87"/>
    <w:rsid w:val="006B7FAE"/>
    <w:rsid w:val="006C6182"/>
    <w:rsid w:val="00722D3E"/>
    <w:rsid w:val="00733B47"/>
    <w:rsid w:val="00733DB2"/>
    <w:rsid w:val="00741CF4"/>
    <w:rsid w:val="007D07CF"/>
    <w:rsid w:val="007E7D25"/>
    <w:rsid w:val="00866DB0"/>
    <w:rsid w:val="008929AC"/>
    <w:rsid w:val="00915D4F"/>
    <w:rsid w:val="00967D07"/>
    <w:rsid w:val="00984C98"/>
    <w:rsid w:val="009F5F21"/>
    <w:rsid w:val="00A223EF"/>
    <w:rsid w:val="00A40DA2"/>
    <w:rsid w:val="00AA1D23"/>
    <w:rsid w:val="00AD3B76"/>
    <w:rsid w:val="00B26BD8"/>
    <w:rsid w:val="00B32B3A"/>
    <w:rsid w:val="00B476CC"/>
    <w:rsid w:val="00BA2866"/>
    <w:rsid w:val="00BE011D"/>
    <w:rsid w:val="00BE6842"/>
    <w:rsid w:val="00C2577A"/>
    <w:rsid w:val="00C40BBE"/>
    <w:rsid w:val="00C573FB"/>
    <w:rsid w:val="00CC2175"/>
    <w:rsid w:val="00CE518D"/>
    <w:rsid w:val="00D12903"/>
    <w:rsid w:val="00D23252"/>
    <w:rsid w:val="00D934CE"/>
    <w:rsid w:val="00DA2C22"/>
    <w:rsid w:val="00DD4A80"/>
    <w:rsid w:val="00DF52AC"/>
    <w:rsid w:val="00E03FA1"/>
    <w:rsid w:val="00E151D5"/>
    <w:rsid w:val="00E27CA3"/>
    <w:rsid w:val="00E57C56"/>
    <w:rsid w:val="00E72B6D"/>
    <w:rsid w:val="00F00CA1"/>
    <w:rsid w:val="00F64C3E"/>
    <w:rsid w:val="00F71AD4"/>
    <w:rsid w:val="00FD6A8C"/>
    <w:rsid w:val="00FF76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A9B5"/>
  <w15:chartTrackingRefBased/>
  <w15:docId w15:val="{427B9DE0-5A43-4A7A-8EB3-8EE5C171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66E3"/>
    <w:rPr>
      <w:color w:val="0563C1" w:themeColor="hyperlink"/>
      <w:u w:val="single"/>
    </w:rPr>
  </w:style>
  <w:style w:type="character" w:styleId="UnresolvedMention">
    <w:name w:val="Unresolved Mention"/>
    <w:basedOn w:val="DefaultParagraphFont"/>
    <w:uiPriority w:val="99"/>
    <w:semiHidden/>
    <w:unhideWhenUsed/>
    <w:rsid w:val="004A66E3"/>
    <w:rPr>
      <w:color w:val="605E5C"/>
      <w:shd w:val="clear" w:color="auto" w:fill="E1DFDD"/>
    </w:rPr>
  </w:style>
  <w:style w:type="character" w:styleId="FollowedHyperlink">
    <w:name w:val="FollowedHyperlink"/>
    <w:basedOn w:val="DefaultParagraphFont"/>
    <w:uiPriority w:val="99"/>
    <w:semiHidden/>
    <w:unhideWhenUsed/>
    <w:rsid w:val="004A00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21/botschafter-des-heils-in-christo-1882/-bleibt-in-mir-und-ich-in-eu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24</cp:revision>
  <dcterms:created xsi:type="dcterms:W3CDTF">2022-09-08T14:59:00Z</dcterms:created>
  <dcterms:modified xsi:type="dcterms:W3CDTF">2022-09-09T06:23:00Z</dcterms:modified>
</cp:coreProperties>
</file>