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2CC" w:themeColor="accent4" w:themeTint="33"/>
  <w:body>
    <w:p w14:paraId="60DC3B7F" w14:textId="685D2FF9" w:rsidR="00614739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fldChar w:fldCharType="begin"/>
      </w:r>
      <w:r>
        <w:rPr>
          <w:rFonts w:ascii="Sakkal Majalla" w:hAnsi="Sakkal Majalla" w:cs="Sakkal Majalla"/>
          <w:sz w:val="28"/>
          <w:szCs w:val="28"/>
          <w:rtl/>
        </w:rPr>
        <w:instrText xml:space="preserve"> </w:instrText>
      </w:r>
      <w:r>
        <w:rPr>
          <w:rFonts w:ascii="Sakkal Majalla" w:hAnsi="Sakkal Majalla" w:cs="Sakkal Majalla"/>
          <w:sz w:val="28"/>
          <w:szCs w:val="28"/>
        </w:rPr>
        <w:instrText>HYPERLINK</w:instrText>
      </w:r>
      <w:r>
        <w:rPr>
          <w:rFonts w:ascii="Sakkal Majalla" w:hAnsi="Sakkal Majalla" w:cs="Sakkal Majalla"/>
          <w:sz w:val="28"/>
          <w:szCs w:val="28"/>
          <w:rtl/>
        </w:rPr>
        <w:instrText xml:space="preserve"> "</w:instrText>
      </w:r>
      <w:r>
        <w:rPr>
          <w:rFonts w:ascii="Sakkal Majalla" w:hAnsi="Sakkal Majalla" w:cs="Sakkal Majalla"/>
          <w:sz w:val="28"/>
          <w:szCs w:val="28"/>
        </w:rPr>
        <w:instrText>https://www.bibelstudium.de/articles/1862/lernt-von-mir.html</w:instrText>
      </w:r>
      <w:r>
        <w:rPr>
          <w:rFonts w:ascii="Sakkal Majalla" w:hAnsi="Sakkal Majalla" w:cs="Sakkal Majalla"/>
          <w:sz w:val="28"/>
          <w:szCs w:val="28"/>
          <w:rtl/>
        </w:rPr>
        <w:instrText>" \</w:instrText>
      </w:r>
      <w:r>
        <w:rPr>
          <w:rFonts w:ascii="Sakkal Majalla" w:hAnsi="Sakkal Majalla" w:cs="Sakkal Majalla"/>
          <w:sz w:val="28"/>
          <w:szCs w:val="28"/>
        </w:rPr>
        <w:instrText>l</w:instrText>
      </w:r>
      <w:r>
        <w:rPr>
          <w:rFonts w:ascii="Sakkal Majalla" w:hAnsi="Sakkal Majalla" w:cs="Sakkal Majalla"/>
          <w:sz w:val="28"/>
          <w:szCs w:val="28"/>
          <w:rtl/>
        </w:rPr>
        <w:instrText xml:space="preserve"> ":~:</w:instrText>
      </w:r>
      <w:r>
        <w:rPr>
          <w:rFonts w:ascii="Sakkal Majalla" w:hAnsi="Sakkal Majalla" w:cs="Sakkal Majalla"/>
          <w:sz w:val="28"/>
          <w:szCs w:val="28"/>
        </w:rPr>
        <w:instrText>text=ist%20es%20auffallend%2C%20dass%20es%20fast%20immer,von%20mir%2C%20denn%20ich%20bin%20sanftm%C3%BCtig%20und</w:instrText>
      </w:r>
      <w:r>
        <w:rPr>
          <w:rFonts w:ascii="Sakkal Majalla" w:hAnsi="Sakkal Majalla" w:cs="Sakkal Majalla"/>
          <w:sz w:val="28"/>
          <w:szCs w:val="28"/>
          <w:rtl/>
        </w:rPr>
        <w:instrText xml:space="preserve">" </w:instrText>
      </w:r>
      <w:r>
        <w:rPr>
          <w:rFonts w:ascii="Sakkal Majalla" w:hAnsi="Sakkal Majalla" w:cs="Sakkal Majalla"/>
          <w:sz w:val="28"/>
          <w:szCs w:val="28"/>
          <w:rtl/>
        </w:rPr>
      </w:r>
      <w:r>
        <w:rPr>
          <w:rFonts w:ascii="Sakkal Majalla" w:hAnsi="Sakkal Majalla" w:cs="Sakkal Majalla"/>
          <w:sz w:val="28"/>
          <w:szCs w:val="28"/>
          <w:rtl/>
        </w:rPr>
        <w:fldChar w:fldCharType="separate"/>
      </w:r>
      <w:r w:rsidRPr="008E6DFE">
        <w:rPr>
          <w:rStyle w:val="Hyperlink"/>
          <w:rFonts w:ascii="Sakkal Majalla" w:hAnsi="Sakkal Majalla" w:cs="Sakkal Majalla" w:hint="cs"/>
          <w:sz w:val="28"/>
          <w:szCs w:val="28"/>
          <w:rtl/>
        </w:rPr>
        <w:t>تعلموا مني</w:t>
      </w:r>
      <w:r>
        <w:rPr>
          <w:rFonts w:ascii="Sakkal Majalla" w:hAnsi="Sakkal Majalla" w:cs="Sakkal Majalla"/>
          <w:sz w:val="28"/>
          <w:szCs w:val="28"/>
          <w:rtl/>
        </w:rPr>
        <w:fldChar w:fldCharType="end"/>
      </w:r>
    </w:p>
    <w:p w14:paraId="5A0644B6" w14:textId="01D3637C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8E6DFE">
        <w:rPr>
          <w:rFonts w:ascii="Sakkal Majalla" w:hAnsi="Sakkal Majalla" w:cs="Sakkal Majalla"/>
          <w:sz w:val="28"/>
          <w:szCs w:val="28"/>
        </w:rPr>
        <w:t xml:space="preserve">Marco </w:t>
      </w:r>
      <w:proofErr w:type="spellStart"/>
      <w:r w:rsidRPr="008E6DFE">
        <w:rPr>
          <w:rFonts w:ascii="Sakkal Majalla" w:hAnsi="Sakkal Majalla" w:cs="Sakkal Majalla"/>
          <w:sz w:val="28"/>
          <w:szCs w:val="28"/>
        </w:rPr>
        <w:t>Leßmann</w:t>
      </w:r>
      <w:proofErr w:type="spellEnd"/>
    </w:p>
    <w:p w14:paraId="769E6B50" w14:textId="7D6E897D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متى 11: 29؛ يوحنا 13: 15؛ 1. بطرس 2: 21 </w:t>
      </w:r>
      <w:r>
        <w:rPr>
          <w:rFonts w:ascii="Sakkal Majalla" w:hAnsi="Sakkal Majalla" w:cs="Sakkal Majalla"/>
          <w:sz w:val="28"/>
          <w:szCs w:val="28"/>
          <w:rtl/>
        </w:rPr>
        <w:t>–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23؛ فيلبي 2: 5، 7؛ عبرانيين 12: 2</w:t>
      </w:r>
    </w:p>
    <w:p w14:paraId="149D89E8" w14:textId="2296979A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إن قارنا بين المواضع الكتابية التي توصينا بصريح العبارة أن نتمثل بالرب يسوع، فمن الملفت بأن الأمر دائمًا مرتبط بفكره المتواضع والوديع. وعن هذا لدينا 5 أمثلة:</w:t>
      </w:r>
    </w:p>
    <w:p w14:paraId="694D80DA" w14:textId="579C6C2A" w:rsidR="008E6DFE" w:rsidRPr="008E6DFE" w:rsidRDefault="008E6DFE" w:rsidP="008E6DFE">
      <w:pPr>
        <w:bidi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وَتَعَلَّمُوا مِنِّي، لأَنِّي وَدِيعٌ وَمُتَوَاضِعُ الْقَلْبِ،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 (متى 11: 29).</w:t>
      </w:r>
    </w:p>
    <w:p w14:paraId="26EE5C14" w14:textId="04201416" w:rsidR="008E6DFE" w:rsidRPr="008E6DFE" w:rsidRDefault="008E6DFE" w:rsidP="008E6DFE">
      <w:pPr>
        <w:bidi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14فَإِنْ كُنْتُ وَأَنَا السَّيِّدُ وَالْمُعَلِّمُ قَدْ غَسَلْتُ أَرْجُلَكُمْ، فَأَنْتُمْ يَجِبُ عَلَيْكُمْ أَنْ يَغْسِلَ بَعْضُكُمْ أَرْجُلَ بَعْضٍ، 15لأَنِّي أَعْطَيْتُكُمْ مِثَالاً، حَتَّى كَمَا صَنَعْتُ أَنَا بِكُمْ تَصْنَعُونَ أَنْتُمْ أَيْضًا.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 xml:space="preserve">" (يوحنا 13: 14 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–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 xml:space="preserve"> 15).</w:t>
      </w:r>
    </w:p>
    <w:p w14:paraId="1A8BD805" w14:textId="5999C03D" w:rsidR="008E6DFE" w:rsidRPr="008E6DFE" w:rsidRDefault="008E6DFE" w:rsidP="008E6DFE">
      <w:pPr>
        <w:bidi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 xml:space="preserve"> الْمَسِيحَ أَيْضًا تَأَلَّمَ لأَجْلِنَا، تَارِكًا لَنَا مِثَالاً لِكَيْ تَتَّبِعُوا خُطُوَاتِهِ.  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...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الَّذِي إِذْ شُتِمَ لَمْ يَكُنْ يَشْتِمُ عِوَضًا، وَإِذْ تَأَلَّمَ لَمْ يَكُنْ يُهَدِّدُ بَلْ كَانَ يُسَلِّمُ لِمَنْ يَقْضِي بِعَدْل.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 (1. بطرس 2: 21 + 23).</w:t>
      </w:r>
    </w:p>
    <w:p w14:paraId="240323AC" w14:textId="5DAF3412" w:rsidR="008E6DFE" w:rsidRPr="008E6DFE" w:rsidRDefault="008E6DFE" w:rsidP="008E6DFE">
      <w:pPr>
        <w:bidi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 xml:space="preserve"> 5فَلْيَكُنْ فِيكُمْ هذَا الْفِكْرُ الَّذِي فِي الْمَسِيحِ يَسُوعَ أَيْضًا: 6الَّذِي إِذْ كَانَ فِي صُورَةِ اللهِ، لَمْ يَحْسِبْ خُلْسَةً أَنْ يَكُونَ مُعَادِلاً ِللهِ.  7لكِنَّهُ أَخْلَى نَفْسَهُ، آخِذًا صُورَةَ عَبْدٍ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 xml:space="preserve">" (فيلبي 2: 5 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–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 xml:space="preserve"> 7).</w:t>
      </w:r>
    </w:p>
    <w:p w14:paraId="35F3E497" w14:textId="4ECED642" w:rsidR="008E6DFE" w:rsidRPr="008E6DFE" w:rsidRDefault="008E6DFE" w:rsidP="008E6DFE">
      <w:pPr>
        <w:bidi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 xml:space="preserve"> نَاظِرِينَ إِلَى 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...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 xml:space="preserve"> يَسُوعَ، الَّذِي 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...</w:t>
      </w:r>
      <w:r w:rsidRPr="008E6DF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، احْتَمَلَ الصَّلِيبَ مُسْتَهِينًا بِالْخِزْيِ،</w:t>
      </w:r>
      <w:r w:rsidRPr="008E6DFE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" (عبرانيين 12: 2).</w:t>
      </w:r>
    </w:p>
    <w:p w14:paraId="6FFE7CF0" w14:textId="4053BC90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هل</w:t>
      </w:r>
      <w:r w:rsidRPr="008E6DFE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ربما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هذا لأنه تقل بين الناس أمثلة التواضع والوداعة، حتى أننا دائمًا 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نوصى </w:t>
      </w:r>
      <w:r>
        <w:rPr>
          <w:rFonts w:ascii="Sakkal Majalla" w:hAnsi="Sakkal Majalla" w:cs="Sakkal Majalla" w:hint="cs"/>
          <w:sz w:val="28"/>
          <w:szCs w:val="28"/>
          <w:rtl/>
        </w:rPr>
        <w:t>من جديد بأن ننظر إلى الرب يسوع بحد ذاته؟</w:t>
      </w:r>
    </w:p>
    <w:p w14:paraId="6775A52B" w14:textId="615C1B6F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وأليس التواضع والوداعة هما أقل الأمور التي يهتم بها الإنسان الطبيعي، وبالتالي هما أكبر نطاق نتعلم فيه، إذ أننا محتاجين بأن نُنذَر دائمًا ومن جديد بأن نتمثل من مثالنا العظيم؟</w:t>
      </w:r>
    </w:p>
    <w:p w14:paraId="259549E4" w14:textId="6B407E20" w:rsid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24338AB6" w14:textId="77777777" w:rsidR="008E6DFE" w:rsidRPr="008E6DFE" w:rsidRDefault="008E6DFE" w:rsidP="008E6DFE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sectPr w:rsidR="008E6DFE" w:rsidRPr="008E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FE"/>
    <w:rsid w:val="00614739"/>
    <w:rsid w:val="008E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C174"/>
  <w15:chartTrackingRefBased/>
  <w15:docId w15:val="{4A58C34C-36E5-46ED-A4C7-2747869B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6D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49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1</cp:revision>
  <dcterms:created xsi:type="dcterms:W3CDTF">2021-02-06T09:32:00Z</dcterms:created>
  <dcterms:modified xsi:type="dcterms:W3CDTF">2021-02-06T10:02:00Z</dcterms:modified>
</cp:coreProperties>
</file>