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33D76" w14:textId="36AC5A86" w:rsidR="00AF6FE2" w:rsidRDefault="00000000">
      <w:pPr>
        <w:rPr>
          <w:rtl/>
          <w:lang w:bidi="ar-SA"/>
        </w:rPr>
      </w:pPr>
      <w:hyperlink r:id="rId8" w:history="1">
        <w:r w:rsidR="00D94B14" w:rsidRPr="00D94B14">
          <w:rPr>
            <w:rStyle w:val="Hyperlink"/>
            <w:rtl/>
            <w:lang w:bidi="ar-SA"/>
          </w:rPr>
          <w:t>في الهدوء تنمو قوتنا</w:t>
        </w:r>
      </w:hyperlink>
    </w:p>
    <w:p w14:paraId="59602EB4" w14:textId="409C54FA" w:rsidR="00D94B14" w:rsidRDefault="00D94B14" w:rsidP="00D94B14">
      <w:pPr>
        <w:bidi w:val="0"/>
        <w:rPr>
          <w:lang w:bidi="ar-SA"/>
        </w:rPr>
      </w:pPr>
      <w:r w:rsidRPr="00D94B14">
        <w:rPr>
          <w:lang w:bidi="ar-SA"/>
        </w:rPr>
        <w:t>Ole Hallesby</w:t>
      </w:r>
    </w:p>
    <w:p w14:paraId="64CEF1C8" w14:textId="48FF31B8" w:rsidR="00D94B14" w:rsidRDefault="00D94B14">
      <w:pPr>
        <w:rPr>
          <w:rtl/>
          <w:lang w:bidi="ar-SA"/>
        </w:rPr>
      </w:pPr>
      <w:r>
        <w:rPr>
          <w:rFonts w:hint="cs"/>
          <w:rtl/>
          <w:lang w:bidi="ar-SA"/>
        </w:rPr>
        <w:t>دروس من حياة مع يسوع</w:t>
      </w:r>
    </w:p>
    <w:p w14:paraId="3F829F15" w14:textId="5E2319D7" w:rsidR="00D94B14" w:rsidRDefault="00D94B14">
      <w:pPr>
        <w:rPr>
          <w:rtl/>
          <w:lang w:bidi="ar-SA"/>
        </w:rPr>
      </w:pPr>
      <w:r>
        <w:rPr>
          <w:rFonts w:hint="cs"/>
          <w:rtl/>
          <w:lang w:bidi="ar-SA"/>
        </w:rPr>
        <w:t xml:space="preserve">هذا الكتاب للكاتب </w:t>
      </w:r>
      <w:r w:rsidRPr="00D94B14">
        <w:rPr>
          <w:lang w:bidi="ar-SA"/>
        </w:rPr>
        <w:t>Ole Hallesby</w:t>
      </w:r>
      <w:r>
        <w:rPr>
          <w:rFonts w:hint="cs"/>
          <w:rtl/>
          <w:lang w:bidi="ar-SA"/>
        </w:rPr>
        <w:t xml:space="preserve"> قوتنا تنمو في الانتظار الهادئ تُرجم من اللغة النرويجية وتم إصداره عدة مرات في اللغة الألمانية. فلا يمكن قراءة هذا الكتاب دون أن تنشأ لدينا الرغبة بأن نكون في هدوء نرجوه يُدخلنا في شركة مع ربنا ومخلصنا يسوع المسيح. إنه مقرر يتسم حقيقة بمخافة لله.</w:t>
      </w:r>
    </w:p>
    <w:p w14:paraId="26A9719D" w14:textId="5285262E" w:rsidR="00D94B14" w:rsidRDefault="00D94B14">
      <w:pPr>
        <w:rPr>
          <w:rtl/>
          <w:lang w:bidi="ar-SA"/>
        </w:rPr>
      </w:pPr>
      <w:r>
        <w:rPr>
          <w:rFonts w:hint="cs"/>
          <w:rtl/>
          <w:lang w:bidi="ar-SA"/>
        </w:rPr>
        <w:t xml:space="preserve">فكل مَن ازداد معرفة بحياة </w:t>
      </w:r>
      <w:r w:rsidRPr="00D94B14">
        <w:rPr>
          <w:lang w:bidi="ar-SA"/>
        </w:rPr>
        <w:t>Ole Hallesby</w:t>
      </w:r>
      <w:r>
        <w:rPr>
          <w:rFonts w:hint="cs"/>
          <w:rtl/>
          <w:lang w:bidi="ar-SA"/>
        </w:rPr>
        <w:t xml:space="preserve"> (1879 </w:t>
      </w:r>
      <w:r>
        <w:rPr>
          <w:rtl/>
          <w:lang w:bidi="ar-SA"/>
        </w:rPr>
        <w:t>–</w:t>
      </w:r>
      <w:r>
        <w:rPr>
          <w:rFonts w:hint="cs"/>
          <w:rtl/>
          <w:lang w:bidi="ar-SA"/>
        </w:rPr>
        <w:t xml:space="preserve"> 1961)، يعلم بأنه عامل نشيط جدًا لا يكل لأجل الرب.</w:t>
      </w:r>
      <w:r>
        <w:rPr>
          <w:rStyle w:val="FootnoteReference"/>
          <w:rtl/>
          <w:lang w:bidi="ar-SA"/>
        </w:rPr>
        <w:footnoteReference w:id="1"/>
      </w:r>
      <w:r>
        <w:rPr>
          <w:rFonts w:hint="cs"/>
          <w:rtl/>
          <w:lang w:bidi="ar-SA"/>
        </w:rPr>
        <w:t xml:space="preserve"> كما وقد كان أيضًا مجاهدًا لا يرتعب من أجل تعليم كلمة الله النقية أمام جميع التيارات الليبرالية المتحررة التي كانت شائعة في أيامه في النرويج.</w:t>
      </w:r>
    </w:p>
    <w:p w14:paraId="5162ABA9" w14:textId="715B48B5" w:rsidR="00D94B14" w:rsidRDefault="00D94B14">
      <w:pPr>
        <w:rPr>
          <w:rtl/>
          <w:lang w:bidi="ar-SA"/>
        </w:rPr>
      </w:pPr>
      <w:r>
        <w:rPr>
          <w:rFonts w:hint="cs"/>
          <w:rtl/>
          <w:lang w:bidi="ar-SA"/>
        </w:rPr>
        <w:t xml:space="preserve">إن نص هذا الإصدار </w:t>
      </w:r>
      <w:r w:rsidR="00E00721">
        <w:rPr>
          <w:rFonts w:hint="cs"/>
          <w:rtl/>
          <w:lang w:bidi="ar-SA"/>
        </w:rPr>
        <w:t>تم تنقيحه بصورة بسيطة. وعلى الرغم أنني لا أشارك بكل أقوال الكاتب، إلا أني أفرح من قلبي بأن الله أقام مثل هذا المعترف الحازم بالحق في النرويج وحفظه لأعوام طويلة.</w:t>
      </w:r>
    </w:p>
    <w:p w14:paraId="06A5FC9F" w14:textId="2F56CB4C" w:rsidR="00E00721" w:rsidRDefault="00E00721">
      <w:pPr>
        <w:rPr>
          <w:rtl/>
          <w:lang w:bidi="ar-SA"/>
        </w:rPr>
      </w:pPr>
      <w:r>
        <w:rPr>
          <w:rFonts w:hint="cs"/>
          <w:rtl/>
          <w:lang w:bidi="ar-SA"/>
        </w:rPr>
        <w:t>ما أتمناه للقارئ هو البركة التي حظيت بها في قراءتي لهذا الكتاب.</w:t>
      </w:r>
    </w:p>
    <w:p w14:paraId="3C610318" w14:textId="24FD3300" w:rsidR="00E00721" w:rsidRDefault="00E00721">
      <w:pPr>
        <w:rPr>
          <w:rtl/>
          <w:lang w:bidi="ar-SA"/>
        </w:rPr>
      </w:pPr>
      <w:r>
        <w:rPr>
          <w:rFonts w:hint="cs"/>
          <w:rtl/>
          <w:lang w:bidi="ar-SA"/>
        </w:rPr>
        <w:t xml:space="preserve">أغسطس 2020، </w:t>
      </w:r>
      <w:r w:rsidRPr="00E00721">
        <w:rPr>
          <w:lang w:bidi="ar-SA"/>
        </w:rPr>
        <w:t>Marienheide</w:t>
      </w:r>
      <w:r>
        <w:rPr>
          <w:rFonts w:hint="cs"/>
          <w:rtl/>
          <w:lang w:bidi="ar-SA"/>
        </w:rPr>
        <w:t xml:space="preserve"> مارينهايدي</w:t>
      </w:r>
    </w:p>
    <w:p w14:paraId="5AD2E8AF" w14:textId="77777777" w:rsidR="00E00721" w:rsidRDefault="00E00721">
      <w:pPr>
        <w:rPr>
          <w:rtl/>
          <w:lang w:bidi="ar-SA"/>
        </w:rPr>
        <w:sectPr w:rsidR="00E00721">
          <w:pgSz w:w="12240" w:h="15840"/>
          <w:pgMar w:top="1440" w:right="1800" w:bottom="1440" w:left="1800" w:header="720" w:footer="720" w:gutter="0"/>
          <w:cols w:space="720"/>
          <w:docGrid w:linePitch="360"/>
        </w:sectPr>
      </w:pPr>
      <w:r w:rsidRPr="00E00721">
        <w:rPr>
          <w:lang w:bidi="ar-SA"/>
        </w:rPr>
        <w:t>Werner Mücher</w:t>
      </w:r>
      <w:r>
        <w:rPr>
          <w:rFonts w:hint="cs"/>
          <w:rtl/>
          <w:lang w:bidi="ar-SA"/>
        </w:rPr>
        <w:t xml:space="preserve"> </w:t>
      </w:r>
      <w:r>
        <w:rPr>
          <w:rtl/>
          <w:lang w:bidi="ar-SA"/>
        </w:rPr>
        <w:t>–</w:t>
      </w:r>
      <w:r>
        <w:rPr>
          <w:rFonts w:hint="cs"/>
          <w:rtl/>
          <w:lang w:bidi="ar-SA"/>
        </w:rPr>
        <w:t xml:space="preserve"> فيرنر موشير</w:t>
      </w:r>
    </w:p>
    <w:p w14:paraId="0764C855" w14:textId="20138C6D" w:rsidR="00E00721" w:rsidRDefault="00621649" w:rsidP="00E00721">
      <w:pPr>
        <w:pStyle w:val="ListParagraph"/>
        <w:numPr>
          <w:ilvl w:val="0"/>
          <w:numId w:val="1"/>
        </w:numPr>
        <w:rPr>
          <w:lang w:bidi="ar-SA"/>
        </w:rPr>
      </w:pPr>
      <w:r>
        <w:rPr>
          <w:rFonts w:hint="cs"/>
          <w:rtl/>
          <w:lang w:bidi="ar-SA"/>
        </w:rPr>
        <w:t>"</w:t>
      </w:r>
      <w:r w:rsidR="00E00721">
        <w:rPr>
          <w:rFonts w:hint="cs"/>
          <w:rtl/>
          <w:lang w:bidi="ar-SA"/>
        </w:rPr>
        <w:t>انتظر الرب بهدوء واصبر له!" (مزمور 37: 7).</w:t>
      </w:r>
    </w:p>
    <w:p w14:paraId="755AFC7A" w14:textId="47A7618C" w:rsidR="00E00721" w:rsidRDefault="00E00721" w:rsidP="00E00721">
      <w:pPr>
        <w:pStyle w:val="ListParagraph"/>
        <w:rPr>
          <w:rtl/>
          <w:lang w:bidi="ar-SA"/>
        </w:rPr>
      </w:pPr>
      <w:r>
        <w:rPr>
          <w:rFonts w:hint="cs"/>
          <w:rtl/>
          <w:lang w:bidi="ar-SA"/>
        </w:rPr>
        <w:t>هذا ما كتبه صاحب المزمور ما قبل آلاف السنين. ولا زال التشجيع لم يفقد مفعوله إلى هذا اليوم. فبأن نهدأ ونكون هادئين أمام الله هو أعظم وأصعب عمل نعمله في الإيمان، لأن هنالك الكثير من الأمور التي تريد بأن تعطل هذا الهدوء المقدس. كما ونحن المسيحيون أيضًا معرضين لضجيج عصرنا. وكانت محاولة في التساؤل إن وُجد في التسع عشر قرن الماضية مثل هذا الجيل من المسيحيين الصاخب والمهتاج</w:t>
      </w:r>
      <w:r w:rsidR="00042A65">
        <w:rPr>
          <w:rFonts w:hint="cs"/>
          <w:rtl/>
          <w:lang w:bidi="ar-SA"/>
        </w:rPr>
        <w:t xml:space="preserve"> كما هو جيلنا نحن.</w:t>
      </w:r>
    </w:p>
    <w:p w14:paraId="7A587A2C" w14:textId="260ADB93" w:rsidR="00A7618C" w:rsidRDefault="00A7618C" w:rsidP="00E00721">
      <w:pPr>
        <w:pStyle w:val="ListParagraph"/>
        <w:rPr>
          <w:rtl/>
          <w:lang w:bidi="ar-SA"/>
        </w:rPr>
      </w:pPr>
      <w:r>
        <w:rPr>
          <w:rFonts w:hint="cs"/>
          <w:rtl/>
          <w:lang w:bidi="ar-SA"/>
        </w:rPr>
        <w:t>فقد كان عصرٌ د</w:t>
      </w:r>
      <w:r w:rsidR="00621649">
        <w:rPr>
          <w:rFonts w:hint="cs"/>
          <w:rtl/>
          <w:lang w:bidi="ar-SA"/>
        </w:rPr>
        <w:t>ُ</w:t>
      </w:r>
      <w:r>
        <w:rPr>
          <w:rFonts w:hint="cs"/>
          <w:rtl/>
          <w:lang w:bidi="ar-SA"/>
        </w:rPr>
        <w:t>ع</w:t>
      </w:r>
      <w:r w:rsidR="00621649">
        <w:rPr>
          <w:rFonts w:hint="cs"/>
          <w:rtl/>
          <w:lang w:bidi="ar-SA"/>
        </w:rPr>
        <w:t>ي</w:t>
      </w:r>
      <w:r>
        <w:rPr>
          <w:rFonts w:hint="cs"/>
          <w:rtl/>
          <w:lang w:bidi="ar-SA"/>
        </w:rPr>
        <w:t xml:space="preserve"> فيه المسيحي</w:t>
      </w:r>
      <w:r w:rsidR="00621649">
        <w:rPr>
          <w:rFonts w:hint="cs"/>
          <w:rtl/>
          <w:lang w:bidi="ar-SA"/>
        </w:rPr>
        <w:t>و</w:t>
      </w:r>
      <w:r>
        <w:rPr>
          <w:rFonts w:hint="cs"/>
          <w:rtl/>
          <w:lang w:bidi="ar-SA"/>
        </w:rPr>
        <w:t>ن "الصامت</w:t>
      </w:r>
      <w:r w:rsidR="00B54B60">
        <w:rPr>
          <w:rFonts w:hint="cs"/>
          <w:rtl/>
          <w:lang w:bidi="ar-SA"/>
        </w:rPr>
        <w:t>و</w:t>
      </w:r>
      <w:r>
        <w:rPr>
          <w:rFonts w:hint="cs"/>
          <w:rtl/>
          <w:lang w:bidi="ar-SA"/>
        </w:rPr>
        <w:t xml:space="preserve">ن في البلاد" </w:t>
      </w:r>
      <w:r>
        <w:rPr>
          <w:rtl/>
          <w:lang w:bidi="ar-SA"/>
        </w:rPr>
        <w:t>–</w:t>
      </w:r>
      <w:r>
        <w:rPr>
          <w:rFonts w:hint="cs"/>
          <w:rtl/>
          <w:lang w:bidi="ar-SA"/>
        </w:rPr>
        <w:t xml:space="preserve"> ولكن هذا كان في الماضي البعيد. في البلاد الاسكندنافية دُعي أولاد الله في الماضي بـ"القراء"، ولكني لست على يقين إن كان المسيحيون لا زالوا يحملون اسمهم كما يحق. فالجيل المشغول بأمور ظاهرة بلهفة موجّه له التنبيه: "انتظر الرب بهدوء!" فهل هنال بشارة نحتاجها أكثر من هذه؟</w:t>
      </w:r>
    </w:p>
    <w:p w14:paraId="63C27717" w14:textId="249E62C3" w:rsidR="00A7618C" w:rsidRDefault="00A7618C" w:rsidP="00E00721">
      <w:pPr>
        <w:pStyle w:val="ListParagraph"/>
        <w:rPr>
          <w:rtl/>
          <w:lang w:bidi="ar-SA"/>
        </w:rPr>
      </w:pPr>
      <w:r>
        <w:rPr>
          <w:rFonts w:hint="cs"/>
          <w:rtl/>
          <w:lang w:bidi="ar-SA"/>
        </w:rPr>
        <w:t xml:space="preserve">فالجالس في عرشه في هدوء أبدي، ينظر إلى اضطرابنا ويريد بأن يشاركنا بشيء من الفرح والقوة الأبديين التي نحصل عليهما بالهدوء. لذا هو يهمس بلطف لجميع الذين لا يعرفون الهدوء، للمُعيين، السطحيين وللمسيحيين المستنزفين روحيًا: "توقفوا! الزموا الهدوء </w:t>
      </w:r>
      <w:r w:rsidR="003541D3">
        <w:rPr>
          <w:rFonts w:hint="cs"/>
          <w:rtl/>
          <w:lang w:bidi="ar-SA"/>
        </w:rPr>
        <w:t>وكفى!"</w:t>
      </w:r>
    </w:p>
    <w:p w14:paraId="017207AF" w14:textId="003E6ADB" w:rsidR="003541D3" w:rsidRDefault="003541D3" w:rsidP="00E00721">
      <w:pPr>
        <w:pStyle w:val="ListParagraph"/>
        <w:rPr>
          <w:rtl/>
          <w:lang w:bidi="ar-SA"/>
        </w:rPr>
      </w:pPr>
      <w:r>
        <w:rPr>
          <w:rFonts w:hint="cs"/>
          <w:rtl/>
          <w:lang w:bidi="ar-SA"/>
        </w:rPr>
        <w:t>الرب لم يكن في الريح وليس في الزلزال ولا في النار كذلك، وإنما كان في النسيم الهادئ، الرقيق (1. ملوك 19: 11، 12). ولا يمكن سماع صوته إلا إن اهتدى المرء وكان في سكون.</w:t>
      </w:r>
    </w:p>
    <w:p w14:paraId="296E672A" w14:textId="1F1C576C" w:rsidR="00FD6CDC" w:rsidRDefault="00FD6CDC" w:rsidP="00E00721">
      <w:pPr>
        <w:pStyle w:val="ListParagraph"/>
        <w:rPr>
          <w:rtl/>
          <w:lang w:bidi="ar-SA"/>
        </w:rPr>
      </w:pPr>
      <w:r>
        <w:rPr>
          <w:rFonts w:hint="cs"/>
          <w:rtl/>
          <w:lang w:bidi="ar-SA"/>
        </w:rPr>
        <w:t>اطلب الهدوء!</w:t>
      </w:r>
    </w:p>
    <w:p w14:paraId="0536CC8C" w14:textId="5A2FA207" w:rsidR="00FD6CDC" w:rsidRDefault="00FD6CDC" w:rsidP="00E00721">
      <w:pPr>
        <w:pStyle w:val="ListParagraph"/>
        <w:rPr>
          <w:rtl/>
          <w:lang w:bidi="ar-SA"/>
        </w:rPr>
      </w:pPr>
      <w:r>
        <w:rPr>
          <w:rFonts w:hint="cs"/>
          <w:rtl/>
          <w:lang w:bidi="ar-SA"/>
        </w:rPr>
        <w:t>اطلب واسعى إلى "المخدع الهادئ"! أكثِر في اللجوء إليه من أي وقت مضى! وابقى في مخدعك الهادئ، إلى أن يسودك الهدوء أمام الرب. إن تبعك عدم هدوء العالم واهتزاز النفس إلى هناك، عندها اسمح للرب يمتحنك ويريك ما الذي لا يتفق في علاقتك معه.</w:t>
      </w:r>
    </w:p>
    <w:p w14:paraId="5BEF6BDC" w14:textId="378A3812" w:rsidR="00FD6CDC" w:rsidRDefault="00FD6CDC" w:rsidP="00E00721">
      <w:pPr>
        <w:pStyle w:val="ListParagraph"/>
        <w:rPr>
          <w:rtl/>
          <w:lang w:bidi="ar-SA"/>
        </w:rPr>
      </w:pPr>
      <w:r>
        <w:rPr>
          <w:rFonts w:hint="cs"/>
          <w:rtl/>
          <w:lang w:bidi="ar-SA"/>
        </w:rPr>
        <w:t xml:space="preserve">لأن التالي هو ما سوف نلاحظه بوضوح: إن لم يكن بإمكاننا أن نكون أمام الرب في هدوء، فهنالك شيء فينا ليس في محله. عندها ستكون هنالك خطية لا نود بأن ندفع بها إلى داخل نور الله. </w:t>
      </w:r>
      <w:r w:rsidR="00E22DB7">
        <w:rPr>
          <w:rFonts w:hint="cs"/>
          <w:rtl/>
          <w:lang w:bidi="ar-SA"/>
        </w:rPr>
        <w:t>أو أننا نكون نصارع في فِكر ما ضد ما يريد الله أن يتعامل به.</w:t>
      </w:r>
    </w:p>
    <w:p w14:paraId="2CD1B5A3" w14:textId="7A6E220A" w:rsidR="00E22DB7" w:rsidRDefault="00E22DB7" w:rsidP="00E00721">
      <w:pPr>
        <w:pStyle w:val="ListParagraph"/>
        <w:rPr>
          <w:rtl/>
          <w:lang w:bidi="ar-SA"/>
        </w:rPr>
      </w:pPr>
      <w:r>
        <w:rPr>
          <w:rFonts w:hint="cs"/>
          <w:rtl/>
          <w:lang w:bidi="ar-SA"/>
        </w:rPr>
        <w:t>اطلب السكينة، وأنت تزاول عملك!</w:t>
      </w:r>
    </w:p>
    <w:p w14:paraId="63BB3A0A" w14:textId="1015D529" w:rsidR="00E22DB7" w:rsidRDefault="00E22DB7" w:rsidP="00E00721">
      <w:pPr>
        <w:pStyle w:val="ListParagraph"/>
        <w:rPr>
          <w:rtl/>
          <w:lang w:bidi="ar-SA"/>
        </w:rPr>
      </w:pPr>
      <w:r>
        <w:rPr>
          <w:rFonts w:hint="cs"/>
          <w:rtl/>
          <w:lang w:bidi="ar-SA"/>
        </w:rPr>
        <w:t>إنها متوفرة لديك. حتى في أصخب محيط وفي أكثر الأعمال الشاقة يمكنك أن تحيا في هدوء العالم الأبدي أمام وجه الرب. اطلب السكينة، وأنت تخلد إلى الراحة. عندها بالفعل سوف تستريح حقًا وستحصل على قوة لجسدك، نفسك وروحك.</w:t>
      </w:r>
    </w:p>
    <w:p w14:paraId="6B06598A" w14:textId="73AE2CF3" w:rsidR="00E22DB7" w:rsidRDefault="00000440" w:rsidP="00E00721">
      <w:pPr>
        <w:pStyle w:val="ListParagraph"/>
        <w:rPr>
          <w:rtl/>
          <w:lang w:bidi="ar-SA"/>
        </w:rPr>
      </w:pPr>
      <w:r>
        <w:rPr>
          <w:rFonts w:hint="cs"/>
          <w:rtl/>
          <w:lang w:bidi="ar-SA"/>
        </w:rPr>
        <w:t>إن أعظم بركة تمنحك إياها السكينة هي أننا سنسمع الأبدية. إننا سنسمع صوت الأبدي وهو يكلم ضمائرنا. عندها ستكون الخطية في حجمها الكبير جدًا أمام عيوننا وتُحبط معنوياتنا. فيا لها من نعمة بأن نعرف الخطية هكذا! وكم هذا يسوقنا ويجتذب نفوسنا إلى الطبيب العظيم!</w:t>
      </w:r>
    </w:p>
    <w:p w14:paraId="1110E2BD" w14:textId="6BE55FDB" w:rsidR="00000440" w:rsidRDefault="00000440" w:rsidP="00E00721">
      <w:pPr>
        <w:pStyle w:val="ListParagraph"/>
        <w:rPr>
          <w:rtl/>
          <w:lang w:bidi="ar-SA"/>
        </w:rPr>
      </w:pPr>
      <w:r>
        <w:rPr>
          <w:rFonts w:hint="cs"/>
          <w:rtl/>
          <w:lang w:bidi="ar-SA"/>
        </w:rPr>
        <w:t>في السكينة نحن نسمع بشارة الأبدي للخطاة؛ البشارة عن ابنه، عن النائب، عن الصليب وعن الدم. إنن</w:t>
      </w:r>
      <w:r w:rsidR="00122DF4">
        <w:rPr>
          <w:rFonts w:hint="cs"/>
          <w:rtl/>
          <w:lang w:bidi="ar-SA"/>
        </w:rPr>
        <w:t>ا</w:t>
      </w:r>
      <w:r>
        <w:rPr>
          <w:rFonts w:hint="cs"/>
          <w:rtl/>
          <w:lang w:bidi="ar-SA"/>
        </w:rPr>
        <w:t xml:space="preserve"> سنسمع </w:t>
      </w:r>
      <w:r w:rsidR="00122DF4">
        <w:rPr>
          <w:rFonts w:hint="cs"/>
          <w:rtl/>
          <w:lang w:bidi="ar-SA"/>
        </w:rPr>
        <w:t>ا</w:t>
      </w:r>
      <w:r>
        <w:rPr>
          <w:rFonts w:hint="cs"/>
          <w:rtl/>
          <w:lang w:bidi="ar-SA"/>
        </w:rPr>
        <w:t>لله</w:t>
      </w:r>
      <w:r w:rsidR="00122DF4">
        <w:rPr>
          <w:rFonts w:hint="cs"/>
          <w:rtl/>
          <w:lang w:bidi="ar-SA"/>
        </w:rPr>
        <w:t xml:space="preserve"> ناطقًا بكلمات النعمة والرحمة لنفوسنا المرتعدة. وكل مَن سمع هذا الصوت لن ينساه أبدًا. كلمة واحدة هادئة منه كافية لتمنح لنفوسنا سلامًا ويقينًا وتجعلنا جريئين وأقوياء.</w:t>
      </w:r>
    </w:p>
    <w:p w14:paraId="349CEAC8" w14:textId="5C453BEB" w:rsidR="00122DF4" w:rsidRDefault="00C12DC6" w:rsidP="00E00721">
      <w:pPr>
        <w:pStyle w:val="ListParagraph"/>
        <w:rPr>
          <w:rtl/>
          <w:lang w:bidi="ar-SA"/>
        </w:rPr>
      </w:pPr>
      <w:r>
        <w:rPr>
          <w:rFonts w:hint="cs"/>
          <w:rtl/>
          <w:lang w:bidi="ar-SA"/>
        </w:rPr>
        <w:t>اهدأ أمام الرب، عندما يرعبك عدو وآلام، عندما يتحرك داخلك عدم الصبر، إرادتك الذاتية والخوف من العناء. فعندها بالذات اطلب</w:t>
      </w:r>
      <w:r w:rsidR="00C93013">
        <w:rPr>
          <w:rFonts w:hint="cs"/>
          <w:rtl/>
          <w:lang w:bidi="ar-SA"/>
        </w:rPr>
        <w:t xml:space="preserve"> والجأ إلى</w:t>
      </w:r>
      <w:r>
        <w:rPr>
          <w:rFonts w:hint="cs"/>
          <w:rtl/>
          <w:lang w:bidi="ar-SA"/>
        </w:rPr>
        <w:t xml:space="preserve"> السكينة أمام وجه الله.</w:t>
      </w:r>
    </w:p>
    <w:p w14:paraId="35488345" w14:textId="40DCBAF4" w:rsidR="00C93013" w:rsidRDefault="00C93013" w:rsidP="00E00721">
      <w:pPr>
        <w:pStyle w:val="ListParagraph"/>
        <w:rPr>
          <w:rtl/>
          <w:lang w:bidi="ar-SA"/>
        </w:rPr>
      </w:pPr>
      <w:r>
        <w:rPr>
          <w:rFonts w:hint="cs"/>
          <w:rtl/>
          <w:lang w:bidi="ar-SA"/>
        </w:rPr>
        <w:t xml:space="preserve">أطلبها كثيرًا. وأطِل في خلوتك مع الله، فهذا سيجعل نفسك مستريحة. عندها ستسمع أمورًا عجيبة رائعة من الرب. عندما يكلمك عن الألم فسيكلمك بصورة لن تنساها أبدًا. </w:t>
      </w:r>
      <w:r w:rsidR="00E31D7D">
        <w:rPr>
          <w:rFonts w:hint="cs"/>
          <w:rtl/>
          <w:lang w:bidi="ar-SA"/>
        </w:rPr>
        <w:t>فبتلك اللحظة</w:t>
      </w:r>
      <w:r>
        <w:rPr>
          <w:rFonts w:hint="cs"/>
          <w:rtl/>
          <w:lang w:bidi="ar-SA"/>
        </w:rPr>
        <w:t xml:space="preserve"> سترى الألم في نور مختلف.</w:t>
      </w:r>
    </w:p>
    <w:p w14:paraId="7C68B597" w14:textId="6F218E34" w:rsidR="00E31D7D" w:rsidRDefault="00E31D7D" w:rsidP="00E00721">
      <w:pPr>
        <w:pStyle w:val="ListParagraph"/>
        <w:rPr>
          <w:rtl/>
          <w:lang w:bidi="ar-SA"/>
        </w:rPr>
      </w:pPr>
      <w:r>
        <w:rPr>
          <w:rFonts w:hint="cs"/>
          <w:rtl/>
          <w:lang w:bidi="ar-SA"/>
        </w:rPr>
        <w:t>كل مَن يتعلم الطاعة في الألم في هدوء أمام الرب يكتسب أعظم نصرة من الممكن أن يحظى بها أي إنسان على الأرض. فحتى عن ربنا قيل، بأنه كُمّل بالطاعة التي تعلمها على هذا النحو. انتظر الرب بهدوء، عندما تحظى بفرح النجاح!</w:t>
      </w:r>
    </w:p>
    <w:p w14:paraId="7E0908D4" w14:textId="0BCED4B6" w:rsidR="00E31D7D" w:rsidRDefault="00244A04" w:rsidP="00E00721">
      <w:pPr>
        <w:pStyle w:val="ListParagraph"/>
        <w:rPr>
          <w:rtl/>
          <w:lang w:bidi="ar-SA"/>
        </w:rPr>
      </w:pPr>
      <w:r>
        <w:rPr>
          <w:rFonts w:hint="cs"/>
          <w:rtl/>
          <w:lang w:bidi="ar-SA"/>
        </w:rPr>
        <w:t>اطلب السكينة واكسب لنفسك طمأنينتها، حتما يكون لك المدح، الكرامة، الشرف، الثقة، التأثير والسلطة التي تمنحك النجاح. إنها صلاة قلبي اليومية، بأن لا يركض الجيل الشاب المسيحي إلى الأمور المنظورة، وأن يكون أقل صخبًا وصياحًا منا نحن الكبار.</w:t>
      </w:r>
    </w:p>
    <w:p w14:paraId="575EE9BF" w14:textId="02655C06" w:rsidR="004A656F" w:rsidRDefault="004A656F" w:rsidP="00E00721">
      <w:pPr>
        <w:pStyle w:val="ListParagraph"/>
        <w:rPr>
          <w:rtl/>
          <w:lang w:bidi="ar-SA"/>
        </w:rPr>
      </w:pPr>
      <w:r>
        <w:rPr>
          <w:rFonts w:hint="cs"/>
          <w:rtl/>
          <w:lang w:bidi="ar-SA"/>
        </w:rPr>
        <w:t>فيا ليت لو أدرك الشباب بأن الأمور في أيامنا ليس لها أي شأن فيما بعد بتطوير الأنشطة المسيحية، ولا بأن نزداد عملاً وأسرع لله! كلا، فالأمر مرتبط بتقوية الحياة المسيحية من الباطن إلى الخارج وإظهارها. فالأمر هو أن نطلب إظهار مسيحية أكثر واقعية وغنية أكثر ولهذا بأن نجاهد من أجل مسيحية تصمد بشكل أفضل أمام تجارب الحياة اليومية.</w:t>
      </w:r>
    </w:p>
    <w:p w14:paraId="579CD35E" w14:textId="247BD87F" w:rsidR="002F5353" w:rsidRDefault="002F5353" w:rsidP="002F5353">
      <w:pPr>
        <w:pStyle w:val="ListParagraph"/>
        <w:numPr>
          <w:ilvl w:val="0"/>
          <w:numId w:val="1"/>
        </w:numPr>
        <w:rPr>
          <w:lang w:bidi="ar-SA"/>
        </w:rPr>
      </w:pPr>
      <w:r>
        <w:rPr>
          <w:rFonts w:hint="cs"/>
          <w:rtl/>
          <w:lang w:bidi="ar-SA"/>
        </w:rPr>
        <w:t xml:space="preserve">في بركة </w:t>
      </w:r>
      <w:r w:rsidRPr="009F6F2D">
        <w:rPr>
          <w:rFonts w:hint="cs"/>
          <w:rtl/>
          <w:lang w:bidi="ar-SA"/>
        </w:rPr>
        <w:t>الله</w:t>
      </w:r>
    </w:p>
    <w:p w14:paraId="6804F57D" w14:textId="0AB3CFF0" w:rsidR="009F6F2D" w:rsidRDefault="009F6F2D" w:rsidP="009F6F2D">
      <w:pPr>
        <w:pStyle w:val="ListParagraph"/>
        <w:rPr>
          <w:rtl/>
          <w:lang w:bidi="ar-SA"/>
        </w:rPr>
      </w:pPr>
      <w:r>
        <w:rPr>
          <w:rFonts w:hint="cs"/>
          <w:rtl/>
          <w:lang w:bidi="ar-SA"/>
        </w:rPr>
        <w:t>"</w:t>
      </w:r>
      <w:r w:rsidRPr="009F6F2D">
        <w:rPr>
          <w:rtl/>
          <w:lang w:bidi="ar-SA"/>
        </w:rPr>
        <w:t xml:space="preserve">«كَلِّمْ هَارُونَ وَبَنِيهِ قَائِلاً: هكَذَا تُبَارِكُونَ بَنِي إِسْرَائِيلَ قَائِلِينَ لَهُمْ:  </w:t>
      </w:r>
      <w:r w:rsidRPr="009F6F2D">
        <w:rPr>
          <w:rFonts w:ascii="Tahoma" w:hAnsi="Tahoma" w:cs="Tahoma" w:hint="cs"/>
          <w:rtl/>
          <w:lang w:bidi="ar-SA"/>
        </w:rPr>
        <w:t>﻿</w:t>
      </w:r>
      <w:r w:rsidRPr="009F6F2D">
        <w:rPr>
          <w:rtl/>
          <w:lang w:bidi="ar-SA"/>
        </w:rPr>
        <w:t>24</w:t>
      </w:r>
      <w:r w:rsidRPr="009F6F2D">
        <w:rPr>
          <w:rFonts w:ascii="Tahoma" w:hAnsi="Tahoma" w:cs="Tahoma" w:hint="cs"/>
          <w:rtl/>
          <w:lang w:bidi="ar-SA"/>
        </w:rPr>
        <w:t>﻿</w:t>
      </w:r>
      <w:r w:rsidRPr="009F6F2D">
        <w:rPr>
          <w:rtl/>
          <w:lang w:bidi="ar-SA"/>
        </w:rPr>
        <w:t xml:space="preserve"> </w:t>
      </w:r>
      <w:r w:rsidRPr="009F6F2D">
        <w:rPr>
          <w:rFonts w:ascii="Tahoma" w:hAnsi="Tahoma" w:cs="Tahoma" w:hint="cs"/>
          <w:rtl/>
          <w:lang w:bidi="ar-SA"/>
        </w:rPr>
        <w:t>﻿</w:t>
      </w:r>
      <w:r w:rsidRPr="009F6F2D">
        <w:rPr>
          <w:rFonts w:hint="cs"/>
          <w:rtl/>
          <w:lang w:bidi="ar-SA"/>
        </w:rPr>
        <w:t>يُبَارِكُكَ</w:t>
      </w:r>
      <w:r w:rsidRPr="009F6F2D">
        <w:rPr>
          <w:rtl/>
          <w:lang w:bidi="ar-SA"/>
        </w:rPr>
        <w:t xml:space="preserve"> </w:t>
      </w:r>
      <w:r w:rsidRPr="009F6F2D">
        <w:rPr>
          <w:rFonts w:hint="cs"/>
          <w:rtl/>
          <w:lang w:bidi="ar-SA"/>
        </w:rPr>
        <w:t>الرَّبُّ</w:t>
      </w:r>
      <w:r w:rsidRPr="009F6F2D">
        <w:rPr>
          <w:rtl/>
          <w:lang w:bidi="ar-SA"/>
        </w:rPr>
        <w:t xml:space="preserve"> </w:t>
      </w:r>
      <w:r w:rsidRPr="009F6F2D">
        <w:rPr>
          <w:rFonts w:hint="cs"/>
          <w:rtl/>
          <w:lang w:bidi="ar-SA"/>
        </w:rPr>
        <w:t>وَيَحْرُسُكَ</w:t>
      </w:r>
      <w:r w:rsidRPr="009F6F2D">
        <w:rPr>
          <w:rtl/>
          <w:lang w:bidi="ar-SA"/>
        </w:rPr>
        <w:t xml:space="preserve">.  </w:t>
      </w:r>
      <w:r w:rsidRPr="009F6F2D">
        <w:rPr>
          <w:rFonts w:ascii="Tahoma" w:hAnsi="Tahoma" w:cs="Tahoma" w:hint="cs"/>
          <w:rtl/>
          <w:lang w:bidi="ar-SA"/>
        </w:rPr>
        <w:t>﻿</w:t>
      </w:r>
      <w:r w:rsidRPr="009F6F2D">
        <w:rPr>
          <w:rtl/>
          <w:lang w:bidi="ar-SA"/>
        </w:rPr>
        <w:t>25</w:t>
      </w:r>
      <w:r w:rsidRPr="009F6F2D">
        <w:rPr>
          <w:rFonts w:ascii="Tahoma" w:hAnsi="Tahoma" w:cs="Tahoma" w:hint="cs"/>
          <w:rtl/>
          <w:lang w:bidi="ar-SA"/>
        </w:rPr>
        <w:t>﻿</w:t>
      </w:r>
      <w:r w:rsidRPr="009F6F2D">
        <w:rPr>
          <w:rtl/>
          <w:lang w:bidi="ar-SA"/>
        </w:rPr>
        <w:t xml:space="preserve"> </w:t>
      </w:r>
      <w:r w:rsidRPr="009F6F2D">
        <w:rPr>
          <w:rFonts w:ascii="Tahoma" w:hAnsi="Tahoma" w:cs="Tahoma" w:hint="cs"/>
          <w:rtl/>
          <w:lang w:bidi="ar-SA"/>
        </w:rPr>
        <w:t>﻿</w:t>
      </w:r>
      <w:r w:rsidRPr="009F6F2D">
        <w:rPr>
          <w:rFonts w:hint="cs"/>
          <w:rtl/>
          <w:lang w:bidi="ar-SA"/>
        </w:rPr>
        <w:t>يُضِيءُ</w:t>
      </w:r>
      <w:r w:rsidRPr="009F6F2D">
        <w:rPr>
          <w:rtl/>
          <w:lang w:bidi="ar-SA"/>
        </w:rPr>
        <w:t xml:space="preserve"> </w:t>
      </w:r>
      <w:r w:rsidRPr="009F6F2D">
        <w:rPr>
          <w:rFonts w:hint="cs"/>
          <w:rtl/>
          <w:lang w:bidi="ar-SA"/>
        </w:rPr>
        <w:t>الرَّبُّ</w:t>
      </w:r>
      <w:r w:rsidRPr="009F6F2D">
        <w:rPr>
          <w:rtl/>
          <w:lang w:bidi="ar-SA"/>
        </w:rPr>
        <w:t xml:space="preserve"> </w:t>
      </w:r>
      <w:r w:rsidRPr="009F6F2D">
        <w:rPr>
          <w:rFonts w:hint="cs"/>
          <w:rtl/>
          <w:lang w:bidi="ar-SA"/>
        </w:rPr>
        <w:t>بِوَجْهِهِ</w:t>
      </w:r>
      <w:r w:rsidRPr="009F6F2D">
        <w:rPr>
          <w:rtl/>
          <w:lang w:bidi="ar-SA"/>
        </w:rPr>
        <w:t xml:space="preserve"> </w:t>
      </w:r>
      <w:r w:rsidRPr="009F6F2D">
        <w:rPr>
          <w:rFonts w:hint="cs"/>
          <w:rtl/>
          <w:lang w:bidi="ar-SA"/>
        </w:rPr>
        <w:t>عَلَيْكَ</w:t>
      </w:r>
      <w:r w:rsidRPr="009F6F2D">
        <w:rPr>
          <w:rtl/>
          <w:lang w:bidi="ar-SA"/>
        </w:rPr>
        <w:t xml:space="preserve"> </w:t>
      </w:r>
      <w:r w:rsidRPr="009F6F2D">
        <w:rPr>
          <w:rFonts w:hint="cs"/>
          <w:rtl/>
          <w:lang w:bidi="ar-SA"/>
        </w:rPr>
        <w:t>وَيَرْحَمُكَ</w:t>
      </w:r>
      <w:r w:rsidRPr="009F6F2D">
        <w:rPr>
          <w:rtl/>
          <w:lang w:bidi="ar-SA"/>
        </w:rPr>
        <w:t xml:space="preserve">.  </w:t>
      </w:r>
      <w:r w:rsidRPr="009F6F2D">
        <w:rPr>
          <w:rFonts w:ascii="Tahoma" w:hAnsi="Tahoma" w:cs="Tahoma" w:hint="cs"/>
          <w:rtl/>
          <w:lang w:bidi="ar-SA"/>
        </w:rPr>
        <w:t>﻿</w:t>
      </w:r>
      <w:r w:rsidRPr="009F6F2D">
        <w:rPr>
          <w:rtl/>
          <w:lang w:bidi="ar-SA"/>
        </w:rPr>
        <w:t>26</w:t>
      </w:r>
      <w:r w:rsidRPr="009F6F2D">
        <w:rPr>
          <w:rFonts w:ascii="Tahoma" w:hAnsi="Tahoma" w:cs="Tahoma" w:hint="cs"/>
          <w:rtl/>
          <w:lang w:bidi="ar-SA"/>
        </w:rPr>
        <w:t>﻿</w:t>
      </w:r>
      <w:r w:rsidRPr="009F6F2D">
        <w:rPr>
          <w:rtl/>
          <w:lang w:bidi="ar-SA"/>
        </w:rPr>
        <w:t xml:space="preserve"> </w:t>
      </w:r>
      <w:r w:rsidRPr="009F6F2D">
        <w:rPr>
          <w:rFonts w:ascii="Tahoma" w:hAnsi="Tahoma" w:cs="Tahoma" w:hint="cs"/>
          <w:rtl/>
          <w:lang w:bidi="ar-SA"/>
        </w:rPr>
        <w:t>﻿</w:t>
      </w:r>
      <w:r w:rsidRPr="009F6F2D">
        <w:rPr>
          <w:rFonts w:hint="cs"/>
          <w:rtl/>
          <w:lang w:bidi="ar-SA"/>
        </w:rPr>
        <w:t>يَرْفَعُ</w:t>
      </w:r>
      <w:r w:rsidRPr="009F6F2D">
        <w:rPr>
          <w:rtl/>
          <w:lang w:bidi="ar-SA"/>
        </w:rPr>
        <w:t xml:space="preserve"> </w:t>
      </w:r>
      <w:r w:rsidRPr="009F6F2D">
        <w:rPr>
          <w:rFonts w:hint="cs"/>
          <w:rtl/>
          <w:lang w:bidi="ar-SA"/>
        </w:rPr>
        <w:t>الرَّبُّ</w:t>
      </w:r>
      <w:r w:rsidRPr="009F6F2D">
        <w:rPr>
          <w:rtl/>
          <w:lang w:bidi="ar-SA"/>
        </w:rPr>
        <w:t xml:space="preserve"> </w:t>
      </w:r>
      <w:r w:rsidRPr="009F6F2D">
        <w:rPr>
          <w:rFonts w:hint="cs"/>
          <w:rtl/>
          <w:lang w:bidi="ar-SA"/>
        </w:rPr>
        <w:t>وَجْهَهُ</w:t>
      </w:r>
      <w:r w:rsidRPr="009F6F2D">
        <w:rPr>
          <w:rtl/>
          <w:lang w:bidi="ar-SA"/>
        </w:rPr>
        <w:t xml:space="preserve"> </w:t>
      </w:r>
      <w:r w:rsidRPr="009F6F2D">
        <w:rPr>
          <w:rFonts w:hint="cs"/>
          <w:rtl/>
          <w:lang w:bidi="ar-SA"/>
        </w:rPr>
        <w:t>عَلَيْكَ</w:t>
      </w:r>
      <w:r w:rsidRPr="009F6F2D">
        <w:rPr>
          <w:rtl/>
          <w:lang w:bidi="ar-SA"/>
        </w:rPr>
        <w:t xml:space="preserve"> </w:t>
      </w:r>
      <w:r w:rsidRPr="009F6F2D">
        <w:rPr>
          <w:rFonts w:hint="cs"/>
          <w:rtl/>
          <w:lang w:bidi="ar-SA"/>
        </w:rPr>
        <w:t>وَيَمْنَحُكَ</w:t>
      </w:r>
      <w:r w:rsidRPr="009F6F2D">
        <w:rPr>
          <w:rtl/>
          <w:lang w:bidi="ar-SA"/>
        </w:rPr>
        <w:t xml:space="preserve"> </w:t>
      </w:r>
      <w:r w:rsidRPr="009F6F2D">
        <w:rPr>
          <w:rFonts w:hint="cs"/>
          <w:rtl/>
          <w:lang w:bidi="ar-SA"/>
        </w:rPr>
        <w:t>سَلاَمًا</w:t>
      </w:r>
      <w:r w:rsidRPr="009F6F2D">
        <w:rPr>
          <w:rtl/>
          <w:lang w:bidi="ar-SA"/>
        </w:rPr>
        <w:t xml:space="preserve">.  </w:t>
      </w:r>
      <w:r w:rsidRPr="009F6F2D">
        <w:rPr>
          <w:rFonts w:ascii="Tahoma" w:hAnsi="Tahoma" w:cs="Tahoma" w:hint="cs"/>
          <w:rtl/>
          <w:lang w:bidi="ar-SA"/>
        </w:rPr>
        <w:t>﻿</w:t>
      </w:r>
      <w:r w:rsidRPr="009F6F2D">
        <w:rPr>
          <w:rtl/>
          <w:lang w:bidi="ar-SA"/>
        </w:rPr>
        <w:t>27</w:t>
      </w:r>
      <w:r w:rsidRPr="009F6F2D">
        <w:rPr>
          <w:rFonts w:ascii="Tahoma" w:hAnsi="Tahoma" w:cs="Tahoma" w:hint="cs"/>
          <w:rtl/>
          <w:lang w:bidi="ar-SA"/>
        </w:rPr>
        <w:t>﻿</w:t>
      </w:r>
      <w:r w:rsidRPr="009F6F2D">
        <w:rPr>
          <w:rtl/>
          <w:lang w:bidi="ar-SA"/>
        </w:rPr>
        <w:t xml:space="preserve"> </w:t>
      </w:r>
      <w:r w:rsidRPr="009F6F2D">
        <w:rPr>
          <w:rFonts w:ascii="Tahoma" w:hAnsi="Tahoma" w:cs="Tahoma" w:hint="cs"/>
          <w:rtl/>
          <w:lang w:bidi="ar-SA"/>
        </w:rPr>
        <w:t>﻿</w:t>
      </w:r>
      <w:r w:rsidRPr="009F6F2D">
        <w:rPr>
          <w:rFonts w:hint="cs"/>
          <w:rtl/>
          <w:lang w:bidi="ar-SA"/>
        </w:rPr>
        <w:t>فَيَجْعَلُونَ</w:t>
      </w:r>
      <w:r w:rsidRPr="009F6F2D">
        <w:rPr>
          <w:rtl/>
          <w:lang w:bidi="ar-SA"/>
        </w:rPr>
        <w:t xml:space="preserve"> </w:t>
      </w:r>
      <w:r w:rsidRPr="009F6F2D">
        <w:rPr>
          <w:rFonts w:hint="cs"/>
          <w:rtl/>
          <w:lang w:bidi="ar-SA"/>
        </w:rPr>
        <w:t>اسْمِي</w:t>
      </w:r>
      <w:r w:rsidRPr="009F6F2D">
        <w:rPr>
          <w:rtl/>
          <w:lang w:bidi="ar-SA"/>
        </w:rPr>
        <w:t xml:space="preserve"> </w:t>
      </w:r>
      <w:r w:rsidRPr="009F6F2D">
        <w:rPr>
          <w:rFonts w:hint="cs"/>
          <w:rtl/>
          <w:lang w:bidi="ar-SA"/>
        </w:rPr>
        <w:t>عَلَى</w:t>
      </w:r>
      <w:r w:rsidRPr="009F6F2D">
        <w:rPr>
          <w:rtl/>
          <w:lang w:bidi="ar-SA"/>
        </w:rPr>
        <w:t xml:space="preserve"> </w:t>
      </w:r>
      <w:r w:rsidRPr="009F6F2D">
        <w:rPr>
          <w:rFonts w:hint="cs"/>
          <w:rtl/>
          <w:lang w:bidi="ar-SA"/>
        </w:rPr>
        <w:t>بَنِي</w:t>
      </w:r>
      <w:r w:rsidRPr="009F6F2D">
        <w:rPr>
          <w:rtl/>
          <w:lang w:bidi="ar-SA"/>
        </w:rPr>
        <w:t xml:space="preserve"> </w:t>
      </w:r>
      <w:r w:rsidRPr="009F6F2D">
        <w:rPr>
          <w:rFonts w:hint="cs"/>
          <w:rtl/>
          <w:lang w:bidi="ar-SA"/>
        </w:rPr>
        <w:t>إِسْرَائِيلَ،</w:t>
      </w:r>
      <w:r w:rsidRPr="009F6F2D">
        <w:rPr>
          <w:rtl/>
          <w:lang w:bidi="ar-SA"/>
        </w:rPr>
        <w:t xml:space="preserve"> </w:t>
      </w:r>
      <w:r w:rsidRPr="009F6F2D">
        <w:rPr>
          <w:rFonts w:hint="cs"/>
          <w:rtl/>
          <w:lang w:bidi="ar-SA"/>
        </w:rPr>
        <w:t>وَأَنَا</w:t>
      </w:r>
      <w:r w:rsidRPr="009F6F2D">
        <w:rPr>
          <w:rtl/>
          <w:lang w:bidi="ar-SA"/>
        </w:rPr>
        <w:t xml:space="preserve"> </w:t>
      </w:r>
      <w:r w:rsidRPr="009F6F2D">
        <w:rPr>
          <w:rFonts w:hint="cs"/>
          <w:rtl/>
          <w:lang w:bidi="ar-SA"/>
        </w:rPr>
        <w:t>أُبَارِكُهُمْ»</w:t>
      </w:r>
      <w:r w:rsidRPr="009F6F2D">
        <w:rPr>
          <w:rtl/>
          <w:lang w:bidi="ar-SA"/>
        </w:rPr>
        <w:t>.</w:t>
      </w:r>
      <w:r>
        <w:rPr>
          <w:rFonts w:hint="cs"/>
          <w:rtl/>
          <w:lang w:bidi="ar-SA"/>
        </w:rPr>
        <w:t xml:space="preserve">" (سفر العدد 6: 23 </w:t>
      </w:r>
      <w:r>
        <w:rPr>
          <w:rtl/>
          <w:lang w:bidi="ar-SA"/>
        </w:rPr>
        <w:t>–</w:t>
      </w:r>
      <w:r>
        <w:rPr>
          <w:rFonts w:hint="cs"/>
          <w:rtl/>
          <w:lang w:bidi="ar-SA"/>
        </w:rPr>
        <w:t xml:space="preserve"> 27).</w:t>
      </w:r>
    </w:p>
    <w:p w14:paraId="4BE2C202" w14:textId="75815181" w:rsidR="009F6F2D" w:rsidRDefault="009F6F2D" w:rsidP="009F6F2D">
      <w:pPr>
        <w:pStyle w:val="ListParagraph"/>
        <w:rPr>
          <w:rtl/>
          <w:lang w:bidi="ar-SA"/>
        </w:rPr>
      </w:pPr>
      <w:r>
        <w:rPr>
          <w:rFonts w:hint="cs"/>
          <w:rtl/>
          <w:lang w:bidi="ar-SA"/>
        </w:rPr>
        <w:t xml:space="preserve">هذه الأعداد تسلمنا لمحة طفيفة عن امتياز مَن هم من شعب الله المختار. هنا يسلّمنا الرب تعليمًا كيف ستُسلّم بركته الإلهية لهذا الشعب صغير العدد والوهِن. فعندما كان الشعب يجتمع معًا كان على هارون أو أحد أنساله </w:t>
      </w:r>
      <w:r>
        <w:rPr>
          <w:rtl/>
          <w:lang w:bidi="ar-SA"/>
        </w:rPr>
        <w:t>–</w:t>
      </w:r>
      <w:r>
        <w:rPr>
          <w:rFonts w:hint="cs"/>
          <w:rtl/>
          <w:lang w:bidi="ar-SA"/>
        </w:rPr>
        <w:t xml:space="preserve"> رئيس الكاهن </w:t>
      </w:r>
      <w:r>
        <w:rPr>
          <w:rtl/>
          <w:lang w:bidi="ar-SA"/>
        </w:rPr>
        <w:t>–</w:t>
      </w:r>
      <w:r>
        <w:rPr>
          <w:rFonts w:hint="cs"/>
          <w:rtl/>
          <w:lang w:bidi="ar-SA"/>
        </w:rPr>
        <w:t xml:space="preserve"> بأن يمد يديه ويردد الكلمات المذكورة أعلاه.</w:t>
      </w:r>
    </w:p>
    <w:p w14:paraId="6D153418" w14:textId="771E9E9B" w:rsidR="009F6F2D" w:rsidRDefault="009F6F2D" w:rsidP="009F6F2D">
      <w:pPr>
        <w:pStyle w:val="ListParagraph"/>
        <w:rPr>
          <w:rtl/>
          <w:lang w:bidi="ar-SA"/>
        </w:rPr>
      </w:pPr>
      <w:r>
        <w:rPr>
          <w:rFonts w:hint="cs"/>
          <w:rtl/>
          <w:lang w:bidi="ar-SA"/>
        </w:rPr>
        <w:t>ولقد وعد الرب بأن يقف وراء هذه الكلمات، "</w:t>
      </w:r>
      <w:r w:rsidRPr="009F6F2D">
        <w:rPr>
          <w:rtl/>
        </w:rPr>
        <w:t xml:space="preserve"> </w:t>
      </w:r>
      <w:r w:rsidRPr="009F6F2D">
        <w:rPr>
          <w:rtl/>
          <w:lang w:bidi="ar-SA"/>
        </w:rPr>
        <w:t>وَأَنَا أُبَارِكُهُمْ</w:t>
      </w:r>
      <w:r>
        <w:rPr>
          <w:rFonts w:hint="cs"/>
          <w:rtl/>
          <w:lang w:bidi="ar-SA"/>
        </w:rPr>
        <w:t>" فإن كان الله هو الذي يريد بأن يبارك فلا إنسان ولا لإبليس يمكنه أن يقف حائلاً ضد هذه البركة. فبكل يقين ستصل الى المُعَدّة له.</w:t>
      </w:r>
    </w:p>
    <w:p w14:paraId="5A67C0FD" w14:textId="5B3A3552" w:rsidR="009F6F2D" w:rsidRDefault="009F6F2D" w:rsidP="009F6F2D">
      <w:pPr>
        <w:pStyle w:val="ListParagraph"/>
        <w:rPr>
          <w:rtl/>
          <w:lang w:bidi="ar-SA"/>
        </w:rPr>
      </w:pPr>
      <w:r>
        <w:rPr>
          <w:rFonts w:hint="cs"/>
          <w:rtl/>
          <w:lang w:bidi="ar-SA"/>
        </w:rPr>
        <w:t xml:space="preserve">في العهد القديم، وبالأخص في المزامير، </w:t>
      </w:r>
      <w:r w:rsidR="00782A1B">
        <w:rPr>
          <w:rFonts w:hint="cs"/>
          <w:rtl/>
          <w:lang w:bidi="ar-SA"/>
        </w:rPr>
        <w:t>نجد الكثير من العبارات الملفتة كم شعر الإسرائيلي بطُمأنينة، بسعادة وامتنان لأنه كان من ضمن هذا الشعب ولهذا قضى كل حياته في بركة الله. وطفر بالهتاف والشكر بترانيم الواحدة أجمل من الأخرى.</w:t>
      </w:r>
    </w:p>
    <w:p w14:paraId="57079B39" w14:textId="2BB6ECEE" w:rsidR="00782A1B" w:rsidRDefault="00014A30" w:rsidP="009F6F2D">
      <w:pPr>
        <w:pStyle w:val="ListParagraph"/>
        <w:rPr>
          <w:rtl/>
          <w:lang w:bidi="ar-SA"/>
        </w:rPr>
      </w:pPr>
      <w:r>
        <w:rPr>
          <w:rFonts w:hint="cs"/>
          <w:rtl/>
          <w:lang w:bidi="ar-SA"/>
        </w:rPr>
        <w:t>بركة الله هي للخطاة</w:t>
      </w:r>
    </w:p>
    <w:p w14:paraId="20EC8A00" w14:textId="62680BBF" w:rsidR="00014A30" w:rsidRDefault="00014A30" w:rsidP="009F6F2D">
      <w:pPr>
        <w:pStyle w:val="ListParagraph"/>
        <w:rPr>
          <w:rtl/>
          <w:lang w:bidi="ar-SA"/>
        </w:rPr>
      </w:pPr>
      <w:r>
        <w:rPr>
          <w:rFonts w:hint="cs"/>
          <w:rtl/>
          <w:lang w:bidi="ar-SA"/>
        </w:rPr>
        <w:t xml:space="preserve">في ذلك الأوان كان هناك شعب واحد فقط له نصيب بهذه الطريقة بالبركة. لكن من خلال هذا الشعب الواحد أصبحت البركة متاحة، عند ملء الزمان، لجميع الشعوب. فالوقت قد حان! والفواصل بين الشعوب </w:t>
      </w:r>
      <w:r w:rsidRPr="000B52E2">
        <w:rPr>
          <w:rFonts w:hint="cs"/>
          <w:rtl/>
          <w:lang w:bidi="ar-SA"/>
        </w:rPr>
        <w:t>أُزيلت</w:t>
      </w:r>
      <w:r>
        <w:rPr>
          <w:rFonts w:hint="cs"/>
          <w:rtl/>
          <w:lang w:bidi="ar-SA"/>
        </w:rPr>
        <w:t>.</w:t>
      </w:r>
      <w:r w:rsidR="000B52E2">
        <w:rPr>
          <w:rFonts w:hint="cs"/>
          <w:rtl/>
          <w:lang w:bidi="ar-SA"/>
        </w:rPr>
        <w:t xml:space="preserve"> لقد حطم المسيح الحائط المتوسط. والآن هو اختار لنفسه شعبًا، شعب العهد الجديد، وذلك من كل الشعوب، الفصائل والأمم.</w:t>
      </w:r>
    </w:p>
    <w:p w14:paraId="7D24D20A" w14:textId="59ECC4C9" w:rsidR="000B52E2" w:rsidRDefault="000B52E2" w:rsidP="000B52E2">
      <w:pPr>
        <w:pStyle w:val="ListParagraph"/>
        <w:rPr>
          <w:rtl/>
          <w:lang w:bidi="ar-SA"/>
        </w:rPr>
      </w:pPr>
      <w:r>
        <w:rPr>
          <w:rFonts w:hint="cs"/>
          <w:rtl/>
          <w:lang w:bidi="ar-SA"/>
        </w:rPr>
        <w:t xml:space="preserve">إن كان كان شعب الله سعيدًا في حكم بركته، فإسرائيل الجديدة هي أكثر غنى وسعادة. فالبركة التي سكبها الله في أزمنة مضت على شعبه، كانت مجرد لمحة، دفعة أولى للبركة التي جعل إسرائيل العهد الجديد بأن تتمتع بها </w:t>
      </w:r>
      <w:hyperlink r:id="rId9" w:tooltip="Vor allem haben wir einen Hohenpriester," w:history="1">
        <w:r w:rsidRPr="000B52E2">
          <w:rPr>
            <w:rStyle w:val="Hyperlink"/>
            <w:rFonts w:hint="cs"/>
            <w:rtl/>
            <w:lang w:bidi="ar-SA"/>
          </w:rPr>
          <w:t>بفيض</w:t>
        </w:r>
      </w:hyperlink>
      <w:r>
        <w:rPr>
          <w:rFonts w:hint="cs"/>
          <w:rtl/>
          <w:lang w:bidi="ar-SA"/>
        </w:rPr>
        <w:t>.</w:t>
      </w:r>
    </w:p>
    <w:sectPr w:rsidR="000B52E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55E67" w14:textId="77777777" w:rsidR="008E690A" w:rsidRDefault="008E690A" w:rsidP="00D94B14">
      <w:pPr>
        <w:spacing w:after="0" w:line="240" w:lineRule="auto"/>
      </w:pPr>
      <w:r>
        <w:separator/>
      </w:r>
    </w:p>
  </w:endnote>
  <w:endnote w:type="continuationSeparator" w:id="0">
    <w:p w14:paraId="1E02768C" w14:textId="77777777" w:rsidR="008E690A" w:rsidRDefault="008E690A" w:rsidP="00D94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F1218" w14:textId="77777777" w:rsidR="008E690A" w:rsidRDefault="008E690A" w:rsidP="00D94B14">
      <w:pPr>
        <w:spacing w:after="0" w:line="240" w:lineRule="auto"/>
      </w:pPr>
      <w:r>
        <w:separator/>
      </w:r>
    </w:p>
  </w:footnote>
  <w:footnote w:type="continuationSeparator" w:id="0">
    <w:p w14:paraId="5C49800E" w14:textId="77777777" w:rsidR="008E690A" w:rsidRDefault="008E690A" w:rsidP="00D94B14">
      <w:pPr>
        <w:spacing w:after="0" w:line="240" w:lineRule="auto"/>
      </w:pPr>
      <w:r>
        <w:continuationSeparator/>
      </w:r>
    </w:p>
  </w:footnote>
  <w:footnote w:id="1">
    <w:p w14:paraId="004C0E9C" w14:textId="22FCAA78" w:rsidR="00D94B14" w:rsidRPr="00D94B14" w:rsidRDefault="00D94B14">
      <w:pPr>
        <w:pStyle w:val="FootnoteText"/>
        <w:rPr>
          <w:b/>
          <w:bCs/>
          <w:sz w:val="26"/>
          <w:szCs w:val="26"/>
        </w:rPr>
      </w:pPr>
      <w:r>
        <w:rPr>
          <w:rStyle w:val="FootnoteReference"/>
        </w:rPr>
        <w:footnoteRef/>
      </w:r>
      <w:r>
        <w:rPr>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DB7247"/>
    <w:multiLevelType w:val="hybridMultilevel"/>
    <w:tmpl w:val="EE328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0119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0C"/>
    <w:rsid w:val="00000440"/>
    <w:rsid w:val="00014A30"/>
    <w:rsid w:val="00042A65"/>
    <w:rsid w:val="000B52E2"/>
    <w:rsid w:val="00101A6C"/>
    <w:rsid w:val="00122DF4"/>
    <w:rsid w:val="00244A04"/>
    <w:rsid w:val="002D71C3"/>
    <w:rsid w:val="002F5353"/>
    <w:rsid w:val="003541D3"/>
    <w:rsid w:val="004A656F"/>
    <w:rsid w:val="005C4564"/>
    <w:rsid w:val="005E7AE7"/>
    <w:rsid w:val="00621649"/>
    <w:rsid w:val="00625121"/>
    <w:rsid w:val="00762970"/>
    <w:rsid w:val="00782A1B"/>
    <w:rsid w:val="007E1946"/>
    <w:rsid w:val="00885D0C"/>
    <w:rsid w:val="008D1932"/>
    <w:rsid w:val="008E0EC1"/>
    <w:rsid w:val="008E690A"/>
    <w:rsid w:val="009F6F2D"/>
    <w:rsid w:val="00A7618C"/>
    <w:rsid w:val="00A77078"/>
    <w:rsid w:val="00AF6FE2"/>
    <w:rsid w:val="00B54B60"/>
    <w:rsid w:val="00BD3AAF"/>
    <w:rsid w:val="00C12DC6"/>
    <w:rsid w:val="00C93013"/>
    <w:rsid w:val="00D33A1B"/>
    <w:rsid w:val="00D94B14"/>
    <w:rsid w:val="00E00721"/>
    <w:rsid w:val="00E22DB7"/>
    <w:rsid w:val="00E31D7D"/>
    <w:rsid w:val="00E624FE"/>
    <w:rsid w:val="00EC5C84"/>
    <w:rsid w:val="00FC017F"/>
    <w:rsid w:val="00FD6C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3B611"/>
  <w15:chartTrackingRefBased/>
  <w15:docId w15:val="{05B126E8-30B3-445B-8800-8E042DC9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885D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D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D0C"/>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885D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85D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85D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85D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85D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85D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885D0C"/>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885D0C"/>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885D0C"/>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885D0C"/>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885D0C"/>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885D0C"/>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885D0C"/>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885D0C"/>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885D0C"/>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885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D0C"/>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885D0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85D0C"/>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885D0C"/>
    <w:pPr>
      <w:spacing w:before="160"/>
      <w:jc w:val="center"/>
    </w:pPr>
    <w:rPr>
      <w:i/>
      <w:iCs/>
      <w:color w:val="404040" w:themeColor="text1" w:themeTint="BF"/>
    </w:rPr>
  </w:style>
  <w:style w:type="character" w:customStyle="1" w:styleId="QuoteChar">
    <w:name w:val="Quote Char"/>
    <w:basedOn w:val="DefaultParagraphFont"/>
    <w:link w:val="Quote"/>
    <w:uiPriority w:val="29"/>
    <w:rsid w:val="00885D0C"/>
    <w:rPr>
      <w:i/>
      <w:iCs/>
      <w:noProof/>
      <w:color w:val="404040" w:themeColor="text1" w:themeTint="BF"/>
      <w:lang w:bidi="ar-EG"/>
    </w:rPr>
  </w:style>
  <w:style w:type="paragraph" w:styleId="ListParagraph">
    <w:name w:val="List Paragraph"/>
    <w:basedOn w:val="Normal"/>
    <w:uiPriority w:val="34"/>
    <w:qFormat/>
    <w:rsid w:val="00885D0C"/>
    <w:pPr>
      <w:ind w:left="720"/>
      <w:contextualSpacing/>
    </w:pPr>
  </w:style>
  <w:style w:type="character" w:styleId="IntenseEmphasis">
    <w:name w:val="Intense Emphasis"/>
    <w:basedOn w:val="DefaultParagraphFont"/>
    <w:uiPriority w:val="21"/>
    <w:qFormat/>
    <w:rsid w:val="00885D0C"/>
    <w:rPr>
      <w:i/>
      <w:iCs/>
      <w:color w:val="2F5496" w:themeColor="accent1" w:themeShade="BF"/>
    </w:rPr>
  </w:style>
  <w:style w:type="paragraph" w:styleId="IntenseQuote">
    <w:name w:val="Intense Quote"/>
    <w:basedOn w:val="Normal"/>
    <w:next w:val="Normal"/>
    <w:link w:val="IntenseQuoteChar"/>
    <w:uiPriority w:val="30"/>
    <w:qFormat/>
    <w:rsid w:val="00885D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D0C"/>
    <w:rPr>
      <w:i/>
      <w:iCs/>
      <w:noProof/>
      <w:color w:val="2F5496" w:themeColor="accent1" w:themeShade="BF"/>
      <w:lang w:bidi="ar-EG"/>
    </w:rPr>
  </w:style>
  <w:style w:type="character" w:styleId="IntenseReference">
    <w:name w:val="Intense Reference"/>
    <w:basedOn w:val="DefaultParagraphFont"/>
    <w:uiPriority w:val="32"/>
    <w:qFormat/>
    <w:rsid w:val="00885D0C"/>
    <w:rPr>
      <w:b/>
      <w:bCs/>
      <w:smallCaps/>
      <w:color w:val="2F5496" w:themeColor="accent1" w:themeShade="BF"/>
      <w:spacing w:val="5"/>
    </w:rPr>
  </w:style>
  <w:style w:type="character" w:styleId="Hyperlink">
    <w:name w:val="Hyperlink"/>
    <w:basedOn w:val="DefaultParagraphFont"/>
    <w:uiPriority w:val="99"/>
    <w:unhideWhenUsed/>
    <w:rsid w:val="00D94B14"/>
    <w:rPr>
      <w:color w:val="0563C1" w:themeColor="hyperlink"/>
      <w:u w:val="single"/>
    </w:rPr>
  </w:style>
  <w:style w:type="character" w:styleId="UnresolvedMention">
    <w:name w:val="Unresolved Mention"/>
    <w:basedOn w:val="DefaultParagraphFont"/>
    <w:uiPriority w:val="99"/>
    <w:semiHidden/>
    <w:unhideWhenUsed/>
    <w:rsid w:val="00D94B14"/>
    <w:rPr>
      <w:color w:val="605E5C"/>
      <w:shd w:val="clear" w:color="auto" w:fill="E1DFDD"/>
    </w:rPr>
  </w:style>
  <w:style w:type="paragraph" w:styleId="FootnoteText">
    <w:name w:val="footnote text"/>
    <w:basedOn w:val="Normal"/>
    <w:link w:val="FootnoteTextChar"/>
    <w:uiPriority w:val="99"/>
    <w:semiHidden/>
    <w:unhideWhenUsed/>
    <w:rsid w:val="00D94B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14"/>
    <w:rPr>
      <w:noProof/>
      <w:sz w:val="20"/>
      <w:szCs w:val="20"/>
      <w:lang w:bidi="ar-EG"/>
    </w:rPr>
  </w:style>
  <w:style w:type="character" w:styleId="FollowedHyperlink">
    <w:name w:val="FollowedHyperlink"/>
    <w:basedOn w:val="DefaultParagraphFont"/>
    <w:uiPriority w:val="99"/>
    <w:semiHidden/>
    <w:unhideWhenUsed/>
    <w:rsid w:val="009F6F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sche-lehre-wm.de/wp-content/uploads/Unsere-Kraft-waechst-aus-der-Stille-Hallesby.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iblische-lehre-wm.de/wp-content/uploads/Unsere-Kraft-waechst-aus-der-Stille-Hallesb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2B137-99F5-430F-B739-AFD962EFD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933</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18</cp:revision>
  <dcterms:created xsi:type="dcterms:W3CDTF">2026-04-06T07:03:00Z</dcterms:created>
  <dcterms:modified xsi:type="dcterms:W3CDTF">2026-06-02T05:30:00Z</dcterms:modified>
</cp:coreProperties>
</file>