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5172F0" w14:textId="143E31D9" w:rsidR="00614739" w:rsidRDefault="00766A9F" w:rsidP="00E85F07">
      <w:pPr>
        <w:bidi/>
        <w:jc w:val="both"/>
        <w:rPr>
          <w:rtl/>
          <w:lang w:val="en-US" w:bidi="ar-EG"/>
        </w:rPr>
      </w:pPr>
      <w:hyperlink r:id="rId4" w:history="1">
        <w:r w:rsidR="00E85F07" w:rsidRPr="00E85F07">
          <w:rPr>
            <w:rStyle w:val="Hyperlink"/>
            <w:rFonts w:hint="cs"/>
            <w:rtl/>
            <w:lang w:val="en-US" w:bidi="ar-EG"/>
          </w:rPr>
          <w:t>الكنيسة المأخوذة في سفر الرؤيا قبل الأقضية</w:t>
        </w:r>
      </w:hyperlink>
    </w:p>
    <w:p w14:paraId="310B1066" w14:textId="79BE957A" w:rsidR="00E85F07" w:rsidRDefault="00E85F07" w:rsidP="00E85F07">
      <w:pPr>
        <w:bidi/>
        <w:jc w:val="both"/>
        <w:rPr>
          <w:rtl/>
          <w:lang w:val="en-US" w:bidi="ar-EG"/>
        </w:rPr>
      </w:pPr>
      <w:r w:rsidRPr="00E85F07">
        <w:rPr>
          <w:lang w:val="en-US" w:bidi="ar-EG"/>
        </w:rPr>
        <w:t>W. Trotter</w:t>
      </w:r>
    </w:p>
    <w:p w14:paraId="1F79555F" w14:textId="31E6E28E" w:rsidR="00A12C02" w:rsidRDefault="00A12C02" w:rsidP="00A12C02">
      <w:pPr>
        <w:bidi/>
        <w:jc w:val="both"/>
        <w:rPr>
          <w:rtl/>
          <w:lang w:val="en-US" w:bidi="ar-EG"/>
        </w:rPr>
      </w:pPr>
      <w:r>
        <w:rPr>
          <w:rFonts w:hint="cs"/>
          <w:rtl/>
          <w:lang w:val="en-US" w:bidi="ar-EG"/>
        </w:rPr>
        <w:t>كثيرًا ما تظهر صعوبة لدارس النبوة حال أن يعبر عتبة أول دراساته. هذه الدراسات يمكنها أن تقنعه تمامًا، بأن مجيء الرب الثاني سيسبق المُلك الـ 1000 عام وهو سيُدخله إلى المشهد، في أن اليهود سيُعاد تشكيلهم في بلادهم، وسيضطر جزء منهم هناك أن يجتاز أعلى مستوى من الخوف. ويمكن للمرء أن يفهم، بأن هذا الخوف سيصل أقصى درجاته، عندما ستجتمع جميع الأمم على أورشليم؛ من ثم، أن هذه الأمم المجتمعة ستوقفهم يد ربنا يسوع بنفسه في ظهوره من السماء في لهيب نار. وأن مجيئه سيأتي بخلاص اليهود المظلومين، وذلك في ذات اللحظة التي سيُدخلهم المقاومون في حيرة ويُخربونهم. أخيرًا يمكن للمرء أن يعترف تمامًا،</w:t>
      </w:r>
      <w:r w:rsidR="009A3F9D">
        <w:rPr>
          <w:rFonts w:hint="cs"/>
          <w:rtl/>
          <w:lang w:val="en-US" w:bidi="ar-EG"/>
        </w:rPr>
        <w:t xml:space="preserve"> </w:t>
      </w:r>
      <w:r>
        <w:rPr>
          <w:rFonts w:hint="cs"/>
          <w:rtl/>
          <w:lang w:val="en-US" w:bidi="ar-EG"/>
        </w:rPr>
        <w:t xml:space="preserve">بحسب كل ما يخبرنا به العهد الجديد، </w:t>
      </w:r>
      <w:r w:rsidR="009A3F9D">
        <w:rPr>
          <w:rFonts w:hint="cs"/>
          <w:rtl/>
          <w:lang w:val="en-US" w:bidi="ar-EG"/>
        </w:rPr>
        <w:t xml:space="preserve">أن </w:t>
      </w:r>
      <w:r>
        <w:rPr>
          <w:rFonts w:hint="cs"/>
          <w:rtl/>
          <w:lang w:val="en-US" w:bidi="ar-EG"/>
        </w:rPr>
        <w:t xml:space="preserve">الرجاء المُقدم لنا نحن المسيحيين، هو مجيء ربنا يسوع المسيح؛ كيما نُنتذر، ونتأمل هذه الحقيقة العظيمة، ونعجّلها بلجاجة طلباتنا وأناتنا وأن ننتظر بصبر؛ - باختصار، بأن تكون حالة نفوسنا الاعتيادية هي حالة انتظار دائم لهذا الحدث المجيد. لكن هنا تبرز الصعوبة، التي قد تكلمت عنها. ربما سيقول دارس النبوة: "إن كانت ستحدث سلسلة كاملة من الوقائع قبل مجيء الرب إلى الأرض، إن كان اليهود سيعودون إلى بلادهم، وستجتمع الأمم عليهم، وسيأتي زمن الضيقة لا يماثله زمن، الختوم، الأبواق وجامات سفر الرؤيا ستجتاز مجرياتها الأقضية وسيلي جميع هذه الأحداث مجيء الرب </w:t>
      </w:r>
      <w:r>
        <w:rPr>
          <w:rtl/>
          <w:lang w:val="en-US" w:bidi="ar-EG"/>
        </w:rPr>
        <w:t>–</w:t>
      </w:r>
      <w:r>
        <w:rPr>
          <w:rFonts w:hint="cs"/>
          <w:rtl/>
          <w:lang w:val="en-US" w:bidi="ar-EG"/>
        </w:rPr>
        <w:t xml:space="preserve"> كيف يمكننا نحن، إذ أننا لا زلنا لا نرى أمامنا مبتدأ </w:t>
      </w:r>
      <w:r w:rsidR="009A3F9D">
        <w:rPr>
          <w:rFonts w:hint="cs"/>
          <w:rtl/>
          <w:lang w:val="en-US" w:bidi="ar-EG"/>
        </w:rPr>
        <w:t>واحدة</w:t>
      </w:r>
      <w:r>
        <w:rPr>
          <w:rFonts w:hint="cs"/>
          <w:rtl/>
          <w:lang w:val="en-US" w:bidi="ar-EG"/>
        </w:rPr>
        <w:t xml:space="preserve"> منها، أن نتوقع مجيء الرب وذلك في طريقة راشدة؟ إنها تلك الأحداث الممهدة التي بإمكاننا أن ننتظرها؛ لكن إلى أن تبدأ، إلى أن تظهر، لا يسعنا إلا أن ننظر عبرها ذاك الذي نحن نعلم بأنه سي</w:t>
      </w:r>
      <w:r w:rsidR="009A3F9D">
        <w:rPr>
          <w:rFonts w:hint="cs"/>
          <w:rtl/>
          <w:lang w:val="en-US" w:bidi="ar-EG"/>
        </w:rPr>
        <w:t>حدد</w:t>
      </w:r>
      <w:r>
        <w:rPr>
          <w:rFonts w:hint="cs"/>
          <w:rtl/>
          <w:lang w:val="en-US" w:bidi="ar-EG"/>
        </w:rPr>
        <w:t xml:space="preserve"> لها </w:t>
      </w:r>
      <w:r w:rsidR="009A3F9D">
        <w:rPr>
          <w:rFonts w:hint="cs"/>
          <w:rtl/>
          <w:lang w:val="en-US" w:bidi="ar-EG"/>
        </w:rPr>
        <w:t>غايتها</w:t>
      </w:r>
      <w:r>
        <w:rPr>
          <w:rFonts w:hint="cs"/>
          <w:rtl/>
          <w:lang w:val="en-US" w:bidi="ar-EG"/>
        </w:rPr>
        <w:t>. لكن كيف يمكننا أن نأخذ موقف توقع دائم للرب، إن كان مجيئه سيسبقه هذا الكم من الوقائع، التي لم تحدث بعد؟" إني أعتقد بأني قد عرضت هنا المشكلة بكل قوتها، وهذه السطور مخصصة لفحص وحل هذه المشكلة بقدر ما يتيح لي فهمي</w:t>
      </w:r>
      <w:r w:rsidRPr="00A12C02">
        <w:rPr>
          <w:rFonts w:hint="cs"/>
          <w:rtl/>
          <w:lang w:val="en-US" w:bidi="ar-EG"/>
        </w:rPr>
        <w:t xml:space="preserve"> </w:t>
      </w:r>
      <w:r>
        <w:rPr>
          <w:rFonts w:hint="cs"/>
          <w:rtl/>
          <w:lang w:val="en-US" w:bidi="ar-EG"/>
        </w:rPr>
        <w:t>للكتاب في الوقت الحاضر.</w:t>
      </w:r>
    </w:p>
    <w:p w14:paraId="2F83D6B8" w14:textId="0F1B42B4" w:rsidR="005E4D4D" w:rsidRDefault="005E4D4D" w:rsidP="005E4D4D">
      <w:pPr>
        <w:bidi/>
        <w:jc w:val="both"/>
        <w:rPr>
          <w:rtl/>
          <w:lang w:val="en-US" w:bidi="ar-EG"/>
        </w:rPr>
      </w:pPr>
      <w:r>
        <w:rPr>
          <w:rFonts w:hint="cs"/>
          <w:rtl/>
          <w:lang w:val="en-US" w:bidi="ar-EG"/>
        </w:rPr>
        <w:t>أولاً أود بأن أذكّر بأن الصعوبات لا تبرر عدم الإيمان. عندما أُعلن في العهد الجديد بوضوح، بأن موقفنا كمسيحيين عليه أن يكون بأن ننتظر ربنا على نحو دائم، فعلى الإيمان أن يقبل ويستوعب الإعلان مهما كانت الصعوبة التي تحيط به. الآن، أي إنسان يعرف كلمة الله يمكنه أن يُدخل الشك في مثل هذا الإعلان؟ إن ربنا يسوع بنفسه كان قد أشار إلى الموقف الذي يتمنى بأن يرى فيه شعبه عند مجيئه: "</w:t>
      </w:r>
      <w:r w:rsidRPr="005E4D4D">
        <w:rPr>
          <w:rtl/>
          <w:lang w:val="en-US" w:bidi="ar-EG"/>
        </w:rPr>
        <w:t xml:space="preserve"> وَأَنْتُمْ مِثْلُ أُنَاسٍ يَنْتَظِرُونَ سَيِّدَهُمْ مَتَى يَرْجعُ مِنَ الْعُرْسِ، حَتَّى إِذَا جَاءَ وَقَرَعَ يَفْتَحُونَ لَهُ لِلْوَقْتِ.</w:t>
      </w:r>
      <w:r>
        <w:rPr>
          <w:rFonts w:hint="cs"/>
          <w:rtl/>
          <w:lang w:val="en-US" w:bidi="ar-EG"/>
        </w:rPr>
        <w:t>" (لوقا 12: 36). إن الضمان المحدد الذي يمنحه لتلاميذه ليعزيهم في وداعه القريب: "</w:t>
      </w:r>
      <w:r w:rsidRPr="005E4D4D">
        <w:rPr>
          <w:rtl/>
        </w:rPr>
        <w:t xml:space="preserve"> </w:t>
      </w:r>
      <w:r w:rsidRPr="005E4D4D">
        <w:rPr>
          <w:rtl/>
          <w:lang w:val="en-US" w:bidi="ar-EG"/>
        </w:rPr>
        <w:t>وَإِنْ مَضَيْتُ وَأَعْدَدْتُ لَكُمْ مَكَانًا آتِي أَيْضًا وَآخُذُكُمْ إِلَيَّ، حَتَّى حَيْثُ أَكُونُ أَنَا تَكُونُونَ أَنْتُمْ أَيْضًا،</w:t>
      </w:r>
      <w:r>
        <w:rPr>
          <w:rFonts w:hint="cs"/>
          <w:rtl/>
          <w:lang w:val="en-US" w:bidi="ar-EG"/>
        </w:rPr>
        <w:t>" (يوحنا 14: 3). الحقيقة الأولى التي أُخبرت لنفس التلاميذ، من بعد وداع الرب، حينما تبعوه بعيونهم وكانوا لا يزالون يسعون بأن يروه مجتازًا السحاب التي صعد فوقها نحو السماء، هي ضمان عودته: "</w:t>
      </w:r>
      <w:r w:rsidRPr="005E4D4D">
        <w:rPr>
          <w:rtl/>
        </w:rPr>
        <w:t xml:space="preserve"> </w:t>
      </w:r>
      <w:r w:rsidRPr="005E4D4D">
        <w:rPr>
          <w:rtl/>
          <w:lang w:val="en-US" w:bidi="ar-EG"/>
        </w:rPr>
        <w:t>إِنَّ يَسُوعَ هذَا الَّذِي ارْتَفَعَ عَنْكُمْ إِلَى السَّمَاءِ سَيَأْتِي هكَذَا كَمَا رَأَيْتُمُوهُ مُنْطَلِقًا إِلَى السَّمَاءِ</w:t>
      </w:r>
      <w:r>
        <w:rPr>
          <w:rFonts w:hint="cs"/>
          <w:rtl/>
          <w:lang w:val="en-US" w:bidi="ar-EG"/>
        </w:rPr>
        <w:t>" (أعمال الرسل 1: 11).</w:t>
      </w:r>
    </w:p>
    <w:p w14:paraId="23DAA4C5" w14:textId="4D8C1BE8" w:rsidR="005E4D4D" w:rsidRDefault="005E4D4D" w:rsidP="005E4D4D">
      <w:pPr>
        <w:bidi/>
        <w:jc w:val="both"/>
        <w:rPr>
          <w:rtl/>
          <w:lang w:val="en-US" w:bidi="ar-AE"/>
        </w:rPr>
      </w:pPr>
      <w:r>
        <w:rPr>
          <w:rFonts w:hint="cs"/>
          <w:rtl/>
          <w:lang w:val="en-US" w:bidi="ar-EG"/>
        </w:rPr>
        <w:t xml:space="preserve">إن مؤمني كورنثوس لم يكونوا ناقصين </w:t>
      </w:r>
      <w:r w:rsidR="00492503">
        <w:rPr>
          <w:rFonts w:hint="cs"/>
          <w:rtl/>
          <w:lang w:val="en-US" w:bidi="ar-EG"/>
        </w:rPr>
        <w:t>في</w:t>
      </w:r>
      <w:r>
        <w:rPr>
          <w:rFonts w:hint="cs"/>
          <w:rtl/>
          <w:lang w:val="en-US" w:bidi="ar-EG"/>
        </w:rPr>
        <w:t xml:space="preserve"> أية موهبة من هبات النعمة، - "</w:t>
      </w:r>
      <w:r w:rsidRPr="005E4D4D">
        <w:rPr>
          <w:rtl/>
        </w:rPr>
        <w:t xml:space="preserve"> </w:t>
      </w:r>
      <w:r w:rsidRPr="005E4D4D">
        <w:rPr>
          <w:rtl/>
          <w:lang w:val="en-US" w:bidi="ar-EG"/>
        </w:rPr>
        <w:t>حَتَّى إِنَّكُمْ لَسْتُمْ نَاقِصِينَ فِي مَوْهِبَةٍ مَا، وَأَنْتُمْ مُتَوَقِّعُونَ اسْتِعْلاَنَ رَبِّنَا يَسُوعَ الْمَسِيحِ،</w:t>
      </w:r>
      <w:r>
        <w:rPr>
          <w:rFonts w:hint="cs"/>
          <w:rtl/>
          <w:lang w:val="en-US" w:bidi="ar-EG"/>
        </w:rPr>
        <w:t>" (1. كورنثوس 1: 7). إن الرسول يقول عن نفسه وعن إخوته في الرب: "</w:t>
      </w:r>
      <w:r w:rsidRPr="005E4D4D">
        <w:rPr>
          <w:rtl/>
        </w:rPr>
        <w:t xml:space="preserve"> </w:t>
      </w:r>
      <w:r w:rsidRPr="005E4D4D">
        <w:rPr>
          <w:rtl/>
          <w:lang w:val="en-US" w:bidi="ar-EG"/>
        </w:rPr>
        <w:t>هُوَذَا سِرٌّ أَقُولُهُ لَكُمْ: لاَ نَرْقُدُ كُلُّنَا، وَلكِنَّنَا كُلَّنَا نَتَغَيَّرُ،  52 فِي لَحْظَةٍ فِي طَرْفَةِ عَيْنٍ، عِنْدَ الْبُوقِ الأَخِيرِ. فَإِنَّهُ سَيُبَوَّقُ، فَيُقَامُ الأَمْوَاتُ عَدِيمِي فَسَادٍ، وَنَحْنُ نَتَغَيَّرُ.</w:t>
      </w:r>
      <w:r>
        <w:rPr>
          <w:rFonts w:hint="cs"/>
          <w:rtl/>
          <w:lang w:val="en-US" w:bidi="ar-EG"/>
        </w:rPr>
        <w:t>" (1. كورنثوس 15: 51. 52). هو يوضح، بأن ما ينتظره هو وإخوته ويتمنونه، ليس "</w:t>
      </w:r>
      <w:r w:rsidRPr="005E4D4D">
        <w:rPr>
          <w:rtl/>
        </w:rPr>
        <w:t xml:space="preserve"> </w:t>
      </w:r>
      <w:r w:rsidRPr="005E4D4D">
        <w:rPr>
          <w:rtl/>
          <w:lang w:val="en-US" w:bidi="ar-EG"/>
        </w:rPr>
        <w:t>أَنْ نَخْلَعَهَا بَلْ أَنْ نَلْبَسَ فَوْقَهَا، لِكَيْ يُبْتَلَعَ الْمَائِتُ مِنَ الْحَيَاةِ.</w:t>
      </w:r>
      <w:r>
        <w:rPr>
          <w:rFonts w:hint="cs"/>
          <w:rtl/>
          <w:lang w:val="en-US" w:bidi="ar-EG"/>
        </w:rPr>
        <w:t>" (2. كورنثوس 5: 4). "</w:t>
      </w:r>
      <w:r w:rsidRPr="005E4D4D">
        <w:rPr>
          <w:rtl/>
          <w:lang w:val="en-US" w:bidi="ar-EG"/>
        </w:rPr>
        <w:t xml:space="preserve"> فَإِنَّ سِيرَتَنَا نَحْنُ هِيَ فِي السَّمَاوَاتِ، الَّتِي مِنْهَا أَيْضًا </w:t>
      </w:r>
      <w:r w:rsidRPr="005E4D4D">
        <w:rPr>
          <w:rtl/>
          <w:lang w:val="en-US" w:bidi="ar-EG"/>
        </w:rPr>
        <w:lastRenderedPageBreak/>
        <w:t>نَنْتَظِرُ مُخَلِّصًا هُوَ الرَّبُّ يَسُوعُ الْمَسِيحُ،</w:t>
      </w:r>
      <w:r w:rsidR="00766A9F">
        <w:rPr>
          <w:rFonts w:hint="cs"/>
          <w:rtl/>
          <w:lang w:val="en-US" w:bidi="ar-EG"/>
        </w:rPr>
        <w:t xml:space="preserve"> </w:t>
      </w:r>
      <w:r w:rsidRPr="005E4D4D">
        <w:rPr>
          <w:rtl/>
          <w:lang w:val="en-US" w:bidi="ar-EG"/>
        </w:rPr>
        <w:t>الَّذِي سَيُغَيِّرُ شَكْلَ جَسَدِ تَوَاضُعِنَا لِيَكُونَ عَلَى صُورَةِ جَسَدِ مَجْدِهِ، بِحَسَبِ عَمَلِ اسْتِطَاعَتِهِ أَنْ يُخْضِعَ لِنَفْسِهِ كُلَّ شَيْءٍ.</w:t>
      </w:r>
      <w:r>
        <w:rPr>
          <w:rFonts w:hint="cs"/>
          <w:rtl/>
          <w:lang w:val="en-US" w:bidi="ar-EG"/>
        </w:rPr>
        <w:t xml:space="preserve"> " (فيلبي 3: 20، 21). وكان بالإمكان إقناع أهل تسالونيكي: "</w:t>
      </w:r>
      <w:r w:rsidRPr="005E4D4D">
        <w:rPr>
          <w:rtl/>
        </w:rPr>
        <w:t xml:space="preserve"> </w:t>
      </w:r>
      <w:r w:rsidRPr="005E4D4D">
        <w:rPr>
          <w:rtl/>
          <w:lang w:val="en-US" w:bidi="ar-EG"/>
        </w:rPr>
        <w:t>لأَنَّهُمْ هُمْ يُخْبِرُونَ عَنَّا، أَيُّ دُخُول كَانَ لَنَا إِلَيْكُمْ، وَكَيْفَ رَجَعْتُمْ إِلَى اللهِ مِنَ الأَوْثَانِ، لِتَعْبُدُوا اللهَ الْحَيَّ الْحَقِيقِيَّ، وَتَنْتَظِرُوا ابْنَهُ مِنَ السَّمَاءِ، الَّذِي أَقَامَهُ مِنَ الأَمْوَاتِ، يَسُوعَ، الَّذِي يُنْقِذُنَا مِنَ الْغَضَبِ الآتِي.</w:t>
      </w:r>
      <w:r>
        <w:rPr>
          <w:rFonts w:hint="cs"/>
          <w:rtl/>
          <w:lang w:val="en-US" w:bidi="ar-EG"/>
        </w:rPr>
        <w:t>" (1, تسالونيكي 1: 9، 10).</w:t>
      </w:r>
      <w:r w:rsidR="00492503">
        <w:rPr>
          <w:rFonts w:hint="cs"/>
          <w:rtl/>
          <w:lang w:val="en-US" w:bidi="ar-AE"/>
        </w:rPr>
        <w:t xml:space="preserve"> في أي شكل من الأشكال مجيء الرب </w:t>
      </w:r>
      <w:r w:rsidR="00766A9F">
        <w:rPr>
          <w:rFonts w:hint="cs"/>
          <w:rtl/>
          <w:lang w:val="en-US" w:bidi="ar-AE"/>
        </w:rPr>
        <w:t xml:space="preserve">مذكور </w:t>
      </w:r>
      <w:r w:rsidR="00492503">
        <w:rPr>
          <w:rFonts w:hint="cs"/>
          <w:rtl/>
          <w:lang w:val="en-US" w:bidi="ar-AE"/>
        </w:rPr>
        <w:t>في كل إصحاحات هذه الرسالة. إن الكلمات المذكورة مرتين في إصحاح 4: "</w:t>
      </w:r>
      <w:r w:rsidR="00492503" w:rsidRPr="00492503">
        <w:rPr>
          <w:rtl/>
          <w:lang w:val="en-US" w:bidi="ar-AE"/>
        </w:rPr>
        <w:t>إِنَّنَا نَحْنُ الأَحْيَاءَ الْبَاقِينَ</w:t>
      </w:r>
      <w:r w:rsidR="00492503">
        <w:rPr>
          <w:rFonts w:hint="cs"/>
          <w:rtl/>
          <w:lang w:val="en-US" w:bidi="ar-AE"/>
        </w:rPr>
        <w:t>" (1, تسالونيكي 4: 15 ، 17) تُشير بوضوح كاف، ما هو الموقف الذي يليق بالكنيسة. إنه كان سيكون من السهل كثيرًا على بولس، لو كان فكر الرب بأن يقول: "إن آمنا بأن الرب مات وقام، فالله سيحضرنا نحن الذين سنرقد أيضًا معه بواسطة الرب. لأننا نقول لكم هذا في كلمة الرب، أننا نحن الأحياء، الباقين إلى مجيء الرب، لا نسبق الراقدين أبدًا". لماذ</w:t>
      </w:r>
      <w:r w:rsidR="002C74A8">
        <w:rPr>
          <w:rFonts w:hint="cs"/>
          <w:rtl/>
          <w:lang w:val="en-US" w:bidi="ar-AE"/>
        </w:rPr>
        <w:t>ا</w:t>
      </w:r>
      <w:r w:rsidR="00492503">
        <w:rPr>
          <w:rFonts w:hint="cs"/>
          <w:rtl/>
          <w:lang w:val="en-US" w:bidi="ar-AE"/>
        </w:rPr>
        <w:t xml:space="preserve"> هو لا يتكلم بهذه الصورة؟ بالتأكيد، لأنه كان بحسب مشيئة الرب أن قديسيه </w:t>
      </w:r>
      <w:r w:rsidR="002C74A8">
        <w:rPr>
          <w:rFonts w:hint="cs"/>
          <w:rtl/>
          <w:lang w:val="en-US" w:bidi="ar-AE"/>
        </w:rPr>
        <w:t>انتظروه على الدوام. إن الرسول لم يكن باستطاعته أن يقول ولا أحد منا الآن يمكنه أن يقول، بأننا يقينًا سنكون من بين تعداد الأحياء والباقين. إن الرسول علم فيما بعد ذلك وبإعلان خاص، أن لن يبقى إلى ذلك الحين. ومن الممكن أن يكون هذا معنا نحن أيضًا. من الممكن أن الرب سيتأخر إلى أننا جميعنا نرقد فيه؛ لكن لافتقارنا لإعلانات محددة في هذا الموضوع على الإيمان أن يقول كما في هذا الموضع: "</w:t>
      </w:r>
      <w:r w:rsidR="002C74A8" w:rsidRPr="002C74A8">
        <w:rPr>
          <w:rtl/>
        </w:rPr>
        <w:t xml:space="preserve"> </w:t>
      </w:r>
      <w:r w:rsidR="002C74A8" w:rsidRPr="002C74A8">
        <w:rPr>
          <w:rtl/>
          <w:lang w:val="en-US" w:bidi="ar-AE"/>
        </w:rPr>
        <w:t>إِنَّنَا نَحْنُ الأَحْيَاءَ الْبَاقِينَ</w:t>
      </w:r>
      <w:r w:rsidR="002C74A8">
        <w:rPr>
          <w:rFonts w:hint="cs"/>
          <w:rtl/>
          <w:lang w:val="en-US" w:bidi="ar-AE"/>
        </w:rPr>
        <w:t>". إن الإيمان يضعنا حيث يتمنى الرب بأن يرانا، أي في انتظار وسهر دائم. إن العذارى سيتقابلن مع العريس، وإن كان الإيمان سيُمتحن أيضًا، عندما سيبدو أن غاية الرجاء قد تأجّل، فليس لنا أن نقول: "سيدي يبطئ قدومه". إن الرسول يطلب "</w:t>
      </w:r>
      <w:r w:rsidR="002C74A8" w:rsidRPr="002C74A8">
        <w:rPr>
          <w:rtl/>
          <w:lang w:val="en-US" w:bidi="ar-AE"/>
        </w:rPr>
        <w:t xml:space="preserve"> وَالرَّبُّ يَهْدِي قُلُوبَكُمْ إِلَى مَحَبَّةِ اللهِ، وَإِلَى صَبْرِ الْمَسِيحِ.</w:t>
      </w:r>
      <w:r w:rsidR="002C74A8">
        <w:rPr>
          <w:rFonts w:hint="cs"/>
          <w:rtl/>
          <w:lang w:val="en-US" w:bidi="ar-AE"/>
        </w:rPr>
        <w:t>" (2. ت</w:t>
      </w:r>
      <w:r w:rsidR="006403A7">
        <w:rPr>
          <w:rFonts w:hint="cs"/>
          <w:rtl/>
          <w:lang w:val="en-US" w:bidi="ar-AE"/>
        </w:rPr>
        <w:t>س</w:t>
      </w:r>
      <w:r w:rsidR="002C74A8">
        <w:rPr>
          <w:rFonts w:hint="cs"/>
          <w:rtl/>
          <w:lang w:val="en-US" w:bidi="ar-AE"/>
        </w:rPr>
        <w:t xml:space="preserve">الونيكي 3: 5). هو يتكلم عن إكليل البر، </w:t>
      </w:r>
      <w:r w:rsidR="006403A7">
        <w:rPr>
          <w:rFonts w:hint="cs"/>
          <w:rtl/>
          <w:lang w:val="en-US" w:bidi="ar-AE"/>
        </w:rPr>
        <w:t>"</w:t>
      </w:r>
      <w:r w:rsidR="002C74A8" w:rsidRPr="002C74A8">
        <w:rPr>
          <w:rtl/>
          <w:lang w:val="en-US" w:bidi="ar-AE"/>
        </w:rPr>
        <w:t>الَّذِي يَهَبُهُ لِي فِي ذلِكَ الْيَوْمِ، الرَّبُّ الدَّيَّانُ الْعَادِلُ، وَلَيْسَ لِي فَقَطْ، بَلْ لِجَمِيعِ الَّذِينَ يُحِبُّونَ ظُهُورَهُ أَيْضًا.</w:t>
      </w:r>
      <w:r w:rsidR="006403A7">
        <w:rPr>
          <w:rFonts w:hint="cs"/>
          <w:rtl/>
          <w:lang w:val="en-US" w:bidi="ar-AE"/>
        </w:rPr>
        <w:t>" (2. تيموثاوس 4: 8). "</w:t>
      </w:r>
      <w:r w:rsidR="006403A7" w:rsidRPr="006403A7">
        <w:rPr>
          <w:rtl/>
          <w:lang w:val="en-US" w:bidi="ar-AE"/>
        </w:rPr>
        <w:t xml:space="preserve"> مُنْتَظِرِينَ الرَّجَاءَ الْمُبَارَكَ وَظُهُورَ مَجْدِ اللهِ الْعَظِيمِ وَمُخَلِّصِنَا يَسُوعَ الْمَسِيحِ،</w:t>
      </w:r>
      <w:r w:rsidR="006403A7">
        <w:rPr>
          <w:rFonts w:hint="cs"/>
          <w:rtl/>
          <w:lang w:val="en-US" w:bidi="ar-AE"/>
        </w:rPr>
        <w:t>" (تيطس 2: 13). "</w:t>
      </w:r>
      <w:r w:rsidR="006403A7" w:rsidRPr="006403A7">
        <w:rPr>
          <w:rtl/>
        </w:rPr>
        <w:t xml:space="preserve"> </w:t>
      </w:r>
      <w:r w:rsidR="006403A7" w:rsidRPr="006403A7">
        <w:rPr>
          <w:rtl/>
          <w:lang w:val="en-US" w:bidi="ar-AE"/>
        </w:rPr>
        <w:t>هكَذَا الْمَسِيحُ أَيْضًا، بَعْدَمَا قُدِّمَ مَرَّةً لِكَيْ يَحْمِلَ خَطَايَا كَثِيرِينَ، سَيَظْهَرُ ثَانِيَةً بِلاَ خَطِيَّةٍ لِلْخَلاَصِ لِلَّذِينَ يَنْتَظِرُونَهُ.</w:t>
      </w:r>
      <w:r w:rsidR="006403A7">
        <w:rPr>
          <w:rFonts w:hint="cs"/>
          <w:rtl/>
          <w:lang w:val="en-US" w:bidi="ar-AE"/>
        </w:rPr>
        <w:t>" (عبرانيين 9: 28). ولكيلا نفقد عزيمتنا ولكيلا يجعل هدف الرجاء المؤجّل قلوبنا تكل، لنا تشجيع في هذا الوعد: "</w:t>
      </w:r>
      <w:r w:rsidR="006403A7" w:rsidRPr="006403A7">
        <w:rPr>
          <w:rtl/>
        </w:rPr>
        <w:t xml:space="preserve"> </w:t>
      </w:r>
      <w:r w:rsidR="006403A7" w:rsidRPr="006403A7">
        <w:rPr>
          <w:rtl/>
          <w:lang w:val="en-US" w:bidi="ar-AE"/>
        </w:rPr>
        <w:t>أَنَّهُ بَعْدَ قَلِيل جِدًّا «سَيَأْتِي الآتِي وَلاَ يُبْطِئُ.</w:t>
      </w:r>
      <w:r w:rsidR="006403A7">
        <w:rPr>
          <w:rFonts w:hint="cs"/>
          <w:rtl/>
          <w:lang w:val="en-US" w:bidi="ar-AE"/>
        </w:rPr>
        <w:t>" (عبرانيين 10: 37). مع أن بطرس علم من فم الرب نفسه، بأنه لن يبقى إلى حين عودته إلى الأرض، ومع أنه أُخبر بأية ميتة سيمجد بها الله، إلا أنه في رسالته لا توجد كلمة واحدة، تقود الذين كتب لهم أن يعتبروا فراقهم قبل عودة الرب كأمر يقيني. كلا، هو يوجه لهم ولنا أيضًا إنذارات مثل: "</w:t>
      </w:r>
      <w:r w:rsidR="00A06799" w:rsidRPr="00A06799">
        <w:rPr>
          <w:rtl/>
        </w:rPr>
        <w:t xml:space="preserve"> </w:t>
      </w:r>
      <w:r w:rsidR="00A06799" w:rsidRPr="00A06799">
        <w:rPr>
          <w:rtl/>
          <w:lang w:val="en-US" w:bidi="ar-AE"/>
        </w:rPr>
        <w:t>مُنْتَظِرِينَ وَطَالِبِينَ سُرْعَةَ مَجِيءِ يَوْمِ الرَّبِّ</w:t>
      </w:r>
      <w:r w:rsidR="00A06799">
        <w:rPr>
          <w:rFonts w:hint="cs"/>
          <w:rtl/>
          <w:lang w:val="en-US" w:bidi="ar-AE"/>
        </w:rPr>
        <w:t xml:space="preserve"> (الله)</w:t>
      </w:r>
      <w:r w:rsidR="00A06799" w:rsidRPr="00A06799">
        <w:rPr>
          <w:rtl/>
          <w:lang w:val="en-US" w:bidi="ar-AE"/>
        </w:rPr>
        <w:t>،</w:t>
      </w:r>
      <w:r w:rsidR="00A06799">
        <w:rPr>
          <w:rFonts w:hint="cs"/>
          <w:rtl/>
          <w:lang w:val="en-US" w:bidi="ar-AE"/>
        </w:rPr>
        <w:t>" (2. بطرس 3: 12). هذه هي الطريقة التي يصف بها موقفنا في الرسالة الثانية.</w:t>
      </w:r>
    </w:p>
    <w:p w14:paraId="45B495A2" w14:textId="423BFA6E" w:rsidR="00A06799" w:rsidRDefault="00693553" w:rsidP="00A06799">
      <w:pPr>
        <w:bidi/>
        <w:jc w:val="both"/>
        <w:rPr>
          <w:rtl/>
          <w:lang w:val="en-US" w:bidi="ar-AE"/>
        </w:rPr>
      </w:pPr>
      <w:r w:rsidRPr="00693553">
        <w:rPr>
          <w:lang w:val="de-DE" w:bidi="ar-AE"/>
        </w:rPr>
        <w:t xml:space="preserve">Die Ankunft des Herrn ist auch in dem 1. </w:t>
      </w:r>
      <w:r w:rsidRPr="00693553">
        <w:rPr>
          <w:lang w:val="en-US" w:bidi="ar-AE"/>
        </w:rPr>
        <w:t>Johannesbrief angeführt</w:t>
      </w:r>
    </w:p>
    <w:sectPr w:rsidR="00A067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F07"/>
    <w:rsid w:val="002C74A8"/>
    <w:rsid w:val="00377953"/>
    <w:rsid w:val="00492503"/>
    <w:rsid w:val="005E4D4D"/>
    <w:rsid w:val="00614739"/>
    <w:rsid w:val="006403A7"/>
    <w:rsid w:val="00693553"/>
    <w:rsid w:val="00766A9F"/>
    <w:rsid w:val="009A3F9D"/>
    <w:rsid w:val="00A06799"/>
    <w:rsid w:val="00A12C02"/>
    <w:rsid w:val="00D952C8"/>
    <w:rsid w:val="00E85F07"/>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BC047"/>
  <w15:chartTrackingRefBased/>
  <w15:docId w15:val="{ADE875EF-4672-4022-828F-78446D2A6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I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85F07"/>
    <w:rPr>
      <w:color w:val="0563C1" w:themeColor="hyperlink"/>
      <w:u w:val="single"/>
    </w:rPr>
  </w:style>
  <w:style w:type="character" w:styleId="UnresolvedMention">
    <w:name w:val="Unresolved Mention"/>
    <w:basedOn w:val="DefaultParagraphFont"/>
    <w:uiPriority w:val="99"/>
    <w:semiHidden/>
    <w:unhideWhenUsed/>
    <w:rsid w:val="00E85F07"/>
    <w:rPr>
      <w:color w:val="605E5C"/>
      <w:shd w:val="clear" w:color="auto" w:fill="E1DFDD"/>
    </w:rPr>
  </w:style>
  <w:style w:type="character" w:styleId="FollowedHyperlink">
    <w:name w:val="FollowedHyperlink"/>
    <w:basedOn w:val="DefaultParagraphFont"/>
    <w:uiPriority w:val="99"/>
    <w:semiHidden/>
    <w:unhideWhenUsed/>
    <w:rsid w:val="004925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kommentare.de/kommentare/k-4657/botschafter-des-heils-in-christo-1856/die-vor-den-gerichten-aufgenommene-kirche"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1</Pages>
  <Words>997</Words>
  <Characters>5689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11</cp:revision>
  <dcterms:created xsi:type="dcterms:W3CDTF">2021-04-21T21:13:00Z</dcterms:created>
  <dcterms:modified xsi:type="dcterms:W3CDTF">2021-04-22T18:06:00Z</dcterms:modified>
</cp:coreProperties>
</file>