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136DBB" w14:textId="5DA8DA37" w:rsidR="00614739" w:rsidRDefault="00DA7275" w:rsidP="008055D6">
      <w:pPr>
        <w:bidi/>
        <w:jc w:val="both"/>
        <w:rPr>
          <w:rFonts w:ascii="Sakkal Majalla" w:hAnsi="Sakkal Majalla" w:cs="Sakkal Majalla"/>
          <w:sz w:val="28"/>
          <w:szCs w:val="28"/>
          <w:rtl/>
        </w:rPr>
      </w:pPr>
      <w:r>
        <w:rPr>
          <w:rFonts w:ascii="Sakkal Majalla" w:hAnsi="Sakkal Majalla" w:cs="Sakkal Majalla"/>
          <w:sz w:val="28"/>
          <w:szCs w:val="28"/>
          <w:rtl/>
        </w:rPr>
        <w:fldChar w:fldCharType="begin"/>
      </w:r>
      <w:r>
        <w:rPr>
          <w:rFonts w:ascii="Sakkal Majalla" w:hAnsi="Sakkal Majalla" w:cs="Sakkal Majalla"/>
          <w:sz w:val="28"/>
          <w:szCs w:val="28"/>
          <w:rtl/>
        </w:rPr>
        <w:instrText xml:space="preserve"> </w:instrText>
      </w:r>
      <w:r>
        <w:rPr>
          <w:rFonts w:ascii="Sakkal Majalla" w:hAnsi="Sakkal Majalla" w:cs="Sakkal Majalla"/>
          <w:sz w:val="28"/>
          <w:szCs w:val="28"/>
        </w:rPr>
        <w:instrText>HYPERLINK</w:instrText>
      </w:r>
      <w:r>
        <w:rPr>
          <w:rFonts w:ascii="Sakkal Majalla" w:hAnsi="Sakkal Majalla" w:cs="Sakkal Majalla"/>
          <w:sz w:val="28"/>
          <w:szCs w:val="28"/>
          <w:rtl/>
        </w:rPr>
        <w:instrText xml:space="preserve"> "</w:instrText>
      </w:r>
      <w:r>
        <w:rPr>
          <w:rFonts w:ascii="Sakkal Majalla" w:hAnsi="Sakkal Majalla" w:cs="Sakkal Majalla"/>
          <w:sz w:val="28"/>
          <w:szCs w:val="28"/>
        </w:rPr>
        <w:instrText>https://www.bibelkommentare.de/kommentare/270/gedanken-ueber-das-johannesevangelium</w:instrText>
      </w:r>
      <w:r>
        <w:rPr>
          <w:rFonts w:ascii="Sakkal Majalla" w:hAnsi="Sakkal Majalla" w:cs="Sakkal Majalla"/>
          <w:sz w:val="28"/>
          <w:szCs w:val="28"/>
          <w:rtl/>
        </w:rPr>
        <w:instrText xml:space="preserve">" </w:instrText>
      </w:r>
      <w:r>
        <w:rPr>
          <w:rFonts w:ascii="Sakkal Majalla" w:hAnsi="Sakkal Majalla" w:cs="Sakkal Majalla"/>
          <w:sz w:val="28"/>
          <w:szCs w:val="28"/>
          <w:rtl/>
        </w:rPr>
        <w:fldChar w:fldCharType="separate"/>
      </w:r>
      <w:r w:rsidR="008055D6" w:rsidRPr="00DA7275">
        <w:rPr>
          <w:rStyle w:val="Hyperlink"/>
          <w:rFonts w:ascii="Sakkal Majalla" w:hAnsi="Sakkal Majalla" w:cs="Sakkal Majalla" w:hint="cs"/>
          <w:sz w:val="28"/>
          <w:szCs w:val="28"/>
          <w:rtl/>
        </w:rPr>
        <w:t>تأملات في أنجيل يوحنا</w:t>
      </w:r>
      <w:r>
        <w:rPr>
          <w:rFonts w:ascii="Sakkal Majalla" w:hAnsi="Sakkal Majalla" w:cs="Sakkal Majalla"/>
          <w:sz w:val="28"/>
          <w:szCs w:val="28"/>
          <w:rtl/>
        </w:rPr>
        <w:fldChar w:fldCharType="end"/>
      </w:r>
    </w:p>
    <w:p w14:paraId="66BF4617" w14:textId="31C84F67" w:rsidR="008055D6" w:rsidRDefault="008055D6" w:rsidP="008055D6">
      <w:pPr>
        <w:bidi/>
        <w:jc w:val="both"/>
        <w:rPr>
          <w:rFonts w:ascii="Sakkal Majalla" w:hAnsi="Sakkal Majalla" w:cs="Sakkal Majalla"/>
          <w:sz w:val="28"/>
          <w:szCs w:val="28"/>
          <w:rtl/>
        </w:rPr>
      </w:pPr>
      <w:proofErr w:type="spellStart"/>
      <w:r>
        <w:rPr>
          <w:rFonts w:ascii="Sakkal Majalla" w:hAnsi="Sakkal Majalla" w:cs="Sakkal Majalla" w:hint="cs"/>
          <w:sz w:val="28"/>
          <w:szCs w:val="28"/>
          <w:rtl/>
        </w:rPr>
        <w:t>أوغسط</w:t>
      </w:r>
      <w:proofErr w:type="spellEnd"/>
      <w:r>
        <w:rPr>
          <w:rFonts w:ascii="Sakkal Majalla" w:hAnsi="Sakkal Majalla" w:cs="Sakkal Majalla" w:hint="cs"/>
          <w:sz w:val="28"/>
          <w:szCs w:val="28"/>
          <w:rtl/>
        </w:rPr>
        <w:t xml:space="preserve"> فان ريان</w:t>
      </w:r>
    </w:p>
    <w:p w14:paraId="5FCAA5DE" w14:textId="77777777" w:rsidR="00F60572" w:rsidRDefault="00F60572" w:rsidP="00F60572">
      <w:pPr>
        <w:bidi/>
        <w:jc w:val="both"/>
        <w:rPr>
          <w:rFonts w:ascii="Sakkal Majalla" w:hAnsi="Sakkal Majalla" w:cs="Sakkal Majalla"/>
          <w:sz w:val="28"/>
          <w:szCs w:val="28"/>
          <w:rtl/>
        </w:rPr>
        <w:sectPr w:rsidR="00F60572">
          <w:pgSz w:w="11906" w:h="16838"/>
          <w:pgMar w:top="1440" w:right="1440" w:bottom="1440" w:left="1440" w:header="708" w:footer="708" w:gutter="0"/>
          <w:cols w:space="708"/>
          <w:docGrid w:linePitch="360"/>
        </w:sectPr>
      </w:pPr>
      <w:r>
        <w:rPr>
          <w:rFonts w:ascii="Sakkal Majalla" w:hAnsi="Sakkal Majalla" w:cs="Sakkal Majalla" w:hint="cs"/>
          <w:sz w:val="28"/>
          <w:szCs w:val="28"/>
          <w:rtl/>
        </w:rPr>
        <w:t xml:space="preserve">إن صلاة مؤلف هذا الكتاب هي بأن يستأسر البعض من روائع وأمجاد هذا الإنجيل اهتمام القارئ. هذا التأمل ليس هو تفسير في مفهومه المعتاد وبالتالي لا يزعم بأن يكون تفسيرًا وافيًا لتعليم هذه البشارة الرائعة عن شخص المسيح وعمله. إني ببساطة أود بالمقابل أن أدوّن أفكارًا بسيطة أصبحت لي ذات قيمة، وأجعلها في متناول القراء. إن أنجيل يوحنا - مثله مثل كل الكتب المقدس </w:t>
      </w:r>
      <w:r>
        <w:rPr>
          <w:rFonts w:ascii="Sakkal Majalla" w:hAnsi="Sakkal Majalla" w:cs="Sakkal Majalla"/>
          <w:sz w:val="28"/>
          <w:szCs w:val="28"/>
          <w:rtl/>
        </w:rPr>
        <w:t>–</w:t>
      </w:r>
      <w:r>
        <w:rPr>
          <w:rFonts w:ascii="Sakkal Majalla" w:hAnsi="Sakkal Majalla" w:cs="Sakkal Majalla" w:hint="cs"/>
          <w:sz w:val="28"/>
          <w:szCs w:val="28"/>
          <w:rtl/>
        </w:rPr>
        <w:t xml:space="preserve"> واسع وعميق وسامي في عرض بعض الروائع، حتى أننا نرى ضعفنا وعجزنا الشخصي. لذا فإني أضع هذا العمل بين يدي الله ليباركه. وأوصي القارئ بهذا الكتاب لدراسة متعمقة. إن تمجد المسيح وتباركت نفوسنا فإني سأمجد الرب لأجل ذلك إلى كل الأبد.</w:t>
      </w:r>
    </w:p>
    <w:p w14:paraId="433C421D" w14:textId="73C807F8" w:rsidR="00F60572" w:rsidRDefault="0009463D" w:rsidP="00F60572">
      <w:pPr>
        <w:bidi/>
        <w:jc w:val="both"/>
        <w:rPr>
          <w:rFonts w:ascii="Sakkal Majalla" w:hAnsi="Sakkal Majalla" w:cs="Sakkal Majalla"/>
          <w:sz w:val="28"/>
          <w:szCs w:val="28"/>
          <w:rtl/>
        </w:rPr>
      </w:pPr>
      <w:hyperlink r:id="rId5" w:history="1">
        <w:r w:rsidR="00F60572" w:rsidRPr="00F60572">
          <w:rPr>
            <w:rStyle w:val="Hyperlink"/>
            <w:rFonts w:ascii="Sakkal Majalla" w:hAnsi="Sakkal Majalla" w:cs="Sakkal Majalla" w:hint="cs"/>
            <w:sz w:val="28"/>
            <w:szCs w:val="28"/>
            <w:rtl/>
          </w:rPr>
          <w:t>تمهيد</w:t>
        </w:r>
      </w:hyperlink>
    </w:p>
    <w:p w14:paraId="6C9AF549" w14:textId="5A5CEA96" w:rsidR="00DA7275" w:rsidRDefault="00F60572" w:rsidP="00F60572">
      <w:pPr>
        <w:bidi/>
        <w:jc w:val="both"/>
        <w:rPr>
          <w:rFonts w:ascii="Sakkal Majalla" w:hAnsi="Sakkal Majalla" w:cs="Sakkal Majalla"/>
          <w:sz w:val="28"/>
          <w:szCs w:val="28"/>
          <w:rtl/>
        </w:rPr>
      </w:pPr>
      <w:r>
        <w:rPr>
          <w:rFonts w:ascii="Sakkal Majalla" w:hAnsi="Sakkal Majalla" w:cs="Sakkal Majalla" w:hint="cs"/>
          <w:sz w:val="28"/>
          <w:szCs w:val="28"/>
          <w:rtl/>
        </w:rPr>
        <w:t xml:space="preserve"> "</w:t>
      </w:r>
      <w:r w:rsidRPr="00F60572">
        <w:rPr>
          <w:rFonts w:ascii="Sakkal Majalla" w:hAnsi="Sakkal Majalla" w:cs="Sakkal Majalla"/>
          <w:sz w:val="28"/>
          <w:szCs w:val="28"/>
          <w:rtl/>
        </w:rPr>
        <w:t xml:space="preserve"> وَأَشْيَاءُ أُخَرُ كَثِيرَةٌ صَنَعَهَا يَسُوعُ، إِنْ كُتِبَتْ وَاحِدَةً </w:t>
      </w:r>
      <w:proofErr w:type="spellStart"/>
      <w:r w:rsidRPr="00F60572">
        <w:rPr>
          <w:rFonts w:ascii="Sakkal Majalla" w:hAnsi="Sakkal Majalla" w:cs="Sakkal Majalla"/>
          <w:sz w:val="28"/>
          <w:szCs w:val="28"/>
          <w:rtl/>
        </w:rPr>
        <w:t>وَاحِدَةً</w:t>
      </w:r>
      <w:proofErr w:type="spellEnd"/>
      <w:r w:rsidRPr="00F60572">
        <w:rPr>
          <w:rFonts w:ascii="Sakkal Majalla" w:hAnsi="Sakkal Majalla" w:cs="Sakkal Majalla"/>
          <w:sz w:val="28"/>
          <w:szCs w:val="28"/>
          <w:rtl/>
        </w:rPr>
        <w:t>، فَلَسْتُ أَظُنُّ أَنَّ الْعَالَمَ نَفْسَهُ يَسَعُ الْكُتُبَ الْمَكْتُوبَةَ. آمِينَ.</w:t>
      </w:r>
      <w:r>
        <w:rPr>
          <w:rFonts w:ascii="Sakkal Majalla" w:hAnsi="Sakkal Majalla" w:cs="Sakkal Majalla" w:hint="cs"/>
          <w:sz w:val="28"/>
          <w:szCs w:val="28"/>
          <w:rtl/>
        </w:rPr>
        <w:t>" (يوحنا 21: 25).</w:t>
      </w:r>
    </w:p>
    <w:p w14:paraId="39A06697" w14:textId="37E4E888" w:rsidR="00F60572" w:rsidRDefault="00F60572" w:rsidP="00F60572">
      <w:pPr>
        <w:bidi/>
        <w:jc w:val="both"/>
        <w:rPr>
          <w:rFonts w:ascii="Sakkal Majalla" w:hAnsi="Sakkal Majalla" w:cs="Sakkal Majalla"/>
          <w:sz w:val="28"/>
          <w:szCs w:val="28"/>
          <w:rtl/>
        </w:rPr>
      </w:pPr>
      <w:r>
        <w:rPr>
          <w:rFonts w:ascii="Sakkal Majalla" w:hAnsi="Sakkal Majalla" w:cs="Sakkal Majalla" w:hint="cs"/>
          <w:sz w:val="28"/>
          <w:szCs w:val="28"/>
          <w:rtl/>
        </w:rPr>
        <w:t>حتى وإن كان هنالك الآلاف من الكتب والتفاسير عن الكتاب المقدس، إلا أن هذا العدد يشجعني في الفكرة بأن لا زال هناك متسع بما يكفي لكتب تنشغل بكلمات وأعمال الرب يسوع.</w:t>
      </w:r>
    </w:p>
    <w:p w14:paraId="63B97A67" w14:textId="5B5EADE2" w:rsidR="00F60572" w:rsidRDefault="00F60572" w:rsidP="00F60572">
      <w:pPr>
        <w:bidi/>
        <w:jc w:val="both"/>
        <w:rPr>
          <w:rFonts w:ascii="Sakkal Majalla" w:hAnsi="Sakkal Majalla" w:cs="Sakkal Majalla"/>
          <w:sz w:val="28"/>
          <w:szCs w:val="28"/>
          <w:rtl/>
        </w:rPr>
      </w:pPr>
      <w:r>
        <w:rPr>
          <w:rFonts w:ascii="Sakkal Majalla" w:hAnsi="Sakkal Majalla" w:cs="Sakkal Majalla" w:hint="cs"/>
          <w:sz w:val="28"/>
          <w:szCs w:val="28"/>
          <w:rtl/>
        </w:rPr>
        <w:t>الكثير من الأفكار المدونة في هذا الكتاب تم جمعها بعمل طال لسنوات عديدة من كلمات نُطق بها وكُتبت على يد آخرين؛ فبعضها أظهرها الله للكاتب من خلال دراسته المباشرة لكلمة الله.</w:t>
      </w:r>
    </w:p>
    <w:p w14:paraId="5A419296" w14:textId="246C1C76" w:rsidR="00F60572" w:rsidRDefault="00F60572" w:rsidP="00F60572">
      <w:pPr>
        <w:bidi/>
        <w:jc w:val="both"/>
        <w:rPr>
          <w:rFonts w:ascii="Sakkal Majalla" w:hAnsi="Sakkal Majalla" w:cs="Sakkal Majalla"/>
          <w:sz w:val="28"/>
          <w:szCs w:val="28"/>
          <w:rtl/>
        </w:rPr>
      </w:pPr>
      <w:r>
        <w:rPr>
          <w:rFonts w:ascii="Sakkal Majalla" w:hAnsi="Sakkal Majalla" w:cs="Sakkal Majalla" w:hint="cs"/>
          <w:sz w:val="28"/>
          <w:szCs w:val="28"/>
          <w:rtl/>
        </w:rPr>
        <w:t>إننا دائمًا ما ينبغي علينا العودة إلى كلمة الله عينها، مع صلاة صاحب المزمور:</w:t>
      </w:r>
    </w:p>
    <w:p w14:paraId="628C94B6" w14:textId="0FDCB5F5" w:rsidR="00F60572" w:rsidRDefault="00F60572" w:rsidP="00F60572">
      <w:pPr>
        <w:bidi/>
        <w:jc w:val="both"/>
        <w:rPr>
          <w:rFonts w:ascii="Sakkal Majalla" w:hAnsi="Sakkal Majalla" w:cs="Sakkal Majalla"/>
          <w:sz w:val="28"/>
          <w:szCs w:val="28"/>
          <w:rtl/>
        </w:rPr>
      </w:pPr>
      <w:r>
        <w:rPr>
          <w:rFonts w:ascii="Sakkal Majalla" w:hAnsi="Sakkal Majalla" w:cs="Sakkal Majalla" w:hint="cs"/>
          <w:sz w:val="28"/>
          <w:szCs w:val="28"/>
          <w:rtl/>
        </w:rPr>
        <w:t>"</w:t>
      </w:r>
      <w:r w:rsidRPr="00F60572">
        <w:rPr>
          <w:rFonts w:ascii="Sakkal Majalla" w:hAnsi="Sakkal Majalla" w:cs="Sakkal Majalla"/>
          <w:sz w:val="28"/>
          <w:szCs w:val="28"/>
          <w:rtl/>
        </w:rPr>
        <w:t xml:space="preserve"> اكْشِفْ عَنْ عَيْنَيَّ فَأَرَى عَجَائِبَ مِنْ شَرِيعَتِكَ</w:t>
      </w:r>
      <w:r>
        <w:rPr>
          <w:rFonts w:ascii="Sakkal Majalla" w:hAnsi="Sakkal Majalla" w:cs="Sakkal Majalla" w:hint="cs"/>
          <w:sz w:val="28"/>
          <w:szCs w:val="28"/>
          <w:rtl/>
        </w:rPr>
        <w:t>!" (مزمور 119: 18).</w:t>
      </w:r>
    </w:p>
    <w:p w14:paraId="00D34F03" w14:textId="77777777" w:rsidR="0055181B" w:rsidRDefault="00F60572" w:rsidP="00F60572">
      <w:pPr>
        <w:bidi/>
        <w:jc w:val="both"/>
        <w:rPr>
          <w:rFonts w:ascii="Sakkal Majalla" w:hAnsi="Sakkal Majalla" w:cs="Sakkal Majalla"/>
          <w:sz w:val="28"/>
          <w:szCs w:val="28"/>
          <w:rtl/>
        </w:rPr>
        <w:sectPr w:rsidR="0055181B">
          <w:pgSz w:w="11906" w:h="16838"/>
          <w:pgMar w:top="1440" w:right="1440" w:bottom="1440" w:left="1440" w:header="708" w:footer="708" w:gutter="0"/>
          <w:cols w:space="708"/>
          <w:docGrid w:linePitch="360"/>
        </w:sectPr>
      </w:pPr>
      <w:r>
        <w:rPr>
          <w:rFonts w:ascii="Sakkal Majalla" w:hAnsi="Sakkal Majalla" w:cs="Sakkal Majalla" w:hint="cs"/>
          <w:sz w:val="28"/>
          <w:szCs w:val="28"/>
          <w:rtl/>
        </w:rPr>
        <w:t>صلاتي هي بأن يستخدم الرب بعض الأفكار المطروحة لفائدة ومسرة القارئ، كما منحني إعدادها وانشغالي بها فرحًا عظيمًا أيضًا. في بداية هذا الكتاب ربما يجوز لي أن أستخدم الكلمات من يوحنا 20: 31 وأقول، بأنه من الممكن أن تكون هنالك الكثير من الكتب عن إنجيل يوحنا، تحتوي على أفكار لا يوجّه إليها اعتبار هنا. لكن هذا الكتاب كُتب حتى يدرك القارئ، بأن يسوع هو ابن الله، وبأنه ينبغي عليه أن ينقاد للإيمان باسمه ليكون له حياة فيه.</w:t>
      </w:r>
    </w:p>
    <w:p w14:paraId="4569FAF1" w14:textId="57B72A0E" w:rsidR="00F60572" w:rsidRDefault="0009463D" w:rsidP="00F60572">
      <w:pPr>
        <w:bidi/>
        <w:jc w:val="both"/>
        <w:rPr>
          <w:rFonts w:ascii="Sakkal Majalla" w:hAnsi="Sakkal Majalla" w:cs="Sakkal Majalla"/>
          <w:sz w:val="28"/>
          <w:szCs w:val="28"/>
          <w:rtl/>
        </w:rPr>
      </w:pPr>
      <w:hyperlink r:id="rId6" w:history="1">
        <w:r w:rsidR="0055181B" w:rsidRPr="0055181B">
          <w:rPr>
            <w:rStyle w:val="Hyperlink"/>
            <w:rFonts w:ascii="Sakkal Majalla" w:hAnsi="Sakkal Majalla" w:cs="Sakkal Majalla" w:hint="cs"/>
            <w:sz w:val="28"/>
            <w:szCs w:val="28"/>
            <w:rtl/>
          </w:rPr>
          <w:t>محتوى الإنجيل</w:t>
        </w:r>
      </w:hyperlink>
    </w:p>
    <w:p w14:paraId="7D6ABAF8" w14:textId="7CE774C2" w:rsidR="0055181B" w:rsidRDefault="0055181B" w:rsidP="0055181B">
      <w:pPr>
        <w:bidi/>
        <w:jc w:val="both"/>
        <w:rPr>
          <w:rFonts w:ascii="Sakkal Majalla" w:hAnsi="Sakkal Majalla" w:cs="Sakkal Majalla"/>
          <w:sz w:val="28"/>
          <w:szCs w:val="28"/>
          <w:rtl/>
        </w:rPr>
      </w:pPr>
      <w:r>
        <w:rPr>
          <w:rFonts w:ascii="Sakkal Majalla" w:hAnsi="Sakkal Majalla" w:cs="Sakkal Majalla" w:hint="cs"/>
          <w:sz w:val="28"/>
          <w:szCs w:val="28"/>
          <w:rtl/>
        </w:rPr>
        <w:t>"</w:t>
      </w:r>
      <w:r w:rsidRPr="0055181B">
        <w:rPr>
          <w:rFonts w:ascii="Sakkal Majalla" w:hAnsi="Sakkal Majalla" w:cs="Sakkal Majalla"/>
          <w:sz w:val="28"/>
          <w:szCs w:val="28"/>
          <w:rtl/>
        </w:rPr>
        <w:t xml:space="preserve"> وَآيَاتٍ أُخَرَ كَثِيرَةً صَنَعَ يَسُوعُ قُدَّامَ تَلاَمِيذِهِ لَمْ تُكْتَبْ فِي هذَا الْكِتَابِ</w:t>
      </w:r>
      <w:r w:rsidRPr="0055181B">
        <w:rPr>
          <w:rFonts w:ascii="Sakkal Majalla" w:hAnsi="Sakkal Majalla" w:cs="Sakkal Majalla"/>
          <w:sz w:val="28"/>
          <w:szCs w:val="28"/>
        </w:rPr>
        <w:t xml:space="preserve">. </w:t>
      </w:r>
      <w:r w:rsidRPr="0055181B">
        <w:rPr>
          <w:rFonts w:ascii="Sakkal Majalla" w:hAnsi="Sakkal Majalla" w:cs="Sakkal Majalla"/>
          <w:sz w:val="28"/>
          <w:szCs w:val="28"/>
          <w:rtl/>
        </w:rPr>
        <w:t xml:space="preserve"> وَأَمَّا هذِهِ فَقَدْ كُتِبَتْ لِتُؤْمِنُوا أَنَّ يَسُوعَ هُوَ الْمَسِيحُ ابْنُ اللهِ، وَلِكَيْ تَكُونَ لَكُمْ إِذَا آمَنْتُمْ حَيَاةٌ بِاسْمِهِ.</w:t>
      </w:r>
      <w:r>
        <w:rPr>
          <w:rFonts w:ascii="Sakkal Majalla" w:hAnsi="Sakkal Majalla" w:cs="Sakkal Majalla" w:hint="cs"/>
          <w:sz w:val="28"/>
          <w:szCs w:val="28"/>
          <w:rtl/>
        </w:rPr>
        <w:t>" (يوحنا 20: 30، 31).</w:t>
      </w:r>
    </w:p>
    <w:p w14:paraId="567735DB" w14:textId="2D591A05" w:rsidR="0055181B" w:rsidRDefault="0055181B" w:rsidP="0055181B">
      <w:pPr>
        <w:bidi/>
        <w:jc w:val="both"/>
        <w:rPr>
          <w:rFonts w:ascii="Sakkal Majalla" w:hAnsi="Sakkal Majalla" w:cs="Sakkal Majalla"/>
          <w:sz w:val="28"/>
          <w:szCs w:val="28"/>
          <w:rtl/>
        </w:rPr>
      </w:pPr>
      <w:r>
        <w:rPr>
          <w:rFonts w:ascii="Sakkal Majalla" w:hAnsi="Sakkal Majalla" w:cs="Sakkal Majalla" w:hint="cs"/>
          <w:sz w:val="28"/>
          <w:szCs w:val="28"/>
          <w:rtl/>
        </w:rPr>
        <w:t xml:space="preserve">لقد سُرّ روح الله بأن يخبرنا بواسطة يوحنا ما هو غاية هذا الإنجيل. فالإنسان سيدرك في الإيمان مَن هو يسوع. ليس فقط بأننا نعرفه أو نعلم بأننا لنا به حياة أبدية، وإنما علينا أن نعلم، مَن يكون. إنه يجب أن تكون لدينا معرفة عميقة بأن يسوع هو المسيح وابن الله. لأجل هذا السبب يخبر يوحنا بعجائب لم تذكرها باقي الأناجيل الثلاثة. إني أعتقد بأنه هنالك خمس عجائب كهذه في إنجيل يوحنا وحده. جميعها توجه أنظارنا بشكل خاص إلى شخص المسيح، إلى كمال قدرته، كمال علمه، ومحبته. عدا ذلك يذكر يوحنا من 9 إلى 10 وقائع أخرى ليست هي عجائب بالمعنى الدقيق للكلمة، لكنها تكشف عن ميزات ابن الله. من بينها الحديث مع </w:t>
      </w:r>
      <w:proofErr w:type="spellStart"/>
      <w:r>
        <w:rPr>
          <w:rFonts w:ascii="Sakkal Majalla" w:hAnsi="Sakkal Majalla" w:cs="Sakkal Majalla" w:hint="cs"/>
          <w:sz w:val="28"/>
          <w:szCs w:val="28"/>
          <w:rtl/>
        </w:rPr>
        <w:t>نثنائيل</w:t>
      </w:r>
      <w:proofErr w:type="spellEnd"/>
      <w:r>
        <w:rPr>
          <w:rFonts w:ascii="Sakkal Majalla" w:hAnsi="Sakkal Majalla" w:cs="Sakkal Majalla" w:hint="cs"/>
          <w:sz w:val="28"/>
          <w:szCs w:val="28"/>
          <w:rtl/>
        </w:rPr>
        <w:t>، طرد الباعة من الهيكل، تعامله مع المرأة في يوحنا 8 وأيضًا غسل الأرجل في يوحنا 13.</w:t>
      </w:r>
    </w:p>
    <w:p w14:paraId="4E480775" w14:textId="7BD03EDA" w:rsidR="0055181B" w:rsidRDefault="0055181B" w:rsidP="0055181B">
      <w:pPr>
        <w:bidi/>
        <w:jc w:val="both"/>
        <w:rPr>
          <w:rFonts w:ascii="Sakkal Majalla" w:hAnsi="Sakkal Majalla" w:cs="Sakkal Majalla"/>
          <w:sz w:val="28"/>
          <w:szCs w:val="28"/>
          <w:rtl/>
        </w:rPr>
      </w:pPr>
      <w:r>
        <w:rPr>
          <w:rFonts w:ascii="Sakkal Majalla" w:hAnsi="Sakkal Majalla" w:cs="Sakkal Majalla" w:hint="cs"/>
          <w:sz w:val="28"/>
          <w:szCs w:val="28"/>
          <w:rtl/>
        </w:rPr>
        <w:t>يرينا إنجيل يوحنا الكلمة الأبدي، الذي صار إنسانًا. هذا يذكرنا بالحيوان الرابع في رؤيا 4: 7، الذي كان نسرًا محلقًا. هذا النسر يمثل الرب يسوع كالسماوي. الحيوانات الثلاثة الأخرى المذكورة هناك هي أرضية. لكن موطن النسر هو في العلاء. في دانيال أيضًا 3: 25 كانت هيئة الكائن الرابع هيئة ابن الله. الرب بنفسه اجتاز وسط خاصته عبر آلام النار. في قصة الخليقة نعلم، بأن الله وضع الشمس في اليوم الرابع لحكم الأرض، لتنشر النور على الأرض (تكوين 1: 17). الشمس التي وُضعت في الجلَد، لكي تمنح الأرض نورًا، هي مثال للشمس التي تظهر في إنجيل يوحنا لتمنح نورًا في عالم الظلمة والظلال هذا.</w:t>
      </w:r>
    </w:p>
    <w:p w14:paraId="7F083E35" w14:textId="51218E97" w:rsidR="0055181B" w:rsidRDefault="0055181B" w:rsidP="0055181B">
      <w:pPr>
        <w:bidi/>
        <w:jc w:val="both"/>
        <w:rPr>
          <w:rFonts w:ascii="Sakkal Majalla" w:hAnsi="Sakkal Majalla" w:cs="Sakkal Majalla"/>
          <w:sz w:val="28"/>
          <w:szCs w:val="28"/>
          <w:rtl/>
        </w:rPr>
      </w:pPr>
      <w:r>
        <w:rPr>
          <w:rFonts w:ascii="Sakkal Majalla" w:hAnsi="Sakkal Majalla" w:cs="Sakkal Majalla" w:hint="cs"/>
          <w:sz w:val="28"/>
          <w:szCs w:val="28"/>
          <w:rtl/>
        </w:rPr>
        <w:t xml:space="preserve">الأناجيل الملخصة (متى، مرقس ولوقا) أعدّت الطريق لتقديم الرب يسوع في كل جماله الأدبي بواسطة يوحنا. باقي الأناجيل تسلمنا سيرة المسيح. يوحنا يمكث </w:t>
      </w:r>
      <w:r w:rsidR="005539E5">
        <w:rPr>
          <w:rFonts w:ascii="Sakkal Majalla" w:hAnsi="Sakkal Majalla" w:cs="Sakkal Majalla" w:hint="cs"/>
          <w:sz w:val="28"/>
          <w:szCs w:val="28"/>
          <w:rtl/>
        </w:rPr>
        <w:t>عند</w:t>
      </w:r>
      <w:r>
        <w:rPr>
          <w:rFonts w:ascii="Sakkal Majalla" w:hAnsi="Sakkal Majalla" w:cs="Sakkal Majalla" w:hint="cs"/>
          <w:sz w:val="28"/>
          <w:szCs w:val="28"/>
          <w:rtl/>
        </w:rPr>
        <w:t xml:space="preserve"> سر شخصه المجيد. إنجيل يوحنا له طابع كوني كالشمس، لا تُشير إلى بركات أفراد من الناس، وإنما تتجه إلى كل العالم. شمس الله تشرق على الجميع، وكل نفس يحق لها أن تمكث تحت أشعة نور الشمس. الشمس لها ثلاث خصائص أساسية: هي تعطي حياة، نورًا ودفئًا. هذه الخصائص نجدها مركزة في شخص ابن الله. بالإشارة إليه اسم هذه الصفات: حياة، نور ومحبة. هذه الصفات يمكننا أن نجدها من جديد في الثلاث أجزاء من إنجيل يوحنا:</w:t>
      </w:r>
    </w:p>
    <w:p w14:paraId="69C708F2" w14:textId="0B52272F" w:rsidR="0055181B" w:rsidRDefault="0055181B" w:rsidP="0055181B">
      <w:pPr>
        <w:pStyle w:val="ListParagraph"/>
        <w:numPr>
          <w:ilvl w:val="0"/>
          <w:numId w:val="1"/>
        </w:numPr>
        <w:bidi/>
        <w:jc w:val="both"/>
        <w:rPr>
          <w:rFonts w:ascii="Sakkal Majalla" w:hAnsi="Sakkal Majalla" w:cs="Sakkal Majalla"/>
          <w:sz w:val="28"/>
          <w:szCs w:val="28"/>
        </w:rPr>
      </w:pPr>
      <w:r>
        <w:rPr>
          <w:rFonts w:ascii="Sakkal Majalla" w:hAnsi="Sakkal Majalla" w:cs="Sakkal Majalla" w:hint="cs"/>
          <w:sz w:val="28"/>
          <w:szCs w:val="28"/>
          <w:rtl/>
        </w:rPr>
        <w:t xml:space="preserve">حياة: يوحنا 1 </w:t>
      </w:r>
      <w:r>
        <w:rPr>
          <w:rFonts w:ascii="Sakkal Majalla" w:hAnsi="Sakkal Majalla" w:cs="Sakkal Majalla"/>
          <w:sz w:val="28"/>
          <w:szCs w:val="28"/>
          <w:rtl/>
        </w:rPr>
        <w:t>–</w:t>
      </w:r>
      <w:r>
        <w:rPr>
          <w:rFonts w:ascii="Sakkal Majalla" w:hAnsi="Sakkal Majalla" w:cs="Sakkal Majalla" w:hint="cs"/>
          <w:sz w:val="28"/>
          <w:szCs w:val="28"/>
          <w:rtl/>
        </w:rPr>
        <w:t xml:space="preserve"> 7</w:t>
      </w:r>
    </w:p>
    <w:p w14:paraId="055F131D" w14:textId="79CB3629" w:rsidR="0055181B" w:rsidRDefault="0055181B" w:rsidP="0055181B">
      <w:pPr>
        <w:pStyle w:val="ListParagraph"/>
        <w:numPr>
          <w:ilvl w:val="0"/>
          <w:numId w:val="1"/>
        </w:numPr>
        <w:bidi/>
        <w:jc w:val="both"/>
        <w:rPr>
          <w:rFonts w:ascii="Sakkal Majalla" w:hAnsi="Sakkal Majalla" w:cs="Sakkal Majalla"/>
          <w:sz w:val="28"/>
          <w:szCs w:val="28"/>
        </w:rPr>
      </w:pPr>
      <w:r>
        <w:rPr>
          <w:rFonts w:ascii="Sakkal Majalla" w:hAnsi="Sakkal Majalla" w:cs="Sakkal Majalla" w:hint="cs"/>
          <w:sz w:val="28"/>
          <w:szCs w:val="28"/>
          <w:rtl/>
        </w:rPr>
        <w:t xml:space="preserve">نور: يوحنا 8 </w:t>
      </w:r>
      <w:r>
        <w:rPr>
          <w:rFonts w:ascii="Sakkal Majalla" w:hAnsi="Sakkal Majalla" w:cs="Sakkal Majalla"/>
          <w:sz w:val="28"/>
          <w:szCs w:val="28"/>
          <w:rtl/>
        </w:rPr>
        <w:t>–</w:t>
      </w:r>
      <w:r>
        <w:rPr>
          <w:rFonts w:ascii="Sakkal Majalla" w:hAnsi="Sakkal Majalla" w:cs="Sakkal Majalla" w:hint="cs"/>
          <w:sz w:val="28"/>
          <w:szCs w:val="28"/>
          <w:rtl/>
        </w:rPr>
        <w:t xml:space="preserve"> 12</w:t>
      </w:r>
    </w:p>
    <w:p w14:paraId="757FFA3C" w14:textId="53D1B476" w:rsidR="0055181B" w:rsidRDefault="0055181B" w:rsidP="0055181B">
      <w:pPr>
        <w:pStyle w:val="ListParagraph"/>
        <w:numPr>
          <w:ilvl w:val="0"/>
          <w:numId w:val="1"/>
        </w:numPr>
        <w:bidi/>
        <w:jc w:val="both"/>
        <w:rPr>
          <w:rFonts w:ascii="Sakkal Majalla" w:hAnsi="Sakkal Majalla" w:cs="Sakkal Majalla"/>
          <w:sz w:val="28"/>
          <w:szCs w:val="28"/>
        </w:rPr>
      </w:pPr>
      <w:r>
        <w:rPr>
          <w:rFonts w:ascii="Sakkal Majalla" w:hAnsi="Sakkal Majalla" w:cs="Sakkal Majalla" w:hint="cs"/>
          <w:sz w:val="28"/>
          <w:szCs w:val="28"/>
          <w:rtl/>
        </w:rPr>
        <w:t xml:space="preserve">محبة: يوحنا 13 </w:t>
      </w:r>
      <w:r>
        <w:rPr>
          <w:rFonts w:ascii="Sakkal Majalla" w:hAnsi="Sakkal Majalla" w:cs="Sakkal Majalla"/>
          <w:sz w:val="28"/>
          <w:szCs w:val="28"/>
          <w:rtl/>
        </w:rPr>
        <w:t>–</w:t>
      </w:r>
      <w:r>
        <w:rPr>
          <w:rFonts w:ascii="Sakkal Majalla" w:hAnsi="Sakkal Majalla" w:cs="Sakkal Majalla" w:hint="cs"/>
          <w:sz w:val="28"/>
          <w:szCs w:val="28"/>
          <w:rtl/>
        </w:rPr>
        <w:t xml:space="preserve"> 17</w:t>
      </w:r>
    </w:p>
    <w:p w14:paraId="3944B738" w14:textId="2A98D451" w:rsidR="0055181B" w:rsidRDefault="0055181B" w:rsidP="0055181B">
      <w:pPr>
        <w:bidi/>
        <w:jc w:val="both"/>
        <w:rPr>
          <w:rFonts w:ascii="Sakkal Majalla" w:hAnsi="Sakkal Majalla" w:cs="Sakkal Majalla"/>
          <w:sz w:val="28"/>
          <w:szCs w:val="28"/>
          <w:rtl/>
        </w:rPr>
      </w:pPr>
      <w:r>
        <w:rPr>
          <w:rFonts w:ascii="Sakkal Majalla" w:hAnsi="Sakkal Majalla" w:cs="Sakkal Majalla" w:hint="cs"/>
          <w:sz w:val="28"/>
          <w:szCs w:val="28"/>
          <w:rtl/>
        </w:rPr>
        <w:t>صفات رائعة تجد أشعتها في نحو كامل في المسيح وتسد للإنسان احتياجاته الحقيقية، الإنسان الموجود في حالته الميتة روحيًا، في ظلام وحيرة.</w:t>
      </w:r>
    </w:p>
    <w:p w14:paraId="44160430" w14:textId="10D5F52D" w:rsidR="0055181B" w:rsidRDefault="0055181B" w:rsidP="0055181B">
      <w:pPr>
        <w:bidi/>
        <w:jc w:val="both"/>
        <w:rPr>
          <w:rFonts w:ascii="Sakkal Majalla" w:hAnsi="Sakkal Majalla" w:cs="Sakkal Majalla"/>
          <w:sz w:val="28"/>
          <w:szCs w:val="28"/>
          <w:rtl/>
        </w:rPr>
      </w:pPr>
      <w:r>
        <w:rPr>
          <w:rFonts w:ascii="Sakkal Majalla" w:hAnsi="Sakkal Majalla" w:cs="Sakkal Majalla" w:hint="cs"/>
          <w:sz w:val="28"/>
          <w:szCs w:val="28"/>
          <w:rtl/>
        </w:rPr>
        <w:t>خاصية أخرى هي أن هذا الإنجيل يبدأ من حيث تنتهي به باقي الأناجيل:</w:t>
      </w:r>
    </w:p>
    <w:p w14:paraId="076D657A" w14:textId="7EDD1BFC" w:rsidR="00067A92" w:rsidRDefault="0055181B" w:rsidP="005539E5">
      <w:pPr>
        <w:pStyle w:val="ListParagraph"/>
        <w:numPr>
          <w:ilvl w:val="0"/>
          <w:numId w:val="2"/>
        </w:numPr>
        <w:bidi/>
        <w:jc w:val="both"/>
        <w:rPr>
          <w:rFonts w:ascii="Sakkal Majalla" w:hAnsi="Sakkal Majalla" w:cs="Sakkal Majalla"/>
          <w:sz w:val="28"/>
          <w:szCs w:val="28"/>
        </w:rPr>
      </w:pPr>
      <w:r w:rsidRPr="009E3FEC">
        <w:rPr>
          <w:rFonts w:ascii="Sakkal Majalla" w:hAnsi="Sakkal Majalla" w:cs="Sakkal Majalla" w:hint="cs"/>
          <w:sz w:val="28"/>
          <w:szCs w:val="28"/>
          <w:rtl/>
        </w:rPr>
        <w:t xml:space="preserve">الخبر، بأن الرب يطرد الباعة من الهيكل، مذكور في نهاية الأناجيل الثلاثة (متى 21: 13؛ مرقس 11: 15- 17، لوقا 19: 45 </w:t>
      </w:r>
      <w:r w:rsidRPr="009E3FEC">
        <w:rPr>
          <w:rFonts w:ascii="Sakkal Majalla" w:hAnsi="Sakkal Majalla" w:cs="Sakkal Majalla"/>
          <w:sz w:val="28"/>
          <w:szCs w:val="28"/>
          <w:rtl/>
        </w:rPr>
        <w:t>–</w:t>
      </w:r>
      <w:r w:rsidRPr="009E3FEC">
        <w:rPr>
          <w:rFonts w:ascii="Sakkal Majalla" w:hAnsi="Sakkal Majalla" w:cs="Sakkal Majalla" w:hint="cs"/>
          <w:sz w:val="28"/>
          <w:szCs w:val="28"/>
          <w:rtl/>
        </w:rPr>
        <w:t xml:space="preserve"> 47). أما يوحنا فهو يخبر به من بداية إنجيله (يوحنا 2: 15 </w:t>
      </w:r>
      <w:r w:rsidRPr="009E3FEC">
        <w:rPr>
          <w:rFonts w:ascii="Sakkal Majalla" w:hAnsi="Sakkal Majalla" w:cs="Sakkal Majalla"/>
          <w:sz w:val="28"/>
          <w:szCs w:val="28"/>
          <w:rtl/>
        </w:rPr>
        <w:t>–</w:t>
      </w:r>
      <w:r w:rsidRPr="009E3FEC">
        <w:rPr>
          <w:rFonts w:ascii="Sakkal Majalla" w:hAnsi="Sakkal Majalla" w:cs="Sakkal Majalla" w:hint="cs"/>
          <w:sz w:val="28"/>
          <w:szCs w:val="28"/>
          <w:rtl/>
        </w:rPr>
        <w:t xml:space="preserve"> 17).</w:t>
      </w:r>
    </w:p>
    <w:p w14:paraId="0387A077" w14:textId="5AD26FC7" w:rsidR="005539E5" w:rsidRDefault="005539E5" w:rsidP="005539E5">
      <w:pPr>
        <w:pStyle w:val="ListParagraph"/>
        <w:numPr>
          <w:ilvl w:val="0"/>
          <w:numId w:val="2"/>
        </w:numPr>
        <w:bidi/>
        <w:jc w:val="both"/>
        <w:rPr>
          <w:rFonts w:ascii="Sakkal Majalla" w:hAnsi="Sakkal Majalla" w:cs="Sakkal Majalla"/>
          <w:sz w:val="28"/>
          <w:szCs w:val="28"/>
        </w:rPr>
      </w:pPr>
      <w:r>
        <w:rPr>
          <w:rFonts w:ascii="Sakkal Majalla" w:hAnsi="Sakkal Majalla" w:cs="Sakkal Majalla" w:hint="cs"/>
          <w:sz w:val="28"/>
          <w:szCs w:val="28"/>
          <w:rtl/>
        </w:rPr>
        <w:lastRenderedPageBreak/>
        <w:t>الكسر العميق ما بين المسيح وقادة شعب إسرائيل نجده في الأناجيل الثلاثة في نهايتها، أما في يوحنا فإننا نجدها في بدايته.</w:t>
      </w:r>
    </w:p>
    <w:p w14:paraId="56170726" w14:textId="062743A8" w:rsidR="005539E5" w:rsidRDefault="005539E5" w:rsidP="005539E5">
      <w:pPr>
        <w:pStyle w:val="ListParagraph"/>
        <w:numPr>
          <w:ilvl w:val="0"/>
          <w:numId w:val="2"/>
        </w:numPr>
        <w:bidi/>
        <w:jc w:val="both"/>
        <w:rPr>
          <w:rFonts w:ascii="Sakkal Majalla" w:hAnsi="Sakkal Majalla" w:cs="Sakkal Majalla"/>
          <w:sz w:val="28"/>
          <w:szCs w:val="28"/>
        </w:rPr>
      </w:pPr>
      <w:r>
        <w:rPr>
          <w:rFonts w:ascii="Sakkal Majalla" w:hAnsi="Sakkal Majalla" w:cs="Sakkal Majalla" w:hint="cs"/>
          <w:sz w:val="28"/>
          <w:szCs w:val="28"/>
          <w:rtl/>
        </w:rPr>
        <w:t>الأناجيل الثلاثة الآخرون ينتهون بإرسالية التلاميذ إلى كل العالم، ليقدموا الإنجيل لجميع الناس، وفي إنجيل مرقس حتى من بعد قيامة الرب (مرقس 16: 15). أما إنجيل يوحنا بالمقابل فهو يبدأ بذلك كي تخرج محبة الله إلى كل العالم (يوحنا 3: 16).</w:t>
      </w:r>
    </w:p>
    <w:p w14:paraId="2B5B34D0" w14:textId="14656AF4" w:rsidR="005539E5" w:rsidRDefault="00BC2BC3" w:rsidP="00BC2BC3">
      <w:pPr>
        <w:bidi/>
        <w:jc w:val="both"/>
        <w:rPr>
          <w:rFonts w:ascii="Sakkal Majalla" w:hAnsi="Sakkal Majalla" w:cs="Sakkal Majalla"/>
          <w:sz w:val="28"/>
          <w:szCs w:val="28"/>
          <w:rtl/>
        </w:rPr>
      </w:pPr>
      <w:r>
        <w:rPr>
          <w:rFonts w:ascii="Sakkal Majalla" w:hAnsi="Sakkal Majalla" w:cs="Sakkal Majalla" w:hint="cs"/>
          <w:sz w:val="28"/>
          <w:szCs w:val="28"/>
          <w:rtl/>
        </w:rPr>
        <w:t xml:space="preserve">فإننا نرى بأن نظرة يوحنا نظرة تشمل العالم كله، لأن الشمس تشرق على جميع الناس. أولئك الذين يختبئون في عدم الإيمان في الظلمة يحاولون بأن يتفادوا أشعة شخصه المنيرة والشافية. إن كان الإنجيل في هذا الكتاب مُخفى عن شخص ما فهذا يكون فقط عن </w:t>
      </w:r>
      <w:r w:rsidR="000E17CA">
        <w:rPr>
          <w:rFonts w:ascii="Sakkal Majalla" w:hAnsi="Sakkal Majalla" w:cs="Sakkal Majalla" w:hint="cs"/>
          <w:sz w:val="28"/>
          <w:szCs w:val="28"/>
          <w:rtl/>
        </w:rPr>
        <w:t>"</w:t>
      </w:r>
      <w:r w:rsidR="000E17CA" w:rsidRPr="000E17CA">
        <w:rPr>
          <w:rFonts w:ascii="Sakkal Majalla" w:hAnsi="Sakkal Majalla" w:cs="Sakkal Majalla"/>
          <w:sz w:val="28"/>
          <w:szCs w:val="28"/>
          <w:rtl/>
        </w:rPr>
        <w:t>الْهَالِكِينَ، 4 الَّذِينَ فِيهِمْ إِلهُ هذَا الدَّهْرِ قَدْ أَعْمَى أَذْهَانَ غَيْرِ الْمُؤْمِنِينَ، لِئَلاَّ تُضِيءَ لَهُمْ إِنَارَةُ إِنْجِيلِ مَجْدِ الْمَسِيحِ، الَّذِي هُوَ صُورَةُ اللهِ.</w:t>
      </w:r>
      <w:r w:rsidR="000E17CA">
        <w:rPr>
          <w:rFonts w:ascii="Sakkal Majalla" w:hAnsi="Sakkal Majalla" w:cs="Sakkal Majalla" w:hint="cs"/>
          <w:sz w:val="28"/>
          <w:szCs w:val="28"/>
          <w:rtl/>
        </w:rPr>
        <w:t>" (2. كورنثوس 4: 4). إن رئيس هذا العالم في هذا الكتاب هو أنشط مما هو في الأناجيل الثلاثة الأخرى التي تتناول حياة الرب على هذه الأرض. إنها مجادلة دائمة ما بين قوات الظلمة وسلطان الذي هو نور هذا العالم. الحق والكذب هما في إنجيل يوحنا نقيضان مباشران ضد بعضهما البعض. ابن الله يُقدّم في تناقض مباشر مع إبليس. لا نجد ولا في أي مكان فيه الكراهية ضد المسيح أشد مما هي هنا، لأن الابن في مجده يكشف عن شر قلب الإنسان في نوره. في يوحنا 8 نقرأ، بأن الناس في نور محضره بُكتوا على خطاياهم ومضى كل واحد تلو الآخر.</w:t>
      </w:r>
    </w:p>
    <w:p w14:paraId="11C4D3D5" w14:textId="40322518" w:rsidR="000E17CA" w:rsidRDefault="000E17CA" w:rsidP="000E17CA">
      <w:pPr>
        <w:bidi/>
        <w:jc w:val="both"/>
        <w:rPr>
          <w:rFonts w:ascii="Sakkal Majalla" w:hAnsi="Sakkal Majalla" w:cs="Sakkal Majalla"/>
          <w:sz w:val="28"/>
          <w:szCs w:val="28"/>
          <w:rtl/>
        </w:rPr>
      </w:pPr>
      <w:r>
        <w:rPr>
          <w:rFonts w:ascii="Sakkal Majalla" w:hAnsi="Sakkal Majalla" w:cs="Sakkal Majalla" w:hint="cs"/>
          <w:sz w:val="28"/>
          <w:szCs w:val="28"/>
          <w:rtl/>
        </w:rPr>
        <w:t>في هذا الإنجيل معظم المجادلات ليست بين الرب والشعب في صورة عامة، وإنما بينه واليهود. يوحنا يستخدم العبارة "يهود" ما يقارب الـ 50 مرة. باقي الأناجيل الثلاثة تستخدم هذه العبارة معًا 16 مرة فقط. عندما يتكلم</w:t>
      </w:r>
      <w:r w:rsidR="0048156E">
        <w:rPr>
          <w:rFonts w:ascii="Sakkal Majalla" w:hAnsi="Sakkal Majalla" w:cs="Sakkal Majalla" w:hint="cs"/>
          <w:sz w:val="28"/>
          <w:szCs w:val="28"/>
          <w:rtl/>
        </w:rPr>
        <w:t xml:space="preserve"> باقي </w:t>
      </w:r>
      <w:proofErr w:type="spellStart"/>
      <w:r w:rsidR="0048156E">
        <w:rPr>
          <w:rFonts w:ascii="Sakkal Majalla" w:hAnsi="Sakkal Majalla" w:cs="Sakkal Majalla" w:hint="cs"/>
          <w:sz w:val="28"/>
          <w:szCs w:val="28"/>
          <w:rtl/>
        </w:rPr>
        <w:t>الإنجيليون</w:t>
      </w:r>
      <w:proofErr w:type="spellEnd"/>
      <w:r w:rsidR="0048156E">
        <w:rPr>
          <w:rFonts w:ascii="Sakkal Majalla" w:hAnsi="Sakkal Majalla" w:cs="Sakkal Majalla" w:hint="cs"/>
          <w:sz w:val="28"/>
          <w:szCs w:val="28"/>
          <w:rtl/>
        </w:rPr>
        <w:t xml:space="preserve"> عن "الكتبة" أو "الفريسيين"، يستخدم يوحنا عبارة "اليهود". في إنجيله هم يمثلون قادة الأمة اليهودية، أعداء يسوع بكل معنى الكلمة، الذي أبغضوا مسيح الله. كثيرٌ من كلام الرب يرتبط بهذه المجموعة من الناس، والرب أدانهم في نحو دائم. أولئك الرجال لم يكونوا فقط خطاة من مولدهم وفي طريقة حياتهم، ولم يكونوا فقط غير قادرين بأن يغيروا هذه الحالة بأنفسهم، وإنما هم كانوا أعداءً نشطين للمسيح.</w:t>
      </w:r>
    </w:p>
    <w:p w14:paraId="5EC5D4CC" w14:textId="5EE3C61E" w:rsidR="0048156E" w:rsidRDefault="0048156E" w:rsidP="0048156E">
      <w:pPr>
        <w:bidi/>
        <w:jc w:val="both"/>
        <w:rPr>
          <w:rFonts w:ascii="Sakkal Majalla" w:hAnsi="Sakkal Majalla" w:cs="Sakkal Majalla"/>
          <w:sz w:val="28"/>
          <w:szCs w:val="28"/>
          <w:rtl/>
        </w:rPr>
      </w:pPr>
      <w:r>
        <w:rPr>
          <w:rFonts w:ascii="Sakkal Majalla" w:hAnsi="Sakkal Majalla" w:cs="Sakkal Majalla" w:hint="cs"/>
          <w:sz w:val="28"/>
          <w:szCs w:val="28"/>
          <w:rtl/>
        </w:rPr>
        <w:t>في رومية 5 تُعرض هذه الحقائق الثلاثة الخطيرة بخصوص الإنسان في صورة عامة. نحن الذين خلُصنا كنا في الماضي أ) خطاة، ب) أعداءً لله و ج) ضعفاء. إنه من المهم بأن يعرف الخاطئ هذه الحقائق الثلاثة وينح</w:t>
      </w:r>
      <w:r w:rsidR="00C46549">
        <w:rPr>
          <w:rFonts w:ascii="Sakkal Majalla" w:hAnsi="Sakkal Majalla" w:cs="Sakkal Majalla" w:hint="cs"/>
          <w:sz w:val="28"/>
          <w:szCs w:val="28"/>
          <w:rtl/>
        </w:rPr>
        <w:t>ن</w:t>
      </w:r>
      <w:r>
        <w:rPr>
          <w:rFonts w:ascii="Sakkal Majalla" w:hAnsi="Sakkal Majalla" w:cs="Sakkal Majalla" w:hint="cs"/>
          <w:sz w:val="28"/>
          <w:szCs w:val="28"/>
          <w:rtl/>
        </w:rPr>
        <w:t>ي لها في محضر الله. لأن الله يحكم في قداسته حالتنا المستفيضة بالخطية. اليهود حينذاك رفضوا بأن يعترفوا بذنبهم، وعرضوا له القفا (يوحنا 8)، وأخيرًا فاق</w:t>
      </w:r>
      <w:r w:rsidR="00C46549">
        <w:rPr>
          <w:rFonts w:ascii="Sakkal Majalla" w:hAnsi="Sakkal Majalla" w:cs="Sakkal Majalla" w:hint="cs"/>
          <w:sz w:val="28"/>
          <w:szCs w:val="28"/>
          <w:rtl/>
        </w:rPr>
        <w:t xml:space="preserve"> قتل رب المجد كل خطاياهم الأخرى نحوه. فقط إن اعترفت النفس بخطيتها وأتت إليه بإيمان بسيط، عندها سيحيط بها دفء محبته العظيمة وخطاياها ستُغتفر وتُرفَع إلى الأبد، التي تُظهر نوره.</w:t>
      </w:r>
    </w:p>
    <w:p w14:paraId="63344B75" w14:textId="3BF04062" w:rsidR="0009463D" w:rsidRPr="00BC2BC3" w:rsidRDefault="0009463D" w:rsidP="0009463D">
      <w:pPr>
        <w:bidi/>
        <w:jc w:val="both"/>
        <w:rPr>
          <w:rFonts w:ascii="Sakkal Majalla" w:hAnsi="Sakkal Majalla" w:cs="Sakkal Majalla"/>
          <w:sz w:val="28"/>
          <w:szCs w:val="28"/>
          <w:rtl/>
        </w:rPr>
      </w:pPr>
      <w:r w:rsidRPr="0009463D">
        <w:rPr>
          <w:rFonts w:ascii="Sakkal Majalla" w:hAnsi="Sakkal Majalla" w:cs="Sakkal Majalla"/>
          <w:sz w:val="28"/>
          <w:szCs w:val="28"/>
        </w:rPr>
        <w:t>Der eigentliche Aufbau dieses Evangeliums für sich erzählt schon diese Geschichte</w:t>
      </w:r>
      <w:r w:rsidRPr="0009463D">
        <w:rPr>
          <w:rFonts w:ascii="Sakkal Majalla" w:hAnsi="Sakkal Majalla" w:cs="Sakkal Majalla"/>
          <w:sz w:val="28"/>
          <w:szCs w:val="28"/>
          <w:rtl/>
        </w:rPr>
        <w:t>,</w:t>
      </w:r>
      <w:bookmarkStart w:id="0" w:name="_GoBack"/>
      <w:bookmarkEnd w:id="0"/>
    </w:p>
    <w:sectPr w:rsidR="0009463D" w:rsidRPr="00BC2B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akkal Majalla">
    <w:panose1 w:val="02000000000000000000"/>
    <w:charset w:val="00"/>
    <w:family w:val="auto"/>
    <w:pitch w:val="variable"/>
    <w:sig w:usb0="A000207F" w:usb1="C000204B" w:usb2="00000008" w:usb3="00000000" w:csb0="000000D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796AF0"/>
    <w:multiLevelType w:val="hybridMultilevel"/>
    <w:tmpl w:val="C840D73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3F2374BD"/>
    <w:multiLevelType w:val="hybridMultilevel"/>
    <w:tmpl w:val="CD98C13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5D6"/>
    <w:rsid w:val="00067A92"/>
    <w:rsid w:val="0009463D"/>
    <w:rsid w:val="000E17CA"/>
    <w:rsid w:val="0048156E"/>
    <w:rsid w:val="0055181B"/>
    <w:rsid w:val="005539E5"/>
    <w:rsid w:val="00614739"/>
    <w:rsid w:val="008055D6"/>
    <w:rsid w:val="009E3FEC"/>
    <w:rsid w:val="00BC2BC3"/>
    <w:rsid w:val="00C46549"/>
    <w:rsid w:val="00DA7275"/>
    <w:rsid w:val="00F60572"/>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688AB"/>
  <w15:chartTrackingRefBased/>
  <w15:docId w15:val="{F6C98ACD-4CB9-4D76-B301-0D9142F15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A7275"/>
    <w:rPr>
      <w:color w:val="0563C1" w:themeColor="hyperlink"/>
      <w:u w:val="single"/>
    </w:rPr>
  </w:style>
  <w:style w:type="character" w:styleId="UnresolvedMention">
    <w:name w:val="Unresolved Mention"/>
    <w:basedOn w:val="DefaultParagraphFont"/>
    <w:uiPriority w:val="99"/>
    <w:semiHidden/>
    <w:unhideWhenUsed/>
    <w:rsid w:val="00DA7275"/>
    <w:rPr>
      <w:color w:val="605E5C"/>
      <w:shd w:val="clear" w:color="auto" w:fill="E1DFDD"/>
    </w:rPr>
  </w:style>
  <w:style w:type="paragraph" w:styleId="ListParagraph">
    <w:name w:val="List Paragraph"/>
    <w:basedOn w:val="Normal"/>
    <w:uiPriority w:val="34"/>
    <w:qFormat/>
    <w:rsid w:val="0055181B"/>
    <w:pPr>
      <w:ind w:left="720"/>
      <w:contextualSpacing/>
    </w:pPr>
  </w:style>
  <w:style w:type="character" w:styleId="FollowedHyperlink">
    <w:name w:val="FollowedHyperlink"/>
    <w:basedOn w:val="DefaultParagraphFont"/>
    <w:uiPriority w:val="99"/>
    <w:semiHidden/>
    <w:unhideWhenUsed/>
    <w:rsid w:val="005539E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belkommentare.de/kommentare/k-1973/gedanken-ueber-das-johannesevangelium/inhalt-des-evangeliums" TargetMode="External"/><Relationship Id="rId5" Type="http://schemas.openxmlformats.org/officeDocument/2006/relationships/hyperlink" Target="https://www.bibelkommentare.de/kommentare/k-1972/gedanken-ueber-das-johannesevangelium/einleitung" TargetMode="Externa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4</Pages>
  <Words>1047</Words>
  <Characters>5970</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Hashav</cp:lastModifiedBy>
  <cp:revision>8</cp:revision>
  <dcterms:created xsi:type="dcterms:W3CDTF">2021-01-24T08:46:00Z</dcterms:created>
  <dcterms:modified xsi:type="dcterms:W3CDTF">2021-02-10T07:28:00Z</dcterms:modified>
</cp:coreProperties>
</file>