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11789" w14:textId="54A5AA52" w:rsidR="00AF6FE2" w:rsidRDefault="00000000">
      <w:pPr>
        <w:rPr>
          <w:rtl/>
        </w:rPr>
      </w:pPr>
      <w:hyperlink r:id="rId4" w:history="1">
        <w:r w:rsidR="00C24E7D" w:rsidRPr="00C24E7D">
          <w:rPr>
            <w:rStyle w:val="Hyperlink"/>
            <w:rtl/>
          </w:rPr>
          <w:t>الهلاك الأبدي</w:t>
        </w:r>
      </w:hyperlink>
    </w:p>
    <w:p w14:paraId="458DD194" w14:textId="3212527E" w:rsidR="00C24E7D" w:rsidRDefault="00C24E7D" w:rsidP="00C24E7D">
      <w:pPr>
        <w:rPr>
          <w:rtl/>
          <w:lang w:bidi="ar-SA"/>
        </w:rPr>
      </w:pPr>
      <w:r>
        <w:rPr>
          <w:rFonts w:hint="cs"/>
          <w:rtl/>
          <w:lang w:bidi="ar-SA"/>
        </w:rPr>
        <w:t>... أم أنه هنالك حد زمني للهلاك "الأبدي"؟</w:t>
      </w:r>
    </w:p>
    <w:p w14:paraId="1994421B" w14:textId="26527CE3" w:rsidR="00C24E7D" w:rsidRDefault="00C24E7D" w:rsidP="00C24E7D">
      <w:pPr>
        <w:bidi w:val="0"/>
      </w:pPr>
      <w:r w:rsidRPr="00C24E7D">
        <w:t>Charles Henry Mackintosh</w:t>
      </w:r>
    </w:p>
    <w:p w14:paraId="3DBD682E" w14:textId="1EDFC102" w:rsidR="00C24E7D" w:rsidRDefault="00C24E7D">
      <w:pPr>
        <w:rPr>
          <w:rtl/>
          <w:lang w:bidi="ar-SA"/>
        </w:rPr>
      </w:pPr>
      <w:r>
        <w:rPr>
          <w:rFonts w:hint="cs"/>
          <w:rtl/>
          <w:lang w:bidi="ar-SA"/>
        </w:rPr>
        <w:t>يوحنا 3: 36: "</w:t>
      </w:r>
      <w:r w:rsidRPr="00C24E7D">
        <w:rPr>
          <w:rtl/>
        </w:rPr>
        <w:t xml:space="preserve"> </w:t>
      </w:r>
      <w:r w:rsidRPr="00C24E7D">
        <w:rPr>
          <w:rtl/>
          <w:lang w:bidi="ar-SA"/>
        </w:rPr>
        <w:t>الَّذِي يُؤْمِنُ بِالابْنِ لَهُ حَيَاةٌ أَبَدِيَّةٌ، وَالَّذِي لاَ يُؤْمِنُ بِالابْنِ لَنْ يَرَى حَيَاةً بَلْ يَمْكُثُ عَلَيْهِ غَضَبُ اللهِ».</w:t>
      </w:r>
      <w:r>
        <w:rPr>
          <w:rFonts w:hint="cs"/>
          <w:rtl/>
          <w:lang w:bidi="ar-SA"/>
        </w:rPr>
        <w:t>"</w:t>
      </w:r>
    </w:p>
    <w:p w14:paraId="4F31F4EF" w14:textId="32F29FF9" w:rsidR="00C24E7D" w:rsidRDefault="00C24E7D">
      <w:pPr>
        <w:rPr>
          <w:rtl/>
          <w:lang w:bidi="ar-SA"/>
        </w:rPr>
      </w:pPr>
      <w:r>
        <w:rPr>
          <w:rFonts w:hint="cs"/>
          <w:rtl/>
          <w:lang w:bidi="ar-SA"/>
        </w:rPr>
        <w:t>في الفترة الأخيرة كنت قد تكلمت كثيرًا عن العدد الأخير من يوحنا 3. إنه يبدو لي بمثابة رد قوي على الضلالي</w:t>
      </w:r>
      <w:r w:rsidR="000771A9">
        <w:rPr>
          <w:rFonts w:hint="cs"/>
          <w:rtl/>
          <w:lang w:bidi="ar-SA"/>
        </w:rPr>
        <w:t>َ</w:t>
      </w:r>
      <w:r>
        <w:rPr>
          <w:rFonts w:hint="cs"/>
          <w:rtl/>
          <w:lang w:bidi="ar-SA"/>
        </w:rPr>
        <w:t xml:space="preserve">ن السابقين في أيامنا </w:t>
      </w:r>
      <w:r>
        <w:rPr>
          <w:rtl/>
          <w:lang w:bidi="ar-SA"/>
        </w:rPr>
        <w:t>–</w:t>
      </w:r>
      <w:r>
        <w:rPr>
          <w:rFonts w:hint="cs"/>
          <w:rtl/>
          <w:lang w:bidi="ar-SA"/>
        </w:rPr>
        <w:t xml:space="preserve"> وهو على الكفارة الشاملة والدمار الشامل. "</w:t>
      </w:r>
      <w:r w:rsidRPr="00C24E7D">
        <w:rPr>
          <w:rtl/>
        </w:rPr>
        <w:t xml:space="preserve"> </w:t>
      </w:r>
      <w:r w:rsidRPr="00C24E7D">
        <w:rPr>
          <w:rtl/>
          <w:lang w:bidi="ar-SA"/>
        </w:rPr>
        <w:t>الَّذِي يُؤْمِنُ بِالابْنِ لَهُ حَيَاةٌ أَبَدِيَّةٌ، وَالَّذِي لاَ يُؤْمِنُ بِالابْنِ لَنْ يَرَى حَيَاةً بَلْ يَمْكُثُ عَلَيْهِ غَضَبُ اللهِ».</w:t>
      </w:r>
      <w:r>
        <w:rPr>
          <w:rFonts w:hint="cs"/>
          <w:rtl/>
          <w:lang w:bidi="ar-SA"/>
        </w:rPr>
        <w:t>"</w:t>
      </w:r>
    </w:p>
    <w:p w14:paraId="09640D58" w14:textId="0E55E8A3" w:rsidR="00C24E7D" w:rsidRDefault="00C24E7D">
      <w:pPr>
        <w:rPr>
          <w:rtl/>
          <w:lang w:bidi="ar-SA"/>
        </w:rPr>
      </w:pPr>
      <w:r>
        <w:rPr>
          <w:rFonts w:hint="cs"/>
          <w:rtl/>
          <w:lang w:bidi="ar-SA"/>
        </w:rPr>
        <w:t>إن الذين ينكرون الهلاك الأبدي، كما نعلم، ينقسمون إلى مجموعتين تختلفان في تفاصيل جوهرية في تعاليم</w:t>
      </w:r>
      <w:r w:rsidR="000771A9">
        <w:rPr>
          <w:rFonts w:hint="cs"/>
          <w:rtl/>
          <w:lang w:bidi="ar-SA"/>
        </w:rPr>
        <w:t>ي</w:t>
      </w:r>
      <w:r>
        <w:rPr>
          <w:rFonts w:hint="cs"/>
          <w:rtl/>
          <w:lang w:bidi="ar-SA"/>
        </w:rPr>
        <w:t xml:space="preserve">ها. الواحدة تعترف بالإيمان، بأنه في النهاية كل شيء سيتجدد وسيكون في حالة أبدية من السعادة. إنهم مؤيدو الكفارة </w:t>
      </w:r>
      <w:r w:rsidR="000771A9">
        <w:rPr>
          <w:rFonts w:hint="cs"/>
          <w:rtl/>
          <w:lang w:bidi="ar-SA"/>
        </w:rPr>
        <w:t>العامة</w:t>
      </w:r>
      <w:r>
        <w:rPr>
          <w:rFonts w:hint="cs"/>
          <w:rtl/>
          <w:lang w:bidi="ar-SA"/>
        </w:rPr>
        <w:t>. الآخرون يؤيدون الفكرة، بأن جميع الذين هم بلا مسيح سيموتون، مع أن النفس ستهلك كما الجسد أيضًا. فالأمر معهم سينتهي نهائيًا؛ وسيهلكون كالحيوانات.</w:t>
      </w:r>
    </w:p>
    <w:p w14:paraId="7CF88ADD" w14:textId="40BF7BE4" w:rsidR="00C24E7D" w:rsidRDefault="00C24E7D">
      <w:pPr>
        <w:rPr>
          <w:rtl/>
          <w:lang w:bidi="ar-SA"/>
        </w:rPr>
      </w:pPr>
      <w:r>
        <w:rPr>
          <w:rFonts w:hint="cs"/>
          <w:rtl/>
          <w:lang w:bidi="ar-SA"/>
        </w:rPr>
        <w:t xml:space="preserve">أعتقد أنك ستوافقني الرأي بأن يوحنا 3: 36 يناقض هذين الضلالين </w:t>
      </w:r>
      <w:r w:rsidR="004A2ECC">
        <w:rPr>
          <w:rFonts w:hint="cs"/>
          <w:rtl/>
          <w:lang w:bidi="ar-SA"/>
        </w:rPr>
        <w:t>الشريرين تمامًا. إن مؤيدي الكفارة العامة سيتصارعون مع القول المؤثر والمؤيد بالبرهان، أن الغير مؤمن "لن يرى حياة أبدية". إنهم يضعون الفكرة جانبًا تمامًا بأن جميع الناس سيتجددون وسيخلصون إلى الأبد. أولئك الذين يرفضون بأن يؤمنوا بالابن سيموتون في خطاياهم ولن يروا الحياة مرة أخرى.</w:t>
      </w:r>
    </w:p>
    <w:p w14:paraId="7C050236" w14:textId="1763E99D" w:rsidR="00361093" w:rsidRDefault="00361093">
      <w:pPr>
        <w:rPr>
          <w:rtl/>
          <w:lang w:bidi="ar-SA"/>
        </w:rPr>
      </w:pPr>
      <w:r>
        <w:rPr>
          <w:rFonts w:hint="cs"/>
          <w:rtl/>
          <w:lang w:bidi="ar-SA"/>
        </w:rPr>
        <w:t>لكن إن كان سيحدث كل هذا فسيقول مؤيدو الهلاك العام: "تمامًا هكذا؛ هذا ما أومن به. فقط الذين يؤمنون بالابن سيحيون إلى الأبد. الحياة الأبدية هي فقط في الابن؛ وبالتالي فجميع الذين يموتون من دون المسيح سيهلكون. فالنفس والجسد سيكونان للهلاك."</w:t>
      </w:r>
    </w:p>
    <w:p w14:paraId="523C5527" w14:textId="7FAB50DB" w:rsidR="00361093" w:rsidRDefault="00361093">
      <w:pPr>
        <w:rPr>
          <w:rtl/>
          <w:lang w:bidi="ar-SA"/>
        </w:rPr>
      </w:pPr>
      <w:r>
        <w:rPr>
          <w:rFonts w:hint="cs"/>
          <w:rtl/>
          <w:lang w:bidi="ar-SA"/>
        </w:rPr>
        <w:t xml:space="preserve">"إنه حاشا أن يكون ذلك"، يقول الكتاب المقدس. إنه فعلاً صحيح بأنهم لن يروا الحياة. ولكن </w:t>
      </w:r>
      <w:r>
        <w:rPr>
          <w:rtl/>
          <w:lang w:bidi="ar-SA"/>
        </w:rPr>
        <w:t>–</w:t>
      </w:r>
      <w:r>
        <w:rPr>
          <w:rFonts w:hint="cs"/>
          <w:rtl/>
          <w:lang w:bidi="ar-SA"/>
        </w:rPr>
        <w:t xml:space="preserve"> يا لها من حقيقة مريعة! </w:t>
      </w:r>
      <w:r>
        <w:rPr>
          <w:rtl/>
          <w:lang w:bidi="ar-SA"/>
        </w:rPr>
        <w:t>–</w:t>
      </w:r>
      <w:r>
        <w:rPr>
          <w:rFonts w:hint="cs"/>
          <w:rtl/>
          <w:lang w:bidi="ar-SA"/>
        </w:rPr>
        <w:t xml:space="preserve"> "</w:t>
      </w:r>
      <w:r w:rsidRPr="00361093">
        <w:rPr>
          <w:rtl/>
        </w:rPr>
        <w:t xml:space="preserve"> </w:t>
      </w:r>
      <w:r w:rsidRPr="00361093">
        <w:rPr>
          <w:rtl/>
          <w:lang w:bidi="ar-SA"/>
        </w:rPr>
        <w:t>يَمْكُثُ عَلَيْهِ غَضَبُ اللهِ</w:t>
      </w:r>
      <w:r>
        <w:rPr>
          <w:rFonts w:hint="cs"/>
          <w:rtl/>
          <w:lang w:bidi="ar-SA"/>
        </w:rPr>
        <w:t xml:space="preserve">". هذه الجملة تسلمنا من دون شك ردًا صريحًا على تعليم الهلاك العام. إن كان غضب الله سيمكث على غير المؤمن فمن المستحيل تمامًا بأن يفقد الأول كيانه. </w:t>
      </w:r>
      <w:r w:rsidR="002B0644">
        <w:rPr>
          <w:rFonts w:hint="cs"/>
          <w:rtl/>
          <w:lang w:bidi="ar-SA"/>
        </w:rPr>
        <w:t>إن الهلاك العام والغضب الماكث لا يتفقان معًا. وما يتبقى لنا هو احتمالين: إما أن نمحي كلمة "يمكث" من الإصحاح الموحى به أو نتخلى تمامًا عن فكرة الهلاك العام. إنه من المستحيل أن نتمسك بكليهما.</w:t>
      </w:r>
    </w:p>
    <w:p w14:paraId="30161FA0" w14:textId="28471EA9" w:rsidR="002B0644" w:rsidRDefault="00AE3B74">
      <w:pPr>
        <w:rPr>
          <w:rtl/>
          <w:lang w:bidi="ar-SA"/>
        </w:rPr>
      </w:pPr>
      <w:r>
        <w:rPr>
          <w:rFonts w:hint="cs"/>
          <w:rtl/>
          <w:lang w:bidi="ar-SA"/>
        </w:rPr>
        <w:t xml:space="preserve">إني بذلك أُشير طبعًا فقط إلى هذه الآية في الكتاب المقدس. وهي كافية تمامًا على حل المشكلة في حد ذاتها من جهة المسألة الخطيرة عن الهلاك الأبدي لكل نفس تخضع لصوت الله. ولكن عن هذا يتكلم الأمر. الناس لا تريد بأن تخضع لتعليم وسيادة الكتاب المقدس. هم يتمادون على تحديد ما هو الفعل اللائق بالله وأي فعل ليس كذلك. هم يتهيأون بأن الناس يجوز لهم أن يعيشوا في الخطية، في الجهالة، في تمرد على الله وفي رفضهم لمسيحه دون أن ينالوا عقابهم على ذلك. هم يتمادون على التحديد بأنه سيكون هنالك عدم توافق مع تصورهم عن الله إن كان يسمح بشيء مثل الهلاك الأبدي. </w:t>
      </w:r>
      <w:r w:rsidR="00B707F6">
        <w:rPr>
          <w:rFonts w:hint="cs"/>
          <w:rtl/>
          <w:lang w:bidi="ar-SA"/>
        </w:rPr>
        <w:t>إنهم يفرضون في طرق أحكام الله ما سيعتبره المرء ضعفًا في كل عدالة بشرية، ألا وهو عدم القدرة على معاقبة الأثيم.</w:t>
      </w:r>
    </w:p>
    <w:p w14:paraId="23FDE939" w14:textId="02717942" w:rsidR="00B707F6" w:rsidRDefault="00F64F19">
      <w:pPr>
        <w:rPr>
          <w:rtl/>
          <w:lang w:bidi="ar-SA"/>
        </w:rPr>
      </w:pPr>
      <w:r>
        <w:rPr>
          <w:rFonts w:hint="cs"/>
          <w:rtl/>
          <w:lang w:bidi="ar-SA"/>
        </w:rPr>
        <w:t xml:space="preserve">غير أن كلمة الله تقف ضدهم. إنها تتكلم عن "نار"، "لا تُطفأ"، عن "دودة" "لا تموت" (مرقس 9: 48) عن "هوّة" قد أُثبتت (لوقا 16: 26) وعن "غضب ماكث". إني أود بأن أسأل: ما الذي تعنيه هذه الكلمات بحسب حُكم كل إنسان صادق، غير متحيز؟ من الممكن أن يُقال أنها صور. </w:t>
      </w:r>
      <w:r w:rsidR="00C80B86">
        <w:rPr>
          <w:rFonts w:hint="cs"/>
          <w:rtl/>
          <w:lang w:bidi="ar-SA"/>
        </w:rPr>
        <w:t xml:space="preserve">صحيح أن كل من "نار" "دودة" و"هوة" هي صور. لكن عن ماذا تتكلم هذه الصور؟ هل هي صور عن شيء قصير الأمد </w:t>
      </w:r>
      <w:r w:rsidR="00C80B86">
        <w:rPr>
          <w:rtl/>
          <w:lang w:bidi="ar-SA"/>
        </w:rPr>
        <w:t>–</w:t>
      </w:r>
      <w:r w:rsidR="00C80B86">
        <w:rPr>
          <w:rFonts w:hint="cs"/>
          <w:rtl/>
          <w:lang w:bidi="ar-SA"/>
        </w:rPr>
        <w:t xml:space="preserve"> عن أشياء ستنتهي عاجلاً أم آجلاً؟ كلا، وإنما عن شيء أبدي! إن كان هنالك شيء أبدي فهو الذي وصفه </w:t>
      </w:r>
      <w:r w:rsidR="00C80B86" w:rsidRPr="00EE4BB6">
        <w:rPr>
          <w:rFonts w:hint="cs"/>
          <w:rtl/>
          <w:lang w:bidi="ar-SA"/>
        </w:rPr>
        <w:t>الله</w:t>
      </w:r>
      <w:r w:rsidR="00C80B86">
        <w:rPr>
          <w:rFonts w:hint="cs"/>
          <w:rtl/>
          <w:lang w:bidi="ar-SA"/>
        </w:rPr>
        <w:t>.</w:t>
      </w:r>
    </w:p>
    <w:p w14:paraId="4404DD02" w14:textId="2BE9412E" w:rsidR="00EE4BB6" w:rsidRDefault="00EE4BB6">
      <w:pPr>
        <w:rPr>
          <w:rtl/>
          <w:lang w:bidi="ar-SA"/>
        </w:rPr>
      </w:pPr>
      <w:r>
        <w:rPr>
          <w:rFonts w:hint="cs"/>
          <w:rtl/>
          <w:lang w:bidi="ar-SA"/>
        </w:rPr>
        <w:t xml:space="preserve">إن أنكرنا الهلاك الأبدي، فعلينا أن ننكر كل ما هو أبدي، وإذ دائمًا ما تُستخدم ذات الكلمة في كلمة الله فهو لإظهار فترة زمنية لا تنتهي. إنها تقريبًا سبعون آية في العهد الجديد اليوناني حيث ترد كلمة "أبدي". ومن بينها يُشار إلى الحياة التي في المؤمنين كما وإلى عقوبة الأشرار (متى 25: 46). على أي أساس إذا يحق أن يجرؤ إنسان بأن يدّعي أن الكلمة في الآيات الستة أو السبعة التي تتكلم عن معاقبة الأشرار، </w:t>
      </w:r>
      <w:r w:rsidRPr="00EE4BB6">
        <w:rPr>
          <w:rtl/>
          <w:lang w:bidi="ar-SA"/>
        </w:rPr>
        <w:t xml:space="preserve">لا تحمل </w:t>
      </w:r>
      <w:r>
        <w:rPr>
          <w:rFonts w:hint="cs"/>
          <w:rtl/>
          <w:lang w:bidi="ar-SA"/>
        </w:rPr>
        <w:t xml:space="preserve">معنى الاستدامة، وإنما فقط في غيرها؟ أنا أؤكّد على أني لا يمكنني أن أجيب على هذا السؤال. لو أن الروح القدس أو الرب يسوع المسيح بنفسه </w:t>
      </w:r>
      <w:r w:rsidR="00C61C54">
        <w:rPr>
          <w:rFonts w:hint="cs"/>
          <w:rtl/>
          <w:lang w:bidi="ar-SA"/>
        </w:rPr>
        <w:t>قد وجد من المناسب بأن يستخدم كلمة أخرى بما يتعلق بمعاقبة الأشرار لحياة المؤمنين، كنت عندها سأوفي تأكيد اعترافي بأسباب الاعتراض.</w:t>
      </w:r>
    </w:p>
    <w:p w14:paraId="200B2C75" w14:textId="17471D37" w:rsidR="005201AD" w:rsidRDefault="005201AD">
      <w:pPr>
        <w:rPr>
          <w:rtl/>
          <w:lang w:bidi="ar-SA"/>
        </w:rPr>
      </w:pPr>
      <w:r>
        <w:rPr>
          <w:rFonts w:hint="cs"/>
          <w:rtl/>
          <w:lang w:bidi="ar-SA"/>
        </w:rPr>
        <w:t>لكن كلا؛ فالكلمة تُستخدم بمعنى لا يتبدل عن ما هو لا نهاية له، كما كل إنسان يعلم بذلك. لذا فإنه لا شيء هو أبدي إن لم تكن عقوبة الأشرار من دون نهاية. فبالتالي لا يحق للإنسان بأن يقف فقط عند مدة العقاب، وإنما عليه أن يستمر إلى أن يصل أخيرًا إلى إنكاره لوجود الله بذاته.</w:t>
      </w:r>
    </w:p>
    <w:p w14:paraId="78AD4170" w14:textId="09874DB2" w:rsidR="005201AD" w:rsidRDefault="005201AD">
      <w:pPr>
        <w:rPr>
          <w:rtl/>
          <w:lang w:bidi="ar-SA"/>
        </w:rPr>
      </w:pPr>
      <w:r>
        <w:rPr>
          <w:rFonts w:hint="cs"/>
          <w:rtl/>
          <w:lang w:bidi="ar-SA"/>
        </w:rPr>
        <w:t xml:space="preserve">فعلاً عليّ أن أقبل </w:t>
      </w:r>
      <w:r w:rsidR="000C04F9">
        <w:rPr>
          <w:rFonts w:hint="cs"/>
          <w:rtl/>
          <w:lang w:bidi="ar-SA"/>
        </w:rPr>
        <w:t>بأنه هنا يقبع كل أصل حقيقي لكل المشكلة. العدو الشرير يريد بأن يفتك من كلمة الله، من روح الله، من مسيح الله ومن الله ذاته. وبصورة مخادعة يبدأ ب</w:t>
      </w:r>
      <w:r w:rsidR="000C04F9" w:rsidRPr="000C04F9">
        <w:rPr>
          <w:rtl/>
          <w:lang w:bidi="ar-SA"/>
        </w:rPr>
        <w:t>تقديم النهاية الأكثر أمانًا لشبكة أكاذيبه المصيرية</w:t>
      </w:r>
      <w:r w:rsidR="000C04F9">
        <w:rPr>
          <w:rFonts w:hint="cs"/>
          <w:rtl/>
          <w:lang w:bidi="ar-SA"/>
        </w:rPr>
        <w:t xml:space="preserve"> بإنكاره العقاب الأبدي. ومتى ما وجدت هذه الأفكار بابًا لها تكون النفس قد وضعت أول خطوة لها في درب الهاوية المؤدي إلى بقاع الإلحاد المظلمة.</w:t>
      </w:r>
    </w:p>
    <w:p w14:paraId="411802F2" w14:textId="60BADF77" w:rsidR="000C04F9" w:rsidRDefault="000C04F9" w:rsidP="000C04F9">
      <w:pPr>
        <w:rPr>
          <w:rtl/>
          <w:lang w:bidi="ar-SA"/>
        </w:rPr>
      </w:pPr>
      <w:r>
        <w:rPr>
          <w:rFonts w:hint="cs"/>
          <w:rtl/>
          <w:lang w:bidi="ar-SA"/>
        </w:rPr>
        <w:t>قد يكون هذا الحديث حاد، قاسٍ ومتطرف، إلا أنه اقتناعي العميق والثابت. إني أشعر بأكثر صورة ملحّة مُرغمًا بحتمية تحذير جميع أحبائي الشباب من الخطر بأن يسمحوا</w:t>
      </w:r>
      <w:r w:rsidR="004418B2">
        <w:rPr>
          <w:rFonts w:hint="cs"/>
          <w:rtl/>
          <w:lang w:bidi="ar-SA"/>
        </w:rPr>
        <w:t xml:space="preserve"> لأفكارهم</w:t>
      </w:r>
      <w:r>
        <w:rPr>
          <w:rFonts w:hint="cs"/>
          <w:rtl/>
          <w:lang w:bidi="ar-SA"/>
        </w:rPr>
        <w:t xml:space="preserve"> حتى بما يُخال السؤال أو الشك</w:t>
      </w:r>
      <w:r w:rsidR="004418B2">
        <w:rPr>
          <w:rFonts w:hint="cs"/>
          <w:rtl/>
          <w:lang w:bidi="ar-SA"/>
        </w:rPr>
        <w:t xml:space="preserve"> من جهة الحق المعيّن إلهيًا عن عقاب الأشرار الأبدي في الجحيم. الغير مؤمن لا يمكن تجديده ثانية لأن الكتاب يقول: "</w:t>
      </w:r>
      <w:r w:rsidR="004418B2" w:rsidRPr="004418B2">
        <w:rPr>
          <w:rtl/>
        </w:rPr>
        <w:t xml:space="preserve"> </w:t>
      </w:r>
      <w:r w:rsidR="004418B2" w:rsidRPr="004418B2">
        <w:rPr>
          <w:rtl/>
          <w:lang w:bidi="ar-SA"/>
        </w:rPr>
        <w:t>لَنْ يَرَى حَيَاةً</w:t>
      </w:r>
      <w:r w:rsidR="004418B2">
        <w:rPr>
          <w:rFonts w:hint="cs"/>
          <w:rtl/>
          <w:lang w:bidi="ar-SA"/>
        </w:rPr>
        <w:t>". كما وأنه لن يُباد لأن الكتاب يقول: "</w:t>
      </w:r>
      <w:r w:rsidR="004418B2" w:rsidRPr="004418B2">
        <w:rPr>
          <w:rtl/>
        </w:rPr>
        <w:t xml:space="preserve"> </w:t>
      </w:r>
      <w:r w:rsidR="004418B2" w:rsidRPr="004418B2">
        <w:rPr>
          <w:rtl/>
          <w:lang w:bidi="ar-SA"/>
        </w:rPr>
        <w:t>بَلْ يَمْكُثُ عَلَيْهِ غَضَبُ اللهِ</w:t>
      </w:r>
      <w:r w:rsidR="004418B2">
        <w:rPr>
          <w:rFonts w:hint="cs"/>
          <w:rtl/>
          <w:lang w:bidi="ar-SA"/>
        </w:rPr>
        <w:t>".</w:t>
      </w:r>
    </w:p>
    <w:p w14:paraId="518D600A" w14:textId="2E7DAEAE" w:rsidR="004418B2" w:rsidRDefault="004418B2" w:rsidP="000C04F9">
      <w:pPr>
        <w:rPr>
          <w:lang w:bidi="ar-SA"/>
        </w:rPr>
      </w:pPr>
      <w:r>
        <w:rPr>
          <w:rFonts w:hint="cs"/>
          <w:rtl/>
          <w:lang w:bidi="ar-SA"/>
        </w:rPr>
        <w:t xml:space="preserve">فكم هو أفضل وأكثر حكمة وضمانًا للناس من حولنا بأن يهربوا من الغضب الآتي، بدلاً من أن ينكروا مجيئه </w:t>
      </w:r>
      <w:r>
        <w:rPr>
          <w:rtl/>
          <w:lang w:bidi="ar-SA"/>
        </w:rPr>
        <w:t>–</w:t>
      </w:r>
      <w:r>
        <w:rPr>
          <w:rFonts w:hint="cs"/>
          <w:rtl/>
          <w:lang w:bidi="ar-SA"/>
        </w:rPr>
        <w:t xml:space="preserve"> أو، ينكرون أبديتَه متى جاءَ ذاك.</w:t>
      </w:r>
    </w:p>
    <w:sectPr w:rsidR="004418B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AF"/>
    <w:rsid w:val="000771A9"/>
    <w:rsid w:val="000C04F9"/>
    <w:rsid w:val="002B0644"/>
    <w:rsid w:val="00361093"/>
    <w:rsid w:val="003A716E"/>
    <w:rsid w:val="004418B2"/>
    <w:rsid w:val="004A2ECC"/>
    <w:rsid w:val="005201AD"/>
    <w:rsid w:val="00702DAF"/>
    <w:rsid w:val="008E0EC1"/>
    <w:rsid w:val="00AE3B74"/>
    <w:rsid w:val="00AF6FE2"/>
    <w:rsid w:val="00B707F6"/>
    <w:rsid w:val="00C24E7D"/>
    <w:rsid w:val="00C61C54"/>
    <w:rsid w:val="00C80B86"/>
    <w:rsid w:val="00EE4BB6"/>
    <w:rsid w:val="00F64F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3F6EF"/>
  <w15:chartTrackingRefBased/>
  <w15:docId w15:val="{C7B939B8-5F66-43E7-A8D4-C29CEBE65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4E7D"/>
    <w:rPr>
      <w:color w:val="0563C1" w:themeColor="hyperlink"/>
      <w:u w:val="single"/>
    </w:rPr>
  </w:style>
  <w:style w:type="character" w:styleId="UnresolvedMention">
    <w:name w:val="Unresolved Mention"/>
    <w:basedOn w:val="DefaultParagraphFont"/>
    <w:uiPriority w:val="99"/>
    <w:semiHidden/>
    <w:unhideWhenUsed/>
    <w:rsid w:val="00C24E7D"/>
    <w:rPr>
      <w:color w:val="605E5C"/>
      <w:shd w:val="clear" w:color="auto" w:fill="E1DFDD"/>
    </w:rPr>
  </w:style>
  <w:style w:type="character" w:styleId="FollowedHyperlink">
    <w:name w:val="FollowedHyperlink"/>
    <w:basedOn w:val="DefaultParagraphFont"/>
    <w:uiPriority w:val="99"/>
    <w:semiHidden/>
    <w:unhideWhenUsed/>
    <w:rsid w:val="00EE4B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48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ie-ewige-verdammnis-a6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info sharara</cp:lastModifiedBy>
  <cp:revision>10</cp:revision>
  <dcterms:created xsi:type="dcterms:W3CDTF">2023-05-17T12:57:00Z</dcterms:created>
  <dcterms:modified xsi:type="dcterms:W3CDTF">2023-05-18T06:14:00Z</dcterms:modified>
</cp:coreProperties>
</file>