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05F99" w14:textId="3921DA38" w:rsidR="00FD3BB5" w:rsidRDefault="00000000">
      <w:pPr>
        <w:rPr>
          <w:rtl/>
          <w:lang w:bidi="ar-AE"/>
        </w:rPr>
      </w:pPr>
      <w:r>
        <w:fldChar w:fldCharType="begin"/>
      </w:r>
      <w:r>
        <w:instrText>HYPERLINK "https://www.bibelstudium.de/articles/5470/das-bestaendige-brandopfer.html"</w:instrText>
      </w:r>
      <w:r>
        <w:fldChar w:fldCharType="separate"/>
      </w:r>
      <w:r w:rsidR="005F23EC" w:rsidRPr="00A9463F">
        <w:rPr>
          <w:rStyle w:val="Hyperlink"/>
          <w:rtl/>
          <w:lang w:bidi="ar-AE"/>
        </w:rPr>
        <w:t>مُحْرَقَةٌ دَائِمَةٌ</w:t>
      </w:r>
      <w:r>
        <w:rPr>
          <w:rStyle w:val="Hyperlink"/>
          <w:lang w:bidi="ar-AE"/>
        </w:rPr>
        <w:fldChar w:fldCharType="end"/>
      </w:r>
    </w:p>
    <w:p w14:paraId="5910203C" w14:textId="77777777" w:rsidR="005F23EC" w:rsidRDefault="005F23EC">
      <w:pPr>
        <w:rPr>
          <w:rtl/>
          <w:lang w:bidi="ar-AE"/>
        </w:rPr>
      </w:pPr>
      <w:r>
        <w:rPr>
          <w:rFonts w:hint="cs"/>
          <w:rtl/>
          <w:lang w:bidi="ar-AE"/>
        </w:rPr>
        <w:t xml:space="preserve">خروج 29: 38 </w:t>
      </w:r>
      <w:r>
        <w:rPr>
          <w:rtl/>
          <w:lang w:bidi="ar-AE"/>
        </w:rPr>
        <w:t>–</w:t>
      </w:r>
      <w:r>
        <w:rPr>
          <w:rFonts w:hint="cs"/>
          <w:rtl/>
          <w:lang w:bidi="ar-AE"/>
        </w:rPr>
        <w:t xml:space="preserve"> 46</w:t>
      </w:r>
    </w:p>
    <w:p w14:paraId="5AB18BB7" w14:textId="77777777" w:rsidR="005F23EC" w:rsidRDefault="005F23EC">
      <w:pPr>
        <w:rPr>
          <w:rtl/>
          <w:lang w:bidi="ar-AE"/>
        </w:rPr>
      </w:pPr>
      <w:r w:rsidRPr="005F23EC">
        <w:rPr>
          <w:lang w:bidi="ar-AE"/>
        </w:rPr>
        <w:t>Edward Dennett</w:t>
      </w:r>
    </w:p>
    <w:p w14:paraId="6849D73A" w14:textId="77777777" w:rsidR="005F23EC" w:rsidRDefault="005F23EC">
      <w:pPr>
        <w:rPr>
          <w:rtl/>
          <w:lang w:bidi="ar-AE"/>
        </w:rPr>
      </w:pPr>
      <w:r>
        <w:rPr>
          <w:rFonts w:hint="cs"/>
          <w:rtl/>
          <w:lang w:bidi="ar-AE"/>
        </w:rPr>
        <w:t>من بعد تكريس الكهنة يليه تعليم المحرقة الدائمة. وهي دائمة لأنه يجب تقديمها من صباح إلى صباح ومن مساء إلى مساء، عبر كل أجيال بني إسرائيل. لقد كانت في الواقع ذبيحة يومية دائمة.</w:t>
      </w:r>
    </w:p>
    <w:p w14:paraId="73D2AD8D" w14:textId="4BE3608F" w:rsidR="005F23EC" w:rsidRDefault="005F23EC" w:rsidP="00A9463F">
      <w:pPr>
        <w:jc w:val="both"/>
        <w:rPr>
          <w:rtl/>
          <w:lang w:bidi="ar-AE"/>
        </w:rPr>
      </w:pPr>
      <w:r>
        <w:rPr>
          <w:rFonts w:hint="cs"/>
          <w:rtl/>
          <w:lang w:bidi="ar-AE"/>
        </w:rPr>
        <w:t>"</w:t>
      </w:r>
      <w:r w:rsidR="00A9463F" w:rsidRPr="00A9463F">
        <w:rPr>
          <w:rtl/>
          <w:lang w:bidi="ar-AE"/>
        </w:rPr>
        <w:t xml:space="preserve">«وَهذَا مَا تُقَدِّمُهُ عَلَى الْمَذْبَحِ: خَرُوفَانِ حَوْلِيَّانِ كُلَّ يَوْمٍ دَائِمًا.  39 الْخَرُوفُ الْوَاحِدُ تُقَدِّمُهُ صَبَاحًا، وَالْخَرُوفُ الثَّانِي تُقَدِّمُهُ فِي الْعَشِيَّةِ.  40 وَعُشْرٌ مِنْ دَقِيق مَلْتُوتٍ بِرُبْعِ الْهِينِ مِنْ زَيْتِ الرَّضِّ، وَسَكِيبٌ رُبْعُ الْهِينِ مِنَ الْخَمْرِ لِلْخَرُوفِ الْوَاحِدِ.  41 وَالْخَرُوفُ الثَّانِي تُقَدِّمُهُ فِي الْعَشِيَّةِ. مِثْلَ تَقْدِمَةِ الصَّبَاحِ وَسَكِيبِهِ تَصْنَعُ لَهُ. رَائِحَةُ سَرُورٍ، وَقُودٌ لِلرَّبِّ.  42 مُحْرَقَةٌ دَائِمَةٌ فِي أَجْيَالِكُمْ عِنْدَ بَابِ خَيْمَةِ الاجْتِمَاعِ أَمَامَ الرَّبِّ، حَيْثُ أَجْتَمِعُ بِكُمْ لأُكَلِّمَكَ هُنَاكَ.  43 وَأَجْتَمِعُ هُنَاكَ بِبَنِي إِسْرَائِيلَ فَيُقَدَّسُ بِمَجْدِي.  44 وَأُقَدِّسُ خَيْمَةَ الاجْتِمَاعِ وَالْمَذْبَحَ، وَهَارُونُ وَبَنُوهُ أُقَدِّسُهُمْ لِكَيْ يَكْهَنُوا لِي.  45 وَأَسْكُنُ فِي وَسَطِ بَنِي إِسْرَائِيلَ وَأَكُونُ لَهُمْ </w:t>
      </w:r>
      <w:proofErr w:type="gramStart"/>
      <w:r w:rsidR="00A9463F" w:rsidRPr="00A9463F">
        <w:rPr>
          <w:rtl/>
          <w:lang w:bidi="ar-AE"/>
        </w:rPr>
        <w:t>إِلهًا،  46</w:t>
      </w:r>
      <w:proofErr w:type="gramEnd"/>
      <w:r w:rsidR="00A9463F" w:rsidRPr="00A9463F">
        <w:rPr>
          <w:rtl/>
          <w:lang w:bidi="ar-AE"/>
        </w:rPr>
        <w:t xml:space="preserve"> فَيَعْلَمُونَ أَنِّي أَنَا الرَّبُّ إِلهُهُمُ الَّذِي أَخْرَجَهُمْ مِنْ أَرْضِ مِصْرَ لأَسْكُنَ فِي وَسْطِهِمْ. أَنَا الرَّبُّ إِلهُهُمْ.</w:t>
      </w:r>
      <w:r w:rsidR="00A9463F">
        <w:rPr>
          <w:rFonts w:hint="cs"/>
          <w:rtl/>
          <w:lang w:bidi="ar-AE"/>
        </w:rPr>
        <w:t>"</w:t>
      </w:r>
    </w:p>
    <w:p w14:paraId="6CFC3606" w14:textId="516BBF7A" w:rsidR="00A9463F" w:rsidRDefault="005147D2" w:rsidP="00A9463F">
      <w:pPr>
        <w:jc w:val="both"/>
        <w:rPr>
          <w:rtl/>
          <w:lang w:bidi="ar-AE"/>
        </w:rPr>
      </w:pPr>
      <w:r>
        <w:rPr>
          <w:rFonts w:hint="cs"/>
          <w:rtl/>
          <w:lang w:bidi="ar-AE"/>
        </w:rPr>
        <w:t>كم تمت ملاحظة البعض، نجد في هذا المقطع ثلاثة أمور:</w:t>
      </w:r>
    </w:p>
    <w:p w14:paraId="2D9D9F16" w14:textId="0CB6294D" w:rsidR="005147D2" w:rsidRDefault="005147D2" w:rsidP="005147D2">
      <w:pPr>
        <w:pStyle w:val="ListParagraph"/>
        <w:numPr>
          <w:ilvl w:val="0"/>
          <w:numId w:val="1"/>
        </w:numPr>
        <w:jc w:val="both"/>
        <w:rPr>
          <w:lang w:bidi="ar-AE"/>
        </w:rPr>
      </w:pPr>
      <w:r>
        <w:rPr>
          <w:rFonts w:hint="cs"/>
          <w:rtl/>
          <w:lang w:bidi="ar-AE"/>
        </w:rPr>
        <w:t xml:space="preserve">ذبيحة المحرقة وملحقاتها (عدد 38 </w:t>
      </w:r>
      <w:r>
        <w:rPr>
          <w:rtl/>
          <w:lang w:bidi="ar-AE"/>
        </w:rPr>
        <w:t>–</w:t>
      </w:r>
      <w:r>
        <w:rPr>
          <w:rFonts w:hint="cs"/>
          <w:rtl/>
          <w:lang w:bidi="ar-AE"/>
        </w:rPr>
        <w:t xml:space="preserve"> 41).</w:t>
      </w:r>
    </w:p>
    <w:p w14:paraId="435B1916" w14:textId="6EB9675C" w:rsidR="005147D2" w:rsidRDefault="005147D2" w:rsidP="005147D2">
      <w:pPr>
        <w:pStyle w:val="ListParagraph"/>
        <w:numPr>
          <w:ilvl w:val="0"/>
          <w:numId w:val="1"/>
        </w:numPr>
        <w:jc w:val="both"/>
        <w:rPr>
          <w:lang w:bidi="ar-AE"/>
        </w:rPr>
      </w:pPr>
      <w:r>
        <w:rPr>
          <w:rFonts w:hint="cs"/>
          <w:rtl/>
          <w:lang w:bidi="ar-AE"/>
        </w:rPr>
        <w:t xml:space="preserve">المكان، الذي يود الله أن يجتمع فيه مع شعبه (عدد 42 </w:t>
      </w:r>
      <w:r>
        <w:rPr>
          <w:rtl/>
          <w:lang w:bidi="ar-AE"/>
        </w:rPr>
        <w:t>–</w:t>
      </w:r>
      <w:r>
        <w:rPr>
          <w:rFonts w:hint="cs"/>
          <w:rtl/>
          <w:lang w:bidi="ar-AE"/>
        </w:rPr>
        <w:t xml:space="preserve"> 44).</w:t>
      </w:r>
    </w:p>
    <w:p w14:paraId="59BF3539" w14:textId="73D8ED99" w:rsidR="005147D2" w:rsidRDefault="005147D2" w:rsidP="005147D2">
      <w:pPr>
        <w:pStyle w:val="ListParagraph"/>
        <w:numPr>
          <w:ilvl w:val="0"/>
          <w:numId w:val="1"/>
        </w:numPr>
        <w:jc w:val="both"/>
        <w:rPr>
          <w:lang w:bidi="ar-AE"/>
        </w:rPr>
      </w:pPr>
      <w:r>
        <w:rPr>
          <w:rFonts w:hint="cs"/>
          <w:rtl/>
          <w:lang w:bidi="ar-AE"/>
        </w:rPr>
        <w:t xml:space="preserve">كيف يسكن الرب وسط شعبه وهو إلههم (عدد 45 </w:t>
      </w:r>
      <w:r>
        <w:rPr>
          <w:rtl/>
          <w:lang w:bidi="ar-AE"/>
        </w:rPr>
        <w:t>–</w:t>
      </w:r>
      <w:r>
        <w:rPr>
          <w:rFonts w:hint="cs"/>
          <w:rtl/>
          <w:lang w:bidi="ar-AE"/>
        </w:rPr>
        <w:t xml:space="preserve"> 46).</w:t>
      </w:r>
    </w:p>
    <w:p w14:paraId="64200655" w14:textId="78CAD11D" w:rsidR="005147D2" w:rsidRDefault="005147D2" w:rsidP="005147D2">
      <w:pPr>
        <w:jc w:val="both"/>
        <w:rPr>
          <w:rtl/>
          <w:lang w:bidi="ar-AE"/>
        </w:rPr>
      </w:pPr>
      <w:r>
        <w:rPr>
          <w:rFonts w:hint="cs"/>
          <w:rtl/>
          <w:lang w:bidi="ar-AE"/>
        </w:rPr>
        <w:t>المحرقة وملحقاتها</w:t>
      </w:r>
    </w:p>
    <w:p w14:paraId="17C52B24" w14:textId="45A37EB8" w:rsidR="005147D2" w:rsidRDefault="005147D2" w:rsidP="005147D2">
      <w:pPr>
        <w:jc w:val="both"/>
        <w:rPr>
          <w:rtl/>
          <w:lang w:bidi="ar-AE"/>
        </w:rPr>
      </w:pPr>
      <w:r>
        <w:rPr>
          <w:rFonts w:hint="cs"/>
          <w:rtl/>
          <w:lang w:bidi="ar-AE"/>
        </w:rPr>
        <w:t xml:space="preserve">ذبيحة المحرقة كانت مكوّنة من </w:t>
      </w:r>
      <w:r w:rsidR="00990AF9">
        <w:rPr>
          <w:rFonts w:hint="cs"/>
          <w:rtl/>
          <w:lang w:bidi="ar-AE"/>
        </w:rPr>
        <w:t xml:space="preserve">حملين لهما </w:t>
      </w:r>
      <w:r w:rsidR="00B51ED4">
        <w:rPr>
          <w:rFonts w:hint="cs"/>
          <w:rtl/>
          <w:lang w:bidi="ar-AE"/>
        </w:rPr>
        <w:t>من</w:t>
      </w:r>
      <w:r w:rsidR="002669A3">
        <w:rPr>
          <w:rFonts w:hint="cs"/>
          <w:rtl/>
          <w:lang w:bidi="ar-AE"/>
        </w:rPr>
        <w:t xml:space="preserve"> </w:t>
      </w:r>
      <w:r w:rsidR="00B51ED4">
        <w:rPr>
          <w:rFonts w:hint="cs"/>
          <w:rtl/>
          <w:lang w:bidi="ar-AE"/>
        </w:rPr>
        <w:t>ال</w:t>
      </w:r>
      <w:r w:rsidR="002669A3">
        <w:rPr>
          <w:rFonts w:hint="cs"/>
          <w:rtl/>
          <w:lang w:bidi="ar-AE"/>
        </w:rPr>
        <w:t>عُمر سنة</w:t>
      </w:r>
      <w:r w:rsidR="00990AF9">
        <w:rPr>
          <w:rFonts w:hint="cs"/>
          <w:rtl/>
          <w:lang w:bidi="ar-AE"/>
        </w:rPr>
        <w:t xml:space="preserve">، قُدّم واحدٌ للصباح وواحد للمساء. هذه الذبيحة كان يجب </w:t>
      </w:r>
      <w:proofErr w:type="gramStart"/>
      <w:r w:rsidR="00990AF9">
        <w:rPr>
          <w:rFonts w:hint="cs"/>
          <w:rtl/>
          <w:lang w:bidi="ar-AE"/>
        </w:rPr>
        <w:t>أن لا</w:t>
      </w:r>
      <w:proofErr w:type="gramEnd"/>
      <w:r w:rsidR="00990AF9">
        <w:rPr>
          <w:rFonts w:hint="cs"/>
          <w:rtl/>
          <w:lang w:bidi="ar-AE"/>
        </w:rPr>
        <w:t xml:space="preserve"> تتوقف أبدًا (قارن سفر العدد 28: 3، 6، 10؛ عزرا 3: 5). إن معنى المحرقة، أي إلى أي مدى تعكس ظلال ذبيحة المسيح، تمّ عرضه في الإصحاح السابق عن تكريس الكهنة. إنها تتكلم عن الولاء للرب يسوع حتى الموت، حيثما واجه الخطية وأظهر طاعته إلى أقصى درجة إكرامًا لله </w:t>
      </w:r>
      <w:r w:rsidR="00990AF9">
        <w:rPr>
          <w:rtl/>
          <w:lang w:bidi="ar-AE"/>
        </w:rPr>
        <w:t>–</w:t>
      </w:r>
      <w:r w:rsidR="00990AF9">
        <w:rPr>
          <w:rFonts w:hint="cs"/>
          <w:rtl/>
          <w:lang w:bidi="ar-AE"/>
        </w:rPr>
        <w:t xml:space="preserve"> وحتى لدرجة أنه جعل نفسه خطية لأجل شعبه (2. كورنثوس 5: 21). لذا فقد التهمت النار كل الذبيحة وصعدت رائحة زكية عاليًا إلى الله (قارن لاويين 1).</w:t>
      </w:r>
    </w:p>
    <w:p w14:paraId="58ADC82E" w14:textId="35FA39BC" w:rsidR="00990AF9" w:rsidRDefault="00144A9D" w:rsidP="005147D2">
      <w:pPr>
        <w:jc w:val="both"/>
        <w:rPr>
          <w:rtl/>
          <w:lang w:bidi="ar-AE"/>
        </w:rPr>
      </w:pPr>
      <w:r>
        <w:rPr>
          <w:rFonts w:hint="cs"/>
          <w:rtl/>
          <w:lang w:bidi="ar-AE"/>
        </w:rPr>
        <w:t xml:space="preserve">هذه الرائحة الزكية ترينا نعِمّ قَبول موت الرب يسوع عند الله، الفرح الذي لا ينتهي، الذي يجده الله في موت الرب يسوع، المعلنة فيها كل طاعته لمشيئة الله. إذ أن </w:t>
      </w:r>
      <w:r w:rsidR="0093126E">
        <w:rPr>
          <w:rFonts w:hint="cs"/>
          <w:rtl/>
          <w:lang w:bidi="ar-AE"/>
        </w:rPr>
        <w:t xml:space="preserve">الذبيحة التي هي أمامنا في هذا المقطع كانت دائمة، وضع الله </w:t>
      </w:r>
      <w:r w:rsidR="00802565" w:rsidRPr="00802565">
        <w:rPr>
          <w:rtl/>
          <w:lang w:bidi="ar-AE"/>
        </w:rPr>
        <w:t xml:space="preserve">بالتالي </w:t>
      </w:r>
      <w:r w:rsidR="0093126E">
        <w:rPr>
          <w:rFonts w:hint="cs"/>
          <w:rtl/>
          <w:lang w:bidi="ar-AE"/>
        </w:rPr>
        <w:t>أساسًا، استطاع إسرائيل أن يقف عليه ويكون مقبولاً في كل رائحة سرور الذبيحة أمام الله. وهو بالتالي يصبح أيضًا صورة لمركز المؤمن ويُعلن بأن أساس قَبوله موجود في المسيح. فكما صعدت رائحة السرور من المحرقة الدائمة بصورة مستمرة عن إسرائيل إلى الله، هكذا المسيح ماثلٌ في كامل نِعِمّ قبوله دائمًا عن خاصته أمام عيني الله. وإذ أننا موجودون في رائحة سرور ذبيحته وفي ملء قَبول شخصه في الحضرة الإلهية، يمكننا القول: "</w:t>
      </w:r>
      <w:r w:rsidR="0093126E" w:rsidRPr="0093126E">
        <w:rPr>
          <w:rtl/>
          <w:lang w:bidi="ar-AE"/>
        </w:rPr>
        <w:t>لأَنَّهُ كَمَا هُوَ فِي هذَا الْعَالَمِ، هكَذَا نَحْنُ أَيْضًا.</w:t>
      </w:r>
      <w:r w:rsidR="0093126E">
        <w:rPr>
          <w:rFonts w:hint="cs"/>
          <w:rtl/>
          <w:lang w:bidi="ar-AE"/>
        </w:rPr>
        <w:t>" (1. يوحنا 4: 17).</w:t>
      </w:r>
    </w:p>
    <w:p w14:paraId="4F9E19EE" w14:textId="108303B7" w:rsidR="0093126E" w:rsidRDefault="001809FC" w:rsidP="005147D2">
      <w:pPr>
        <w:jc w:val="both"/>
        <w:rPr>
          <w:rtl/>
          <w:lang w:bidi="ar-AE"/>
        </w:rPr>
      </w:pPr>
      <w:r>
        <w:rPr>
          <w:rFonts w:hint="cs"/>
          <w:rtl/>
          <w:lang w:bidi="ar-AE"/>
        </w:rPr>
        <w:t>للمحرقة كان هناك أمران مضافان:</w:t>
      </w:r>
    </w:p>
    <w:p w14:paraId="0D324EA3" w14:textId="18A4A6E9" w:rsidR="001809FC" w:rsidRDefault="001809FC" w:rsidP="001809FC">
      <w:pPr>
        <w:pStyle w:val="ListParagraph"/>
        <w:numPr>
          <w:ilvl w:val="0"/>
          <w:numId w:val="1"/>
        </w:numPr>
        <w:jc w:val="both"/>
        <w:rPr>
          <w:lang w:bidi="ar-AE"/>
        </w:rPr>
      </w:pPr>
      <w:r>
        <w:rPr>
          <w:rFonts w:hint="cs"/>
          <w:rtl/>
          <w:lang w:bidi="ar-AE"/>
        </w:rPr>
        <w:t>أولاً "</w:t>
      </w:r>
      <w:r w:rsidR="00040B3F" w:rsidRPr="00040B3F">
        <w:rPr>
          <w:rtl/>
        </w:rPr>
        <w:t xml:space="preserve"> </w:t>
      </w:r>
      <w:r w:rsidR="00040B3F" w:rsidRPr="00040B3F">
        <w:rPr>
          <w:rtl/>
          <w:lang w:bidi="ar-AE"/>
        </w:rPr>
        <w:t>وَعُشْرٌ مِنْ دَقِيق مَلْتُوتٍ بِرُبْعِ الْهِينِ مِنْ زَيْتِ الرَّضِّ</w:t>
      </w:r>
      <w:r w:rsidR="00040B3F">
        <w:rPr>
          <w:rFonts w:hint="cs"/>
          <w:rtl/>
          <w:lang w:bidi="ar-AE"/>
        </w:rPr>
        <w:t>"</w:t>
      </w:r>
    </w:p>
    <w:p w14:paraId="7FA40059" w14:textId="407AEDDA" w:rsidR="00040B3F" w:rsidRDefault="00040B3F" w:rsidP="001809FC">
      <w:pPr>
        <w:pStyle w:val="ListParagraph"/>
        <w:numPr>
          <w:ilvl w:val="0"/>
          <w:numId w:val="1"/>
        </w:numPr>
        <w:jc w:val="both"/>
        <w:rPr>
          <w:lang w:bidi="ar-AE"/>
        </w:rPr>
      </w:pPr>
      <w:r>
        <w:rPr>
          <w:rFonts w:hint="cs"/>
          <w:rtl/>
          <w:lang w:bidi="ar-AE"/>
        </w:rPr>
        <w:t>ثانيًا "</w:t>
      </w:r>
      <w:r w:rsidRPr="00040B3F">
        <w:rPr>
          <w:rtl/>
        </w:rPr>
        <w:t xml:space="preserve"> </w:t>
      </w:r>
      <w:r w:rsidRPr="00040B3F">
        <w:rPr>
          <w:rtl/>
          <w:lang w:bidi="ar-AE"/>
        </w:rPr>
        <w:t>رُبْعُ الْهِينِ مِنَ الْخَمْرِ</w:t>
      </w:r>
      <w:r>
        <w:rPr>
          <w:rFonts w:hint="cs"/>
          <w:rtl/>
          <w:lang w:bidi="ar-AE"/>
        </w:rPr>
        <w:t>"</w:t>
      </w:r>
    </w:p>
    <w:p w14:paraId="47038CCD" w14:textId="64EA9BFA" w:rsidR="00040B3F" w:rsidRDefault="00040B3F" w:rsidP="00040B3F">
      <w:pPr>
        <w:jc w:val="both"/>
        <w:rPr>
          <w:rtl/>
          <w:lang w:bidi="ar-AE"/>
        </w:rPr>
      </w:pPr>
      <w:r>
        <w:rPr>
          <w:rFonts w:hint="cs"/>
          <w:rtl/>
          <w:lang w:bidi="ar-AE"/>
        </w:rPr>
        <w:t xml:space="preserve">الأول كانت ذبيحة تقدمة، والثاني ذبيحة سكيب. كما أننا استنتجنا من تأملنا في تكريس الكهنة، تتكلم ذبيحة التقدمة عن إخلاص المسيح في حياته وكيف أنه كرّس نفسه بالكامل لمشيئة الله ومجده. الدقيق الناعم تم لتّه بالزيت (انظر أيضًا لاويين 2) للكشف عن السر العظيم، بأن المسيح وُلد في تأنسه من الروح القدس (متى 1: 20). الدقيق الناعم يدلّ بالتالي إلى كمال حياته هنا على الأرض </w:t>
      </w:r>
      <w:r>
        <w:rPr>
          <w:rtl/>
          <w:lang w:bidi="ar-AE"/>
        </w:rPr>
        <w:t>–</w:t>
      </w:r>
      <w:r>
        <w:rPr>
          <w:rFonts w:hint="cs"/>
          <w:rtl/>
          <w:lang w:bidi="ar-AE"/>
        </w:rPr>
        <w:t xml:space="preserve"> حياته في كامل الطاعة، بكل غيرة نفسه. هو وجد طعامه في فعل مشيئة الله وإكمال عمله (يوحنا 4: 34). لأجل هذا كان إسرائيل أمام الله في قيمة حياته وقَبولها وموته </w:t>
      </w:r>
      <w:r w:rsidR="00D13DD2">
        <w:rPr>
          <w:rtl/>
          <w:lang w:bidi="ar-AE"/>
        </w:rPr>
        <w:t>–</w:t>
      </w:r>
      <w:r>
        <w:rPr>
          <w:rFonts w:hint="cs"/>
          <w:rtl/>
          <w:lang w:bidi="ar-AE"/>
        </w:rPr>
        <w:t xml:space="preserve"> </w:t>
      </w:r>
      <w:r w:rsidR="00D13DD2">
        <w:rPr>
          <w:rFonts w:hint="cs"/>
          <w:rtl/>
          <w:lang w:bidi="ar-AE"/>
        </w:rPr>
        <w:t>في قيمة كل ما كانه الرب يسوع لله، إن تأملنا حياته في تكريسها الكامل لله أو أسمى تعبير لإخلاصه وطاعته حينما جُعل على الصليب</w:t>
      </w:r>
      <w:r w:rsidR="00D13DD2" w:rsidRPr="00D13DD2">
        <w:rPr>
          <w:rtl/>
        </w:rPr>
        <w:t xml:space="preserve"> </w:t>
      </w:r>
      <w:r w:rsidR="00D13DD2" w:rsidRPr="00D13DD2">
        <w:rPr>
          <w:rtl/>
          <w:lang w:bidi="ar-AE"/>
        </w:rPr>
        <w:t>خطية</w:t>
      </w:r>
      <w:r w:rsidR="00D13DD2">
        <w:rPr>
          <w:rFonts w:hint="cs"/>
          <w:rtl/>
          <w:lang w:bidi="ar-AE"/>
        </w:rPr>
        <w:t>.</w:t>
      </w:r>
    </w:p>
    <w:p w14:paraId="176EBD42" w14:textId="56A4D950" w:rsidR="00B45627" w:rsidRDefault="00B45627" w:rsidP="00040B3F">
      <w:pPr>
        <w:jc w:val="both"/>
        <w:rPr>
          <w:rtl/>
          <w:lang w:bidi="ar-AE"/>
        </w:rPr>
      </w:pPr>
      <w:r>
        <w:rPr>
          <w:rFonts w:hint="cs"/>
          <w:rtl/>
          <w:lang w:bidi="ar-AE"/>
        </w:rPr>
        <w:t xml:space="preserve">ذبيحة السكيب كانت مكونة من خمر. الخمر هو رمز للفرح </w:t>
      </w:r>
      <w:r>
        <w:rPr>
          <w:rtl/>
          <w:lang w:bidi="ar-AE"/>
        </w:rPr>
        <w:t>–</w:t>
      </w:r>
      <w:r>
        <w:rPr>
          <w:rFonts w:hint="cs"/>
          <w:rtl/>
          <w:lang w:bidi="ar-AE"/>
        </w:rPr>
        <w:t xml:space="preserve"> هو يُفرّح الله والناس (قضاة 9: 13). وإذ أنه قُدّم هنا لله،</w:t>
      </w:r>
      <w:r w:rsidR="008B70CB">
        <w:rPr>
          <w:rFonts w:hint="cs"/>
          <w:rtl/>
          <w:lang w:bidi="ar-AE"/>
        </w:rPr>
        <w:t xml:space="preserve"> ف</w:t>
      </w:r>
      <w:r w:rsidR="008B70CB" w:rsidRPr="008B70CB">
        <w:rPr>
          <w:rtl/>
          <w:lang w:bidi="ar-AE"/>
        </w:rPr>
        <w:t>الخمر</w:t>
      </w:r>
      <w:r>
        <w:rPr>
          <w:rFonts w:hint="cs"/>
          <w:rtl/>
          <w:lang w:bidi="ar-AE"/>
        </w:rPr>
        <w:t xml:space="preserve"> يتكلم عن فرحه </w:t>
      </w:r>
      <w:r>
        <w:rPr>
          <w:rtl/>
          <w:lang w:bidi="ar-AE"/>
        </w:rPr>
        <w:t>–</w:t>
      </w:r>
      <w:r>
        <w:rPr>
          <w:rFonts w:hint="cs"/>
          <w:rtl/>
          <w:lang w:bidi="ar-AE"/>
        </w:rPr>
        <w:t xml:space="preserve"> فرحه بالذبيحة المقدّمة. لقد تم تقديمها له ولكن على يد شعبه بواسطة الكهنة. لذا فهي تعبّر أيضًا عن شركتهم بفرح الله عن كمال حياة ابنه الوحيد وإخلاصه حتى الموت. هذا هو ما في قلب الله. هو يريدنا أن نكون في شركة معه. فهو يودّ بأن نفرح بأعظم مسرّة لديه، لكيما ينسكب فرح قلبه في قلوبنا ويملؤها</w:t>
      </w:r>
      <w:r w:rsidR="008B70CB">
        <w:rPr>
          <w:rFonts w:hint="cs"/>
          <w:rtl/>
          <w:lang w:bidi="ar-AE"/>
        </w:rPr>
        <w:t>، لكيما أخيرًا تفيض قلوبنا بالتمجيد والسجود. يوحنا يعبّر عن ذلك كالتالي: "</w:t>
      </w:r>
      <w:r w:rsidR="008B70CB" w:rsidRPr="008B70CB">
        <w:rPr>
          <w:rtl/>
        </w:rPr>
        <w:t xml:space="preserve"> </w:t>
      </w:r>
      <w:r w:rsidR="008B70CB" w:rsidRPr="008B70CB">
        <w:rPr>
          <w:rtl/>
          <w:lang w:bidi="ar-AE"/>
        </w:rPr>
        <w:t>وَأَمَّا شَرِكَتُنَا نَحْنُ فَهِيَ مَعَ الآبِ وَمَعَ ابْنِهِ يَسُوعَ الْمَسِيحِ.</w:t>
      </w:r>
      <w:r w:rsidR="008B70CB">
        <w:rPr>
          <w:rFonts w:hint="cs"/>
          <w:rtl/>
          <w:lang w:bidi="ar-AE"/>
        </w:rPr>
        <w:t>" (1. يوحنا 1: 3).</w:t>
      </w:r>
    </w:p>
    <w:p w14:paraId="0D31C0E3" w14:textId="413D18DE" w:rsidR="008B70CB" w:rsidRDefault="004E3A56" w:rsidP="00040B3F">
      <w:pPr>
        <w:jc w:val="both"/>
        <w:rPr>
          <w:rtl/>
          <w:lang w:bidi="ar-AE"/>
        </w:rPr>
      </w:pPr>
      <w:r>
        <w:rPr>
          <w:rFonts w:hint="cs"/>
          <w:rtl/>
          <w:lang w:bidi="ar-AE"/>
        </w:rPr>
        <w:t>المكان الذي يود الله بأن يجتمع فيه مع شعبه</w:t>
      </w:r>
    </w:p>
    <w:p w14:paraId="5FEFD42A" w14:textId="6C207AAE" w:rsidR="004E3A56" w:rsidRDefault="004E3A56" w:rsidP="00040B3F">
      <w:pPr>
        <w:jc w:val="both"/>
        <w:rPr>
          <w:rtl/>
          <w:lang w:bidi="ar-AE"/>
        </w:rPr>
      </w:pPr>
      <w:r>
        <w:rPr>
          <w:rFonts w:hint="cs"/>
          <w:rtl/>
          <w:lang w:bidi="ar-AE"/>
        </w:rPr>
        <w:t>النقطة التالية هي المكان</w:t>
      </w:r>
      <w:r w:rsidRPr="004E3A56">
        <w:rPr>
          <w:rtl/>
        </w:rPr>
        <w:t xml:space="preserve"> </w:t>
      </w:r>
      <w:r w:rsidRPr="004E3A56">
        <w:rPr>
          <w:rtl/>
          <w:lang w:bidi="ar-AE"/>
        </w:rPr>
        <w:t xml:space="preserve">الذي </w:t>
      </w:r>
      <w:r>
        <w:rPr>
          <w:rFonts w:hint="cs"/>
          <w:rtl/>
          <w:lang w:bidi="ar-AE"/>
        </w:rPr>
        <w:t>يريد</w:t>
      </w:r>
      <w:r w:rsidRPr="004E3A56">
        <w:rPr>
          <w:rtl/>
          <w:lang w:bidi="ar-AE"/>
        </w:rPr>
        <w:t xml:space="preserve"> الله بأن يجتمع فيه مع شعبه</w:t>
      </w:r>
      <w:r>
        <w:rPr>
          <w:rFonts w:hint="cs"/>
          <w:rtl/>
          <w:lang w:bidi="ar-AE"/>
        </w:rPr>
        <w:t xml:space="preserve">. موسى وحده كان مسموح له بالنعمة أن يجتمع مع الرب عند عرش النعمة (خروج 25: 22؛ سفر العدد 12: 8)، لكن الشعب لم يكن مسموحًا له أن يقترب أكثر من مدخل خيمة الاجتماع. هناك تمامًا تم تقديم ذبيحة المحرقة على المذبح النحاسي. وبالتالي كان هذا المكان الذي اجتمع فيه مع شعبه على أساس الذبيحة. ولم يكن من الممكن أن يكون مكان غيره. كذلك اليوم أيضًا الله يمكنه أن يجتمع مع </w:t>
      </w:r>
      <w:proofErr w:type="spellStart"/>
      <w:r>
        <w:rPr>
          <w:rFonts w:hint="cs"/>
          <w:rtl/>
          <w:lang w:bidi="ar-AE"/>
        </w:rPr>
        <w:t>خطاة</w:t>
      </w:r>
      <w:proofErr w:type="spellEnd"/>
      <w:r>
        <w:rPr>
          <w:rFonts w:hint="cs"/>
          <w:rtl/>
          <w:lang w:bidi="ar-AE"/>
        </w:rPr>
        <w:t xml:space="preserve"> فقط من خلال المسيح. إنه في غاية الأهمية أن نفهم هذه الحقيقة </w:t>
      </w:r>
      <w:r w:rsidR="0029766A">
        <w:rPr>
          <w:rtl/>
          <w:lang w:bidi="ar-AE"/>
        </w:rPr>
        <w:t>–</w:t>
      </w:r>
      <w:r>
        <w:rPr>
          <w:rFonts w:hint="cs"/>
          <w:rtl/>
          <w:lang w:bidi="ar-AE"/>
        </w:rPr>
        <w:t xml:space="preserve"> </w:t>
      </w:r>
      <w:r w:rsidR="0029766A">
        <w:rPr>
          <w:rFonts w:hint="cs"/>
          <w:rtl/>
          <w:lang w:bidi="ar-AE"/>
        </w:rPr>
        <w:t>بالأخص الذين لم يخلصوا بعد -، بأنه لا يوجد أي إمكانية للاقتراب إلى الله من دون المسيح. "</w:t>
      </w:r>
      <w:r w:rsidR="0029766A" w:rsidRPr="0029766A">
        <w:rPr>
          <w:rtl/>
        </w:rPr>
        <w:t xml:space="preserve"> </w:t>
      </w:r>
      <w:r w:rsidR="0029766A" w:rsidRPr="0029766A">
        <w:rPr>
          <w:rtl/>
          <w:lang w:bidi="ar-AE"/>
        </w:rPr>
        <w:t>«أَنَا هُوَ الطَّرِيقُ وَالْحَقُّ وَالْحَيَاةُ. لَيْسَ أَحَدٌ يَأْتِي إِلَى الآبِ إِلاَّ بِي.</w:t>
      </w:r>
      <w:r w:rsidR="0029766A">
        <w:rPr>
          <w:rFonts w:hint="cs"/>
          <w:rtl/>
          <w:lang w:bidi="ar-AE"/>
        </w:rPr>
        <w:t xml:space="preserve">" (يوحنا 14: 6). لننتبه عدا عن ذلك، بأن الله لا يمكن الاقتراب منه إلا على أساس ذبيحة المسيح. هذه الحقيقة يتم الكشف عنها بارتباطها بذبيحة المحرقة. </w:t>
      </w:r>
      <w:r w:rsidR="00B51ED4">
        <w:rPr>
          <w:rFonts w:hint="cs"/>
          <w:rtl/>
          <w:lang w:bidi="ar-AE"/>
        </w:rPr>
        <w:t xml:space="preserve">عندما يُخرَج المسيح المصلوب خارج المشهد لا يمكن عندها أن تكون هنالك أية علاقة مع الله </w:t>
      </w:r>
      <w:r w:rsidR="00B51ED4">
        <w:rPr>
          <w:rtl/>
          <w:lang w:bidi="ar-AE"/>
        </w:rPr>
        <w:t>–</w:t>
      </w:r>
      <w:r w:rsidR="00B51ED4">
        <w:rPr>
          <w:rFonts w:hint="cs"/>
          <w:rtl/>
          <w:lang w:bidi="ar-AE"/>
        </w:rPr>
        <w:t xml:space="preserve"> بغض النظر عن علاقة خاطي أثيم بديان قدوس. لكن في اللحظة التي يصل فيها الخاطئ أنه يطلب مكانته في "عطر رائحة" هذه الذبيحة لله، في تأثير عمل ما أكمله المسيح بموته سيتقابل الله معه بنعمته ومحبته.</w:t>
      </w:r>
    </w:p>
    <w:p w14:paraId="350F6078" w14:textId="5DA861D1" w:rsidR="00B51ED4" w:rsidRDefault="006511D8" w:rsidP="00040B3F">
      <w:pPr>
        <w:jc w:val="both"/>
        <w:rPr>
          <w:rtl/>
          <w:lang w:bidi="ar-AE"/>
        </w:rPr>
      </w:pPr>
      <w:r>
        <w:rPr>
          <w:rFonts w:hint="cs"/>
          <w:rtl/>
          <w:lang w:bidi="ar-AE"/>
        </w:rPr>
        <w:t xml:space="preserve">لكن هناك أمر آخر: إن نتيجة ذلك هو أن الله يجتمع مع شعبه ويسكن معه. الله كان سيقدّس خيمة الاجتماع بمجده. هو كان سيقدس خيمة الاجتماع والمذبح كما وأيضًا هارون وبنيه لكي يقوموا بخدمة الكهنوت (عدد 43 </w:t>
      </w:r>
      <w:r>
        <w:rPr>
          <w:rtl/>
          <w:lang w:bidi="ar-AE"/>
        </w:rPr>
        <w:t>–</w:t>
      </w:r>
      <w:r>
        <w:rPr>
          <w:rFonts w:hint="cs"/>
          <w:rtl/>
          <w:lang w:bidi="ar-AE"/>
        </w:rPr>
        <w:t xml:space="preserve"> 44). على حسب الذبيحة هو يقيّم كل شيء ويخصصه لنفسه. خيمة الاجتماع، المذبح والكهنة جميعهم مقدسين بذات المقدار وبالتالي تحددوا كمَن هم مخصصين للرب ولخدمته. إن عبارة "بمجدي"، كما هي مستخدمة في خيمة الاجتماع، ملفتة للنظر. فقط في هذا المكان في كل الأرض</w:t>
      </w:r>
      <w:r w:rsidR="00274A93">
        <w:rPr>
          <w:rFonts w:hint="cs"/>
          <w:rtl/>
          <w:lang w:bidi="ar-AE"/>
        </w:rPr>
        <w:t xml:space="preserve">، في قدس الأقداس، ظهر مجده في السحابة النيرة، </w:t>
      </w:r>
      <w:proofErr w:type="spellStart"/>
      <w:r w:rsidR="00274A93">
        <w:rPr>
          <w:rFonts w:hint="cs"/>
          <w:rtl/>
          <w:lang w:bidi="ar-AE"/>
        </w:rPr>
        <w:t>الشكينة</w:t>
      </w:r>
      <w:proofErr w:type="spellEnd"/>
      <w:r w:rsidR="00274A93">
        <w:rPr>
          <w:rFonts w:hint="cs"/>
          <w:rtl/>
          <w:lang w:bidi="ar-AE"/>
        </w:rPr>
        <w:t xml:space="preserve">، رمز حضوره. وبامتثاله هكذا فصل خيمة الاجتماع عن كل باقي الأشياء على الأرض، قدسها، وجعلها مكانًا مقدسًا. لكن وأكثر من ذلك. إذ مجد الله كان هناك أصبحت قياسًا لكل ما قُدّم في ذلك المكان. فكل مَن اقترب وكل ما قُدّم كان يُطرَح عليه السؤال إن كان كما يحق بمجد الله. وهكذا هو الأمر معنا نحن اليوم في ضوء الحق الذي جاز أن يكون </w:t>
      </w:r>
      <w:hyperlink r:id="rId5" w:anchor=":~:text=nun%20besitzen%20d%C3%BCrfen.-,Daher%20lesen%20wir%20im,-R%C3%B6merbrief%20%E2%80%9Ealle%20haben" w:history="1">
        <w:r w:rsidR="00274A93" w:rsidRPr="00347184">
          <w:rPr>
            <w:rStyle w:val="Hyperlink"/>
            <w:rFonts w:hint="cs"/>
            <w:rtl/>
            <w:lang w:bidi="ar-AE"/>
          </w:rPr>
          <w:t>لنا</w:t>
        </w:r>
      </w:hyperlink>
      <w:r w:rsidR="00274A93">
        <w:rPr>
          <w:rFonts w:hint="cs"/>
          <w:rtl/>
          <w:lang w:bidi="ar-AE"/>
        </w:rPr>
        <w:t>.</w:t>
      </w:r>
    </w:p>
    <w:sectPr w:rsidR="00B51ED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C13AE9"/>
    <w:multiLevelType w:val="hybridMultilevel"/>
    <w:tmpl w:val="7386380E"/>
    <w:lvl w:ilvl="0" w:tplc="7590B5B4">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1517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EC"/>
    <w:rsid w:val="00040B3F"/>
    <w:rsid w:val="000C5A11"/>
    <w:rsid w:val="00144A9D"/>
    <w:rsid w:val="001809FC"/>
    <w:rsid w:val="002669A3"/>
    <w:rsid w:val="00274A93"/>
    <w:rsid w:val="0029766A"/>
    <w:rsid w:val="003056E7"/>
    <w:rsid w:val="00347184"/>
    <w:rsid w:val="004E3A56"/>
    <w:rsid w:val="005147D2"/>
    <w:rsid w:val="00522B1C"/>
    <w:rsid w:val="005F23EC"/>
    <w:rsid w:val="006511D8"/>
    <w:rsid w:val="00802565"/>
    <w:rsid w:val="008B70CB"/>
    <w:rsid w:val="0093126E"/>
    <w:rsid w:val="00990AF9"/>
    <w:rsid w:val="00A9463F"/>
    <w:rsid w:val="00B45627"/>
    <w:rsid w:val="00B51ED4"/>
    <w:rsid w:val="00BA192E"/>
    <w:rsid w:val="00C442EF"/>
    <w:rsid w:val="00D13DD2"/>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306E"/>
  <w15:chartTrackingRefBased/>
  <w15:docId w15:val="{B07FFEBC-AB9F-4A5C-959C-DD390038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63F"/>
    <w:rPr>
      <w:color w:val="0563C1" w:themeColor="hyperlink"/>
      <w:u w:val="single"/>
    </w:rPr>
  </w:style>
  <w:style w:type="character" w:styleId="UnresolvedMention">
    <w:name w:val="Unresolved Mention"/>
    <w:basedOn w:val="DefaultParagraphFont"/>
    <w:uiPriority w:val="99"/>
    <w:semiHidden/>
    <w:unhideWhenUsed/>
    <w:rsid w:val="00A9463F"/>
    <w:rPr>
      <w:color w:val="605E5C"/>
      <w:shd w:val="clear" w:color="auto" w:fill="E1DFDD"/>
    </w:rPr>
  </w:style>
  <w:style w:type="paragraph" w:styleId="ListParagraph">
    <w:name w:val="List Paragraph"/>
    <w:basedOn w:val="Normal"/>
    <w:uiPriority w:val="34"/>
    <w:qFormat/>
    <w:rsid w:val="005147D2"/>
    <w:pPr>
      <w:ind w:left="720"/>
      <w:contextualSpacing/>
    </w:pPr>
  </w:style>
  <w:style w:type="character" w:styleId="FollowedHyperlink">
    <w:name w:val="FollowedHyperlink"/>
    <w:basedOn w:val="DefaultParagraphFont"/>
    <w:uiPriority w:val="99"/>
    <w:semiHidden/>
    <w:unhideWhenUsed/>
    <w:rsid w:val="00B51ED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5470/das-bestaendige-brandopfe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ali sharara</cp:lastModifiedBy>
  <cp:revision>10</cp:revision>
  <dcterms:created xsi:type="dcterms:W3CDTF">2021-02-24T09:07:00Z</dcterms:created>
  <dcterms:modified xsi:type="dcterms:W3CDTF">2025-12-12T07:34:00Z</dcterms:modified>
</cp:coreProperties>
</file>