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DC78F" w14:textId="4274E5AA" w:rsidR="005154F5" w:rsidRDefault="00E646B3">
      <w:pPr>
        <w:rPr>
          <w:rtl/>
        </w:rPr>
      </w:pPr>
      <w:r>
        <w:fldChar w:fldCharType="begin"/>
      </w:r>
      <w:r>
        <w:instrText>HYPERLINK "https://www.bibelkommentare.de/kommentare/620/botschafter-des-heils-in-christo-1883"</w:instrText>
      </w:r>
      <w:r>
        <w:fldChar w:fldCharType="separate"/>
      </w:r>
      <w:r w:rsidRPr="00E646B3">
        <w:rPr>
          <w:rStyle w:val="Hyperlink"/>
          <w:rtl/>
        </w:rPr>
        <w:t xml:space="preserve">عند بئر </w:t>
      </w:r>
      <w:proofErr w:type="spellStart"/>
      <w:r w:rsidRPr="00E646B3">
        <w:rPr>
          <w:rStyle w:val="Hyperlink"/>
          <w:rtl/>
        </w:rPr>
        <w:t>سوخار</w:t>
      </w:r>
      <w:proofErr w:type="spellEnd"/>
      <w:r>
        <w:fldChar w:fldCharType="end"/>
      </w:r>
    </w:p>
    <w:p w14:paraId="2D94C4A0" w14:textId="17B3C7BA" w:rsidR="00E646B3" w:rsidRDefault="00E646B3" w:rsidP="00E646B3">
      <w:pPr>
        <w:bidi w:val="0"/>
      </w:pPr>
      <w:r w:rsidRPr="00E646B3">
        <w:t>Frederick William Grant</w:t>
      </w:r>
    </w:p>
    <w:p w14:paraId="47809642" w14:textId="06F8B9E7" w:rsidR="00E646B3" w:rsidRDefault="00E646B3">
      <w:pPr>
        <w:rPr>
          <w:rtl/>
        </w:rPr>
      </w:pPr>
      <w:r>
        <w:rPr>
          <w:rFonts w:hint="cs"/>
          <w:rtl/>
        </w:rPr>
        <w:t>البشير بالخلاص في المسيح 1883</w:t>
      </w:r>
    </w:p>
    <w:p w14:paraId="217B8A83" w14:textId="05AF3DD3" w:rsidR="00E646B3" w:rsidRDefault="00E646B3" w:rsidP="00E646B3">
      <w:pPr>
        <w:jc w:val="both"/>
        <w:rPr>
          <w:rtl/>
        </w:rPr>
      </w:pPr>
      <w:r>
        <w:rPr>
          <w:rFonts w:hint="cs"/>
          <w:rtl/>
        </w:rPr>
        <w:t xml:space="preserve">يطيب للغاية لقلب يحب الرب يسوع بأن يرافقه في درب ترحاله عبر هذا العالم وأن يرى </w:t>
      </w:r>
      <w:r w:rsidR="004958C9" w:rsidRPr="004958C9">
        <w:rPr>
          <w:rtl/>
        </w:rPr>
        <w:t xml:space="preserve">مجد البِكر من الآب يشع </w:t>
      </w:r>
      <w:r>
        <w:rPr>
          <w:rFonts w:hint="cs"/>
          <w:rtl/>
        </w:rPr>
        <w:t xml:space="preserve">في كل كلامه ومعاملاته. كم حكمته تستدعي اندهاشنا التي واجهَ بها كل </w:t>
      </w:r>
      <w:r w:rsidR="004958C9">
        <w:rPr>
          <w:rFonts w:hint="cs"/>
          <w:rtl/>
        </w:rPr>
        <w:t>أمر</w:t>
      </w:r>
      <w:r>
        <w:rPr>
          <w:rFonts w:hint="cs"/>
          <w:rtl/>
        </w:rPr>
        <w:t xml:space="preserve">! فهو لم يُجِب بذات الإجابة لكل مَن اقترب إليه. أوه، كلا، فدائمًا ما كان كلامه يتفق ويتناسب مع حالة النفس؛ فلقد كان مضمونها بالتحديد ما كانت تحتاجه النفس التي توجّه إليها. </w:t>
      </w:r>
      <w:r w:rsidR="00D64EB2">
        <w:rPr>
          <w:rFonts w:hint="cs"/>
          <w:rtl/>
        </w:rPr>
        <w:t>فإن مثلاً قارنا الإصحاح الذي في تأملنا الآن بالذي قبله، فسنجد، كم كانت طريقة الرب مختلفة تمامًا في كلا الحالتين، واللتان في حد ذاتهما لم تكن متشابهة، أما إن حكمنا على اختلافهما بحسب فهمنا الطبيعي لكا</w:t>
      </w:r>
      <w:r w:rsidR="00861EA3">
        <w:rPr>
          <w:rFonts w:hint="cs"/>
          <w:rtl/>
        </w:rPr>
        <w:t>ن الرب أجاب إجابتين معاكسة لهما</w:t>
      </w:r>
      <w:r w:rsidR="00D64EB2">
        <w:rPr>
          <w:rFonts w:hint="cs"/>
          <w:rtl/>
        </w:rPr>
        <w:t xml:space="preserve">. في الإصحاح الثالث يخبرنا الإنجيل، كيف أن </w:t>
      </w:r>
      <w:proofErr w:type="spellStart"/>
      <w:r w:rsidR="00D64EB2">
        <w:rPr>
          <w:rFonts w:hint="cs"/>
          <w:rtl/>
        </w:rPr>
        <w:t>نيقوديموس</w:t>
      </w:r>
      <w:proofErr w:type="spellEnd"/>
      <w:r w:rsidR="00D64EB2">
        <w:rPr>
          <w:rFonts w:hint="cs"/>
          <w:rtl/>
        </w:rPr>
        <w:t>، أحد قادة الشعب اليهودي، معلمًا في إسرائيل، رج</w:t>
      </w:r>
      <w:r w:rsidR="004958C9">
        <w:rPr>
          <w:rFonts w:hint="cs"/>
          <w:rtl/>
        </w:rPr>
        <w:t>لاً</w:t>
      </w:r>
      <w:r w:rsidR="00D64EB2">
        <w:rPr>
          <w:rFonts w:hint="cs"/>
          <w:rtl/>
        </w:rPr>
        <w:t xml:space="preserve"> مبج</w:t>
      </w:r>
      <w:r w:rsidR="004958C9">
        <w:rPr>
          <w:rFonts w:hint="cs"/>
          <w:rtl/>
        </w:rPr>
        <w:t>لاً</w:t>
      </w:r>
      <w:r w:rsidR="00D64EB2">
        <w:rPr>
          <w:rFonts w:hint="cs"/>
          <w:rtl/>
        </w:rPr>
        <w:t>، ديني</w:t>
      </w:r>
      <w:r w:rsidR="004958C9">
        <w:rPr>
          <w:rFonts w:hint="cs"/>
          <w:rtl/>
        </w:rPr>
        <w:t>ًا</w:t>
      </w:r>
      <w:r w:rsidR="00D64EB2">
        <w:rPr>
          <w:rFonts w:hint="cs"/>
          <w:rtl/>
        </w:rPr>
        <w:t xml:space="preserve">، جاء إلى الرب، ليتعلم منه كمعلم قد "جاء من عند الله". فهو اعترف تمامًا بالسلطة الإلهية التي عملت في يسوع من </w:t>
      </w:r>
      <w:r w:rsidR="00D64EB2" w:rsidRPr="00861EA3">
        <w:rPr>
          <w:rtl/>
        </w:rPr>
        <w:t>خلاله</w:t>
      </w:r>
      <w:r w:rsidR="00D64EB2">
        <w:rPr>
          <w:rFonts w:hint="cs"/>
          <w:rtl/>
        </w:rPr>
        <w:t xml:space="preserve">. </w:t>
      </w:r>
      <w:r w:rsidR="00861EA3">
        <w:rPr>
          <w:rFonts w:hint="cs"/>
          <w:rtl/>
        </w:rPr>
        <w:t>ومع أنه جاء خائفًا في الليل، إلا أنه أظهر بذلك كم عرّض نفسه بمجيئه هذا للخطر، وكم خاطر بسمعته أمام الشعب. وعلى الرغم من ذلك فقد جاء ليعترف بكل احترام، بأن الناصري المحتقر هو "معلم، قد جاء من عند الله"، ولكي يجلس عند موطئ قدميه كأي تلميذ جاهل "مع أنه هو بنفسه كان معلمًا".</w:t>
      </w:r>
    </w:p>
    <w:p w14:paraId="6AB7E9C6" w14:textId="549814A8" w:rsidR="00885F26" w:rsidRDefault="00861EA3" w:rsidP="00885F26">
      <w:pPr>
        <w:jc w:val="both"/>
        <w:rPr>
          <w:rtl/>
        </w:rPr>
      </w:pPr>
      <w:r>
        <w:rPr>
          <w:rFonts w:hint="cs"/>
          <w:rtl/>
        </w:rPr>
        <w:t xml:space="preserve">أفلا نظن بأن الرب </w:t>
      </w:r>
      <w:r w:rsidR="00D00AA0">
        <w:rPr>
          <w:rFonts w:hint="cs"/>
          <w:rtl/>
        </w:rPr>
        <w:t>ما كان</w:t>
      </w:r>
      <w:r>
        <w:rPr>
          <w:rFonts w:hint="cs"/>
          <w:rtl/>
        </w:rPr>
        <w:t xml:space="preserve"> </w:t>
      </w:r>
      <w:r w:rsidR="00D00AA0">
        <w:rPr>
          <w:rFonts w:hint="cs"/>
          <w:rtl/>
        </w:rPr>
        <w:t>ل</w:t>
      </w:r>
      <w:r>
        <w:rPr>
          <w:rFonts w:hint="cs"/>
          <w:rtl/>
        </w:rPr>
        <w:t>يفاتح هذا الرجل بكل ما في قلبه</w:t>
      </w:r>
      <w:r w:rsidR="000A7F9C">
        <w:rPr>
          <w:rFonts w:hint="cs"/>
          <w:rtl/>
        </w:rPr>
        <w:t xml:space="preserve"> </w:t>
      </w:r>
      <w:proofErr w:type="gramStart"/>
      <w:r w:rsidR="000A7F9C">
        <w:rPr>
          <w:rFonts w:hint="cs"/>
          <w:rtl/>
        </w:rPr>
        <w:t>وأن لا</w:t>
      </w:r>
      <w:proofErr w:type="gramEnd"/>
      <w:r w:rsidR="000A7F9C">
        <w:rPr>
          <w:rFonts w:hint="cs"/>
          <w:rtl/>
        </w:rPr>
        <w:t xml:space="preserve"> ينعشه بألطف صورة؟ فالحال كان عكس ذلك تمامًا. فبادئ كلام الرب </w:t>
      </w:r>
      <w:proofErr w:type="spellStart"/>
      <w:r w:rsidR="000A7F9C">
        <w:rPr>
          <w:rFonts w:hint="cs"/>
          <w:rtl/>
        </w:rPr>
        <w:t>لنيقوديموس</w:t>
      </w:r>
      <w:proofErr w:type="spellEnd"/>
      <w:r w:rsidR="000A7F9C">
        <w:rPr>
          <w:rFonts w:hint="cs"/>
          <w:rtl/>
        </w:rPr>
        <w:t xml:space="preserve"> كانت: "ينبغي أن تولد من جديد" إنه ليس صوت الإنجيل اللطيف. فمن الخطأ تمامًا بأن نعتقد بأنه في الإنجيل يوجد أي "ينبغي". فحالما أن الكلام كان: "ينبغي أنك!" فهو لم يعُد فيما </w:t>
      </w:r>
      <w:r w:rsidR="004958C9">
        <w:rPr>
          <w:rFonts w:hint="cs"/>
          <w:rtl/>
        </w:rPr>
        <w:t xml:space="preserve">بعد </w:t>
      </w:r>
      <w:r w:rsidR="000A7F9C">
        <w:rPr>
          <w:rFonts w:hint="cs"/>
          <w:rtl/>
        </w:rPr>
        <w:t xml:space="preserve">الإنجيل. فما الذي على الإنسان عمله ليتشارك في هذه الولادة الجديدة؟ </w:t>
      </w:r>
      <w:r w:rsidR="00885F26">
        <w:rPr>
          <w:rFonts w:hint="cs"/>
          <w:rtl/>
        </w:rPr>
        <w:t xml:space="preserve">فما هي قيمة كل ماضيه؟ </w:t>
      </w:r>
      <w:r w:rsidR="004958C9">
        <w:rPr>
          <w:rFonts w:hint="cs"/>
          <w:rtl/>
        </w:rPr>
        <w:t>لا يوجد له</w:t>
      </w:r>
      <w:r w:rsidR="00885F26">
        <w:rPr>
          <w:rFonts w:hint="cs"/>
          <w:rtl/>
        </w:rPr>
        <w:t xml:space="preserve"> أي</w:t>
      </w:r>
      <w:r w:rsidR="004958C9">
        <w:rPr>
          <w:rFonts w:hint="cs"/>
          <w:rtl/>
        </w:rPr>
        <w:t>ة</w:t>
      </w:r>
      <w:r w:rsidR="00885F26">
        <w:rPr>
          <w:rFonts w:hint="cs"/>
          <w:rtl/>
        </w:rPr>
        <w:t xml:space="preserve"> قيمة. ما الذي عليه عمله للمستقبل؟ لا بد وأن يبدأ الكل من جديد؛ ولكن كيف؟ حتى يحيا حيا</w:t>
      </w:r>
      <w:r w:rsidR="004958C9">
        <w:rPr>
          <w:rFonts w:hint="cs"/>
          <w:rtl/>
        </w:rPr>
        <w:t>ة</w:t>
      </w:r>
      <w:r w:rsidR="00885F26">
        <w:rPr>
          <w:rFonts w:hint="cs"/>
          <w:rtl/>
        </w:rPr>
        <w:t xml:space="preserve"> جديدة فينبغي أولاً أن يولد من جديد. وما الذي على المرء عمله في هذه المسألة؟ ليس له أن يعمل أي شيء بميلاده الطبيعي. فماذا كان بوسعه بأن يفعل بالنظر إلى ميلاده الروحي؟ - لا شيء، أبدًا ولا أي </w:t>
      </w:r>
      <w:r w:rsidR="00885F26" w:rsidRPr="004958C9">
        <w:rPr>
          <w:rtl/>
        </w:rPr>
        <w:t>شيء</w:t>
      </w:r>
      <w:r w:rsidR="00885F26">
        <w:rPr>
          <w:rFonts w:hint="cs"/>
          <w:rtl/>
        </w:rPr>
        <w:t>!</w:t>
      </w:r>
    </w:p>
    <w:p w14:paraId="21895A6B" w14:textId="33B10FC7" w:rsidR="004958C9" w:rsidRDefault="004958C9" w:rsidP="00885F26">
      <w:pPr>
        <w:jc w:val="both"/>
        <w:rPr>
          <w:rtl/>
        </w:rPr>
      </w:pPr>
      <w:r>
        <w:rPr>
          <w:rFonts w:hint="cs"/>
          <w:rtl/>
        </w:rPr>
        <w:t xml:space="preserve">فالإنسان أمامه باب مغلق. ولكن، أنت تتساءل، لماذا يغلق الرب الباب أمام رجل مثل </w:t>
      </w:r>
      <w:proofErr w:type="spellStart"/>
      <w:r>
        <w:rPr>
          <w:rFonts w:hint="cs"/>
          <w:rtl/>
        </w:rPr>
        <w:t>نيقوديموس</w:t>
      </w:r>
      <w:proofErr w:type="spellEnd"/>
      <w:r>
        <w:rPr>
          <w:rFonts w:hint="cs"/>
          <w:rtl/>
        </w:rPr>
        <w:t xml:space="preserve">؟ وأنا سأقول لك، لماذا. </w:t>
      </w:r>
      <w:proofErr w:type="spellStart"/>
      <w:r>
        <w:rPr>
          <w:rFonts w:hint="cs"/>
          <w:rtl/>
        </w:rPr>
        <w:t>نيقوديموس</w:t>
      </w:r>
      <w:proofErr w:type="spellEnd"/>
      <w:r>
        <w:rPr>
          <w:rFonts w:hint="cs"/>
          <w:rtl/>
        </w:rPr>
        <w:t xml:space="preserve"> كان فريسيًا، أحد قادة إسرائيل، الذين أضلوا الشعب في تعليمهم؛ </w:t>
      </w:r>
      <w:r w:rsidR="00C055DF">
        <w:rPr>
          <w:rFonts w:hint="cs"/>
          <w:rtl/>
        </w:rPr>
        <w:t>فقد كان رج</w:t>
      </w:r>
      <w:r w:rsidR="006F374E">
        <w:rPr>
          <w:rFonts w:hint="cs"/>
          <w:rtl/>
        </w:rPr>
        <w:t>لاً</w:t>
      </w:r>
      <w:r w:rsidR="00C055DF">
        <w:rPr>
          <w:rFonts w:hint="cs"/>
          <w:rtl/>
        </w:rPr>
        <w:t xml:space="preserve"> مع كل استقامته، صدقه ورغبته بأن يكون متعلمًا، فعلاً لم يكن يعلم </w:t>
      </w:r>
      <w:r w:rsidR="00C055DF">
        <w:rPr>
          <w:rtl/>
        </w:rPr>
        <w:t>–</w:t>
      </w:r>
      <w:r w:rsidR="00C055DF">
        <w:rPr>
          <w:rFonts w:hint="cs"/>
          <w:rtl/>
        </w:rPr>
        <w:t xml:space="preserve"> بالرغم من الآيات التي أشار إليه الرب بها </w:t>
      </w:r>
      <w:r w:rsidR="00C055DF">
        <w:rPr>
          <w:rtl/>
        </w:rPr>
        <w:t>–</w:t>
      </w:r>
      <w:r w:rsidR="00C055DF">
        <w:rPr>
          <w:rFonts w:hint="cs"/>
          <w:rtl/>
        </w:rPr>
        <w:t xml:space="preserve"> ما كان احتياجه ليدخل ملكوت الله. فقد كان من فئة الناس الذين تقدموا إلى الله وكانوا يقولون بصدق في مفهوم ما، وإن كانوا مخدوعين في أنفسهم: "يا إلهي، أشكرك أني لست كباقي الناس: اللصوص، الظلمة، </w:t>
      </w:r>
      <w:proofErr w:type="spellStart"/>
      <w:r w:rsidR="00C055DF">
        <w:rPr>
          <w:rFonts w:hint="cs"/>
          <w:rtl/>
        </w:rPr>
        <w:t>الزواني</w:t>
      </w:r>
      <w:proofErr w:type="spellEnd"/>
      <w:r w:rsidR="00C055DF">
        <w:rPr>
          <w:rFonts w:hint="cs"/>
          <w:rtl/>
        </w:rPr>
        <w:t xml:space="preserve">، أو أيضًا كهذا العشار. أنا أصوم مرتين في الأسبوع، وأعشّر كل مالي" (لوقا 18: 11 </w:t>
      </w:r>
      <w:r w:rsidR="00C055DF">
        <w:rPr>
          <w:rtl/>
        </w:rPr>
        <w:t>–</w:t>
      </w:r>
      <w:r w:rsidR="00C055DF">
        <w:rPr>
          <w:rFonts w:hint="cs"/>
          <w:rtl/>
        </w:rPr>
        <w:t xml:space="preserve"> 12). ألم يكن صحيحًا ما كان يقوله هذا الرجل؟ بكل تأكيد؛ فالرب لم يقل كلمة واحدة بأن هذا ليس صحيح. ولماذا لم يكن عليه أن يقول ذلك؟ هو لم يُعِر أي اهتمام بالكمال، كما ولم يقل بأن ما فعله كان سيحدث من دون معونة من الله. فقد شكر الله على أنه: "يا إلهي أشكرك بأني لست كباقي الناس." </w:t>
      </w:r>
      <w:r w:rsidR="00917BA4">
        <w:rPr>
          <w:rFonts w:hint="cs"/>
          <w:rtl/>
        </w:rPr>
        <w:t>فهو لم يكن فقط تقي</w:t>
      </w:r>
      <w:r w:rsidR="006F374E">
        <w:rPr>
          <w:rFonts w:hint="cs"/>
          <w:rtl/>
        </w:rPr>
        <w:t>ًا</w:t>
      </w:r>
      <w:r w:rsidR="00917BA4">
        <w:rPr>
          <w:rFonts w:hint="cs"/>
          <w:rtl/>
        </w:rPr>
        <w:t xml:space="preserve"> أخلاقيًا، وإنما كذلك إنسانًا متدينًا. فقد كان مخلصًا وناكرًا ذاته، لأنه عشّر كل ماله، وصام مرتين في الأسبوع.</w:t>
      </w:r>
    </w:p>
    <w:p w14:paraId="22F04B0B" w14:textId="40AA3922" w:rsidR="00917BA4" w:rsidRDefault="00917BA4" w:rsidP="00885F26">
      <w:pPr>
        <w:jc w:val="both"/>
        <w:rPr>
          <w:rtl/>
        </w:rPr>
      </w:pPr>
      <w:r>
        <w:rPr>
          <w:rFonts w:hint="cs"/>
          <w:rtl/>
        </w:rPr>
        <w:t xml:space="preserve">ألم يكن هذا الرجل جديرًا بالاحترام؟ ألم يكن جادًا، خلوقًا، متدينًا؟ ومع ذلك، ما الذي نجده؟ فإن الباب أُغلق أمامه بأكثر إحكام مما حدث مع </w:t>
      </w:r>
      <w:proofErr w:type="spellStart"/>
      <w:r>
        <w:rPr>
          <w:rFonts w:hint="cs"/>
          <w:rtl/>
        </w:rPr>
        <w:t>نيقوديموس</w:t>
      </w:r>
      <w:proofErr w:type="spellEnd"/>
      <w:r>
        <w:rPr>
          <w:rFonts w:hint="cs"/>
          <w:rtl/>
        </w:rPr>
        <w:t>. "العشار، وهو يقف بعيدًا، لم يكن يريد حتى أن يرفع عينيه إلى السماء، وإنما ضرب على صدره وقال: يا الله، ارحمني أنا الخاطئ برحمتك!" و "نزل هذا مبررًا إلى بيته." فقد وجد الباب مفتوحًا، والآخر مغلقًا أمامه. أتفهم الآن الفرق يا قارئي العزيز؟</w:t>
      </w:r>
    </w:p>
    <w:p w14:paraId="235FD3CC" w14:textId="36F9130F" w:rsidR="00917BA4" w:rsidRDefault="00917BA4" w:rsidP="00885F26">
      <w:pPr>
        <w:jc w:val="both"/>
        <w:rPr>
          <w:rtl/>
        </w:rPr>
      </w:pPr>
      <w:proofErr w:type="spellStart"/>
      <w:r>
        <w:rPr>
          <w:rFonts w:hint="cs"/>
          <w:rtl/>
        </w:rPr>
        <w:t>نيقوديموس</w:t>
      </w:r>
      <w:proofErr w:type="spellEnd"/>
      <w:r>
        <w:rPr>
          <w:rFonts w:hint="cs"/>
          <w:rtl/>
        </w:rPr>
        <w:t xml:space="preserve"> كان من فئة هذه الناس، وما قاله الرب له كان بالضبط ما كان يحتاج إليه، لأن الرب لم يخطئ أبدًا</w:t>
      </w:r>
      <w:r w:rsidR="00AB471F">
        <w:rPr>
          <w:rFonts w:hint="cs"/>
          <w:rtl/>
        </w:rPr>
        <w:t xml:space="preserve">. فلقد كان على </w:t>
      </w:r>
      <w:proofErr w:type="spellStart"/>
      <w:r w:rsidR="00AB471F">
        <w:rPr>
          <w:rFonts w:hint="cs"/>
          <w:rtl/>
        </w:rPr>
        <w:t>نيقوديموس</w:t>
      </w:r>
      <w:proofErr w:type="spellEnd"/>
      <w:r w:rsidR="00AB471F">
        <w:rPr>
          <w:rFonts w:hint="cs"/>
          <w:rtl/>
        </w:rPr>
        <w:t xml:space="preserve"> أن يتعلم، بأن كل بره أمام الله ليس هو إلا </w:t>
      </w:r>
      <w:r w:rsidR="00AB471F" w:rsidRPr="00AB471F">
        <w:rPr>
          <w:rtl/>
        </w:rPr>
        <w:t>فِرْصَةِ حَائِضٍ</w:t>
      </w:r>
      <w:r w:rsidR="00AB471F">
        <w:rPr>
          <w:rFonts w:hint="cs"/>
          <w:rtl/>
        </w:rPr>
        <w:t xml:space="preserve">. "أنت لا </w:t>
      </w:r>
      <w:r w:rsidR="006F374E">
        <w:rPr>
          <w:rFonts w:hint="cs"/>
          <w:rtl/>
        </w:rPr>
        <w:t>تزال</w:t>
      </w:r>
      <w:r w:rsidR="00AB471F">
        <w:rPr>
          <w:rFonts w:hint="cs"/>
          <w:rtl/>
        </w:rPr>
        <w:t xml:space="preserve"> لم تبدأ بالعيش بعد"، قال له الرب، "ينبغي عليك أن تولد من جديد." والكلمة ذاتها تنطبق على جميع مَن يريدون الوجود أمام الله على أساس برهم الذاتي. "ولكن ما الذي عليّ أن أفعله؟" هذا ما ينادي به البعض مغتاظًا، متى ما لُمّح له إلى عدم كفاية برّ عمله. آهٍ، لا شيء أصعب على الإنسان من أن يدرك، بأنه لا يمكنه أن يفعل أي شيء، وبأنه مُلقى كليًا على الله. فكبرياؤه وافتخاره يتمردان على هذه المعرفة.</w:t>
      </w:r>
    </w:p>
    <w:p w14:paraId="0D8096D6" w14:textId="4BC2B4EF" w:rsidR="00AA290A" w:rsidRDefault="00AA290A" w:rsidP="00885F26">
      <w:pPr>
        <w:jc w:val="both"/>
        <w:rPr>
          <w:rtl/>
        </w:rPr>
      </w:pPr>
      <w:r>
        <w:rPr>
          <w:rFonts w:hint="cs"/>
          <w:rtl/>
        </w:rPr>
        <w:t xml:space="preserve">والملفت جدًا بأن الرب تكلم في هذا الموضع الوحيد فقط عن ضرورة الولادة الجديدة، وبأنه كان فريسيًا الذي عرض له هذا الأمر. إننا نلاحظ في ذلك حكمته الإلهية. فلقد أراد بأن يُدخل </w:t>
      </w:r>
      <w:proofErr w:type="spellStart"/>
      <w:r>
        <w:rPr>
          <w:rFonts w:hint="cs"/>
          <w:rtl/>
        </w:rPr>
        <w:t>نيقوديموس</w:t>
      </w:r>
      <w:proofErr w:type="spellEnd"/>
      <w:r>
        <w:rPr>
          <w:rFonts w:hint="cs"/>
          <w:rtl/>
        </w:rPr>
        <w:t xml:space="preserve"> في حالة يكون قادرًا فيها بأن يقبل الإنجيل. فبكل صدقه، وبكل </w:t>
      </w:r>
      <w:proofErr w:type="spellStart"/>
      <w:r>
        <w:rPr>
          <w:rFonts w:hint="cs"/>
          <w:rtl/>
        </w:rPr>
        <w:t>أدبياته</w:t>
      </w:r>
      <w:proofErr w:type="spellEnd"/>
      <w:r>
        <w:rPr>
          <w:rFonts w:hint="cs"/>
          <w:rtl/>
        </w:rPr>
        <w:t xml:space="preserve">، نعم وحتى بكل ديانته كان ينبغي على </w:t>
      </w:r>
      <w:proofErr w:type="spellStart"/>
      <w:r>
        <w:rPr>
          <w:rFonts w:hint="cs"/>
          <w:rtl/>
        </w:rPr>
        <w:t>نيقوديموس</w:t>
      </w:r>
      <w:proofErr w:type="spellEnd"/>
      <w:r>
        <w:rPr>
          <w:rFonts w:hint="cs"/>
          <w:rtl/>
        </w:rPr>
        <w:t xml:space="preserve"> أن يولد من </w:t>
      </w:r>
      <w:r w:rsidRPr="00DC0737">
        <w:rPr>
          <w:rtl/>
        </w:rPr>
        <w:t>جديد</w:t>
      </w:r>
      <w:r>
        <w:rPr>
          <w:rFonts w:hint="cs"/>
          <w:rtl/>
        </w:rPr>
        <w:t>.</w:t>
      </w:r>
    </w:p>
    <w:p w14:paraId="3AD66CD0" w14:textId="2725FFC6" w:rsidR="00DC0737" w:rsidRDefault="00DC0737" w:rsidP="00885F26">
      <w:pPr>
        <w:jc w:val="both"/>
        <w:rPr>
          <w:rtl/>
        </w:rPr>
      </w:pPr>
      <w:r>
        <w:rPr>
          <w:rFonts w:hint="cs"/>
          <w:rtl/>
        </w:rPr>
        <w:t xml:space="preserve">لننتقل الآن إلى إصحاح 4. فإننا نجد شخصًا له طابع معاكس تمامًا </w:t>
      </w:r>
      <w:r>
        <w:rPr>
          <w:rtl/>
        </w:rPr>
        <w:t>–</w:t>
      </w:r>
      <w:r>
        <w:rPr>
          <w:rFonts w:hint="cs"/>
          <w:rtl/>
        </w:rPr>
        <w:t xml:space="preserve"> امرأة وحيدة، ولكنها وحيدة لأسباب من الواضح أنها مختلفة عن </w:t>
      </w:r>
      <w:proofErr w:type="spellStart"/>
      <w:r>
        <w:rPr>
          <w:rFonts w:hint="cs"/>
          <w:rtl/>
        </w:rPr>
        <w:t>نيقوديموس</w:t>
      </w:r>
      <w:proofErr w:type="spellEnd"/>
      <w:r>
        <w:rPr>
          <w:rFonts w:hint="cs"/>
          <w:rtl/>
        </w:rPr>
        <w:t>. هو جاء ليلاً ليحافظ على سمعته من الناس؛ والمرأة أتت لوحدها في النهار، لأنه لم يكن أحد يريد التعامل معها. فذاك رجل له احترامه ويتمنى بأن لا يفقد سمعته الكريمة؛ أما الأخرى فهي شخص كانت ستُحرم من سمعتها الطيبة إذا تعاملوا معها.</w:t>
      </w:r>
    </w:p>
    <w:p w14:paraId="51DADD1D" w14:textId="215CB313" w:rsidR="00DC0737" w:rsidRDefault="00DC0737" w:rsidP="00885F26">
      <w:pPr>
        <w:jc w:val="both"/>
        <w:rPr>
          <w:rtl/>
        </w:rPr>
      </w:pPr>
      <w:r>
        <w:rPr>
          <w:rFonts w:hint="cs"/>
          <w:rtl/>
        </w:rPr>
        <w:t xml:space="preserve">وها هي أتت </w:t>
      </w:r>
      <w:r w:rsidR="006F374E">
        <w:rPr>
          <w:rFonts w:hint="cs"/>
          <w:rtl/>
        </w:rPr>
        <w:t>لوحدها،</w:t>
      </w:r>
      <w:r>
        <w:rPr>
          <w:rFonts w:hint="cs"/>
          <w:rtl/>
        </w:rPr>
        <w:t xml:space="preserve"> ولكن لا لتتقابل مع يسوع. هي لم تكن تطلبه. فلقد جاءت بجرتها الماء كما كانت تفعل ذلك لربما لمرات عدة لتستقي ماء. فلم يكن لديها احتياج نفسي قادها إلى البئر. لقد كانت كأي إنسان بطبيعته، ميتة روحيًا، </w:t>
      </w:r>
      <w:r w:rsidR="009E6D44">
        <w:rPr>
          <w:rFonts w:hint="cs"/>
          <w:rtl/>
        </w:rPr>
        <w:t xml:space="preserve">كائن عديم الإحساس.  كم كانت قد تركت وراءها حياة أليمة، هذا ما نعلم به. فمن أين حدث الأمر وعاملها الرب بطريقة مختلفة عن </w:t>
      </w:r>
      <w:proofErr w:type="spellStart"/>
      <w:r w:rsidR="009E6D44">
        <w:rPr>
          <w:rFonts w:hint="cs"/>
          <w:rtl/>
        </w:rPr>
        <w:t>نيقوديموس</w:t>
      </w:r>
      <w:proofErr w:type="spellEnd"/>
      <w:r w:rsidR="009E6D44">
        <w:rPr>
          <w:rFonts w:hint="cs"/>
          <w:rtl/>
        </w:rPr>
        <w:t xml:space="preserve">؟ كيف سنفهم بأنه أغلق الباب أمام الفريسي، بينما فتحه على وسعه أمام المرأة الخاطئة؟ لأنه بالذات كانت خاطئة </w:t>
      </w:r>
      <w:r w:rsidR="009E6D44">
        <w:rPr>
          <w:rtl/>
        </w:rPr>
        <w:t>–</w:t>
      </w:r>
      <w:r w:rsidR="009E6D44">
        <w:rPr>
          <w:rFonts w:hint="cs"/>
          <w:rtl/>
        </w:rPr>
        <w:t xml:space="preserve"> لأن المسيح مات لأجل </w:t>
      </w:r>
      <w:proofErr w:type="spellStart"/>
      <w:r w:rsidR="009E6D44">
        <w:rPr>
          <w:rFonts w:hint="cs"/>
          <w:rtl/>
        </w:rPr>
        <w:t>الخطاة</w:t>
      </w:r>
      <w:proofErr w:type="spellEnd"/>
      <w:r w:rsidR="009E6D44">
        <w:rPr>
          <w:rFonts w:hint="cs"/>
          <w:rtl/>
        </w:rPr>
        <w:t xml:space="preserve">. </w:t>
      </w:r>
      <w:proofErr w:type="spellStart"/>
      <w:r w:rsidR="009E6D44">
        <w:rPr>
          <w:rFonts w:hint="cs"/>
          <w:rtl/>
        </w:rPr>
        <w:t>فالخطاة</w:t>
      </w:r>
      <w:proofErr w:type="spellEnd"/>
      <w:r w:rsidR="009E6D44">
        <w:rPr>
          <w:rFonts w:hint="cs"/>
          <w:rtl/>
        </w:rPr>
        <w:t xml:space="preserve"> يقدر الله بأن يُظهر لهم نعمة. </w:t>
      </w:r>
      <w:proofErr w:type="spellStart"/>
      <w:r w:rsidR="009E6D44">
        <w:rPr>
          <w:rFonts w:hint="cs"/>
          <w:rtl/>
        </w:rPr>
        <w:t>والخطاة</w:t>
      </w:r>
      <w:proofErr w:type="spellEnd"/>
      <w:r w:rsidR="009E6D44">
        <w:rPr>
          <w:rFonts w:hint="cs"/>
          <w:rtl/>
        </w:rPr>
        <w:t xml:space="preserve"> لا برّ لهم كان لا بد </w:t>
      </w:r>
      <w:r w:rsidR="009D3285">
        <w:rPr>
          <w:rFonts w:hint="cs"/>
          <w:rtl/>
        </w:rPr>
        <w:t>و</w:t>
      </w:r>
      <w:r w:rsidR="009E6D44">
        <w:rPr>
          <w:rFonts w:hint="cs"/>
          <w:rtl/>
        </w:rPr>
        <w:t>أن يتخلوا عنه، وليس لهم سمعة طيبة ليفقدوها، بالنسبة لهم لم يكن لديهم قيود مثل هذه منعتهم عن قبول الإنجيل. فالرب بذاته وضّح الأمر</w:t>
      </w:r>
      <w:r w:rsidR="009D3285">
        <w:rPr>
          <w:rFonts w:hint="cs"/>
          <w:rtl/>
        </w:rPr>
        <w:t xml:space="preserve"> </w:t>
      </w:r>
      <w:r w:rsidR="009E6D44">
        <w:rPr>
          <w:rFonts w:hint="cs"/>
          <w:rtl/>
        </w:rPr>
        <w:t xml:space="preserve">بقوله للفريسيين: </w:t>
      </w:r>
      <w:proofErr w:type="gramStart"/>
      <w:r w:rsidR="009E6D44">
        <w:rPr>
          <w:rFonts w:hint="cs"/>
          <w:rtl/>
        </w:rPr>
        <w:t>"</w:t>
      </w:r>
      <w:r w:rsidR="009E6D44" w:rsidRPr="009E6D44">
        <w:rPr>
          <w:rtl/>
        </w:rPr>
        <w:t>:«</w:t>
      </w:r>
      <w:proofErr w:type="gramEnd"/>
      <w:r w:rsidR="009E6D44" w:rsidRPr="009E6D44">
        <w:rPr>
          <w:rtl/>
        </w:rPr>
        <w:t xml:space="preserve">الْحَقَّ أَقُولُ لَكُمْ: إِنَّ الْعَشَّارِينَ </w:t>
      </w:r>
      <w:proofErr w:type="spellStart"/>
      <w:r w:rsidR="009E6D44" w:rsidRPr="009E6D44">
        <w:rPr>
          <w:rtl/>
        </w:rPr>
        <w:t>وَالزَّوَانِيَ</w:t>
      </w:r>
      <w:proofErr w:type="spellEnd"/>
      <w:r w:rsidR="009E6D44" w:rsidRPr="009E6D44">
        <w:rPr>
          <w:rtl/>
        </w:rPr>
        <w:t xml:space="preserve"> يَسْبِقُونَكُمْ إِلَى مَلَكُوتِ اللهِ، </w:t>
      </w:r>
      <w:r w:rsidR="009E6D44">
        <w:rPr>
          <w:rFonts w:hint="cs"/>
          <w:rtl/>
        </w:rPr>
        <w:t xml:space="preserve">" (متى 21: 31). لماذا يسبقونهم؟ لأن المسيح مات لأجل </w:t>
      </w:r>
      <w:proofErr w:type="spellStart"/>
      <w:r w:rsidR="009E6D44">
        <w:rPr>
          <w:rFonts w:hint="cs"/>
          <w:rtl/>
        </w:rPr>
        <w:t>الخطاة</w:t>
      </w:r>
      <w:proofErr w:type="spellEnd"/>
      <w:r w:rsidR="009E6D44">
        <w:rPr>
          <w:rFonts w:hint="cs"/>
          <w:rtl/>
        </w:rPr>
        <w:t xml:space="preserve">. فمحبة الله تطلب </w:t>
      </w:r>
      <w:proofErr w:type="spellStart"/>
      <w:r w:rsidR="009E6D44">
        <w:rPr>
          <w:rFonts w:hint="cs"/>
          <w:rtl/>
        </w:rPr>
        <w:t>خطاة</w:t>
      </w:r>
      <w:proofErr w:type="spellEnd"/>
      <w:r w:rsidR="009E6D44">
        <w:rPr>
          <w:rFonts w:hint="cs"/>
          <w:rtl/>
        </w:rPr>
        <w:t xml:space="preserve"> </w:t>
      </w:r>
      <w:r w:rsidR="009E6D44" w:rsidRPr="006F374E">
        <w:rPr>
          <w:rtl/>
        </w:rPr>
        <w:t>هالكين</w:t>
      </w:r>
      <w:r w:rsidR="009E6D44">
        <w:rPr>
          <w:rFonts w:hint="cs"/>
          <w:rtl/>
        </w:rPr>
        <w:t>.</w:t>
      </w:r>
    </w:p>
    <w:p w14:paraId="6D95809D" w14:textId="15C2A756" w:rsidR="006F374E" w:rsidRDefault="006F374E" w:rsidP="00885F26">
      <w:pPr>
        <w:jc w:val="both"/>
        <w:rPr>
          <w:rtl/>
        </w:rPr>
      </w:pPr>
      <w:r>
        <w:rPr>
          <w:rFonts w:hint="cs"/>
          <w:rtl/>
        </w:rPr>
        <w:t>وتبعًا لذلك موجّهة دعوة الله لكل العالم. فهي لا تستبعد أحد</w:t>
      </w:r>
      <w:r w:rsidR="000D1DE5">
        <w:rPr>
          <w:rFonts w:hint="cs"/>
          <w:rtl/>
        </w:rPr>
        <w:t>ًا</w:t>
      </w:r>
      <w:r>
        <w:rPr>
          <w:rFonts w:hint="cs"/>
          <w:rtl/>
        </w:rPr>
        <w:t xml:space="preserve">؛ ولكن يمكنني أن أنفصل عن ذلك. ويا آهٍ! كم من أناس يفعلون ذلك، بعدم الخضوع لحُكم الله، بأنهم </w:t>
      </w:r>
      <w:proofErr w:type="spellStart"/>
      <w:r>
        <w:rPr>
          <w:rFonts w:hint="cs"/>
          <w:rtl/>
        </w:rPr>
        <w:t>خطاة</w:t>
      </w:r>
      <w:proofErr w:type="spellEnd"/>
      <w:r w:rsidR="001872C5">
        <w:rPr>
          <w:rFonts w:hint="cs"/>
          <w:rtl/>
        </w:rPr>
        <w:t xml:space="preserve">، وليسوا إلا </w:t>
      </w:r>
      <w:proofErr w:type="spellStart"/>
      <w:r w:rsidR="001872C5">
        <w:rPr>
          <w:rFonts w:hint="cs"/>
          <w:rtl/>
        </w:rPr>
        <w:t>خطاة</w:t>
      </w:r>
      <w:proofErr w:type="spellEnd"/>
      <w:r w:rsidR="001872C5">
        <w:rPr>
          <w:rFonts w:hint="cs"/>
          <w:rtl/>
        </w:rPr>
        <w:t xml:space="preserve">، كبيرهم وصغيرهم، ذوي كرامة وكفّار، أغنياء وفقراء. هو لا يريد بأن يهلك أي إنسان. فلو جاء المسيح فقط من أجل المحترمين والأبرار، فلم يكن بإمكان قبول الجميع. أما الآن، وقد مات لأجل </w:t>
      </w:r>
      <w:proofErr w:type="spellStart"/>
      <w:r w:rsidR="001872C5">
        <w:rPr>
          <w:rFonts w:hint="cs"/>
          <w:rtl/>
        </w:rPr>
        <w:t>الخطاة</w:t>
      </w:r>
      <w:proofErr w:type="spellEnd"/>
      <w:r w:rsidR="001872C5">
        <w:rPr>
          <w:rFonts w:hint="cs"/>
          <w:rtl/>
        </w:rPr>
        <w:t>، الدعوة مقدمة للجميع. لكن ضع في فكرك يا قارئي العزيز، بأن الإنسان لا بد وأن يصل ليضع نفسه في المكان الذي يستحقه من الله -قبل أن يخلصه الله ويعطيه مكانًا في المسيح عن يمينه في السموات. إنه مبدأ قد تعيّن منذ الأزل عند الله: "</w:t>
      </w:r>
      <w:r w:rsidR="001872C5" w:rsidRPr="001872C5">
        <w:rPr>
          <w:rFonts w:ascii="Tahoma" w:hAnsi="Tahoma" w:cs="Tahoma" w:hint="cs"/>
          <w:rtl/>
        </w:rPr>
        <w:t>﻿</w:t>
      </w:r>
      <w:r w:rsidR="001872C5" w:rsidRPr="001872C5">
        <w:rPr>
          <w:rFonts w:hint="cs"/>
          <w:rtl/>
        </w:rPr>
        <w:t>فَمَنْ</w:t>
      </w:r>
      <w:r w:rsidR="001872C5" w:rsidRPr="001872C5">
        <w:rPr>
          <w:rtl/>
        </w:rPr>
        <w:t xml:space="preserve"> </w:t>
      </w:r>
      <w:r w:rsidR="001872C5" w:rsidRPr="001872C5">
        <w:rPr>
          <w:rFonts w:hint="cs"/>
          <w:rtl/>
        </w:rPr>
        <w:t>يَرْفَعْ</w:t>
      </w:r>
      <w:r w:rsidR="001872C5" w:rsidRPr="001872C5">
        <w:rPr>
          <w:rtl/>
        </w:rPr>
        <w:t xml:space="preserve"> </w:t>
      </w:r>
      <w:r w:rsidR="001872C5" w:rsidRPr="001872C5">
        <w:rPr>
          <w:rFonts w:hint="cs"/>
          <w:rtl/>
        </w:rPr>
        <w:t>نَفْسَهُ</w:t>
      </w:r>
      <w:r w:rsidR="001872C5" w:rsidRPr="001872C5">
        <w:rPr>
          <w:rtl/>
        </w:rPr>
        <w:t xml:space="preserve"> </w:t>
      </w:r>
      <w:r w:rsidR="001872C5" w:rsidRPr="001872C5">
        <w:rPr>
          <w:rFonts w:hint="cs"/>
          <w:rtl/>
        </w:rPr>
        <w:t>يَتَّضِعْ،</w:t>
      </w:r>
      <w:r w:rsidR="001872C5" w:rsidRPr="001872C5">
        <w:rPr>
          <w:rtl/>
        </w:rPr>
        <w:t xml:space="preserve"> </w:t>
      </w:r>
      <w:r w:rsidR="001872C5" w:rsidRPr="001872C5">
        <w:rPr>
          <w:rFonts w:hint="cs"/>
          <w:rtl/>
        </w:rPr>
        <w:t>وَمَنْ</w:t>
      </w:r>
      <w:r w:rsidR="001872C5" w:rsidRPr="001872C5">
        <w:rPr>
          <w:rtl/>
        </w:rPr>
        <w:t xml:space="preserve"> </w:t>
      </w:r>
      <w:r w:rsidR="001872C5" w:rsidRPr="001872C5">
        <w:rPr>
          <w:rFonts w:hint="cs"/>
          <w:rtl/>
        </w:rPr>
        <w:t>يَضَعْ</w:t>
      </w:r>
      <w:r w:rsidR="001872C5" w:rsidRPr="001872C5">
        <w:rPr>
          <w:rtl/>
        </w:rPr>
        <w:t xml:space="preserve"> </w:t>
      </w:r>
      <w:r w:rsidR="001872C5" w:rsidRPr="001872C5">
        <w:rPr>
          <w:rFonts w:hint="cs"/>
          <w:rtl/>
        </w:rPr>
        <w:t>نَفْسَهُ</w:t>
      </w:r>
      <w:r w:rsidR="001872C5" w:rsidRPr="001872C5">
        <w:rPr>
          <w:rtl/>
        </w:rPr>
        <w:t xml:space="preserve"> </w:t>
      </w:r>
      <w:r w:rsidR="001872C5" w:rsidRPr="001872C5">
        <w:rPr>
          <w:rFonts w:hint="cs"/>
          <w:rtl/>
        </w:rPr>
        <w:t>يَرْتَفِعْ</w:t>
      </w:r>
      <w:r w:rsidR="001872C5" w:rsidRPr="001872C5">
        <w:rPr>
          <w:rtl/>
        </w:rPr>
        <w:t>.</w:t>
      </w:r>
      <w:r w:rsidR="001872C5">
        <w:rPr>
          <w:rFonts w:hint="cs"/>
          <w:rtl/>
        </w:rPr>
        <w:t xml:space="preserve">" فلا بد للإنسان أن يدرك لا شيئيته الكلية، ولا بد وأن يتخذ مكانته الحقيقية، الصادقة أمام الله. فالله لا يمكنه أن يخلص إنسانًا والكذب على شفتيه. ولا يمكنه أن يرفع إنسانًا يرفع من قيمة نفسه. هو يريد بأن يُظهر لأفضل </w:t>
      </w:r>
      <w:proofErr w:type="spellStart"/>
      <w:r w:rsidR="001872C5">
        <w:rPr>
          <w:rFonts w:hint="cs"/>
          <w:rtl/>
        </w:rPr>
        <w:t>الخطاة</w:t>
      </w:r>
      <w:proofErr w:type="spellEnd"/>
      <w:r w:rsidR="001872C5">
        <w:rPr>
          <w:rFonts w:hint="cs"/>
          <w:rtl/>
        </w:rPr>
        <w:t xml:space="preserve"> نعمة، رحمة ومحبة، ولكن آهٍ! فالإنسان يستبعد نفسه عن ذلك، في أنه هو </w:t>
      </w:r>
      <w:r w:rsidR="00D00AA0">
        <w:rPr>
          <w:rFonts w:hint="cs"/>
          <w:rtl/>
        </w:rPr>
        <w:t>ب</w:t>
      </w:r>
      <w:r w:rsidR="001872C5">
        <w:rPr>
          <w:rFonts w:hint="cs"/>
          <w:rtl/>
        </w:rPr>
        <w:t xml:space="preserve">نفسه يضع </w:t>
      </w:r>
      <w:r w:rsidR="00C40C31">
        <w:rPr>
          <w:rFonts w:hint="cs"/>
          <w:rtl/>
        </w:rPr>
        <w:t xml:space="preserve">شروطه مكان الشروط الإلهية. </w:t>
      </w:r>
      <w:proofErr w:type="spellStart"/>
      <w:r w:rsidR="00C40C31">
        <w:rPr>
          <w:rFonts w:hint="cs"/>
          <w:rtl/>
        </w:rPr>
        <w:t>ونيقوديموس</w:t>
      </w:r>
      <w:proofErr w:type="spellEnd"/>
      <w:r w:rsidR="00C40C31">
        <w:rPr>
          <w:rFonts w:hint="cs"/>
          <w:rtl/>
        </w:rPr>
        <w:t xml:space="preserve"> أيضًا كان يريد </w:t>
      </w:r>
      <w:r w:rsidR="00D00AA0">
        <w:rPr>
          <w:rFonts w:hint="cs"/>
          <w:rtl/>
        </w:rPr>
        <w:t xml:space="preserve">أن </w:t>
      </w:r>
      <w:r w:rsidR="00C40C31">
        <w:rPr>
          <w:rFonts w:hint="cs"/>
          <w:rtl/>
        </w:rPr>
        <w:t xml:space="preserve">يدخل ملكوت الله بشروطه الخاصة، ولهذا كان الرب مضطرًا بأن </w:t>
      </w:r>
      <w:proofErr w:type="spellStart"/>
      <w:r w:rsidR="00C40C31">
        <w:rPr>
          <w:rFonts w:hint="cs"/>
          <w:rtl/>
        </w:rPr>
        <w:t>يواجهه</w:t>
      </w:r>
      <w:proofErr w:type="spellEnd"/>
      <w:r w:rsidR="00C40C31">
        <w:rPr>
          <w:rFonts w:hint="cs"/>
          <w:rtl/>
        </w:rPr>
        <w:t xml:space="preserve"> بـ: "ينبغي لك!"؛ أما المرأة فقد كانت في موقفها كخاطئة، على الأرضية التي تمّكن الرب فيها أن يسد احتياجها.</w:t>
      </w:r>
    </w:p>
    <w:p w14:paraId="79D2AC13" w14:textId="20D32ABB" w:rsidR="00634CD2" w:rsidRDefault="00634CD2" w:rsidP="00885F26">
      <w:pPr>
        <w:jc w:val="both"/>
        <w:rPr>
          <w:rtl/>
        </w:rPr>
      </w:pPr>
      <w:r>
        <w:rPr>
          <w:rFonts w:hint="cs"/>
          <w:rtl/>
        </w:rPr>
        <w:t>فقد قال لها: "</w:t>
      </w:r>
      <w:r w:rsidRPr="00634CD2">
        <w:rPr>
          <w:rtl/>
        </w:rPr>
        <w:t>«لَوْ كُنْتِ تَعْلَمِينَ عَطِيَّةَ اللهِ، وَمَنْ هُوَ الَّذِي يَقُولُ لَكِ أَعْطِينِي لأَشْرَبَ، لَطَلَبْتِ أَنْتِ مِنْهُ فَأَعْطَاكِ مَاءً حَيًّا».</w:t>
      </w:r>
      <w:r>
        <w:rPr>
          <w:rFonts w:hint="cs"/>
          <w:rtl/>
        </w:rPr>
        <w:t>" (عدد 10). ما أطيب هذا الضمان وكم هو مبارك لكل نفس موجودة على ذات أرضية تلك المرأة! نعم، فبكل تأكيد: إن طلب أحد من الرب يسوع بحق واستقامة، فهو يعطيه، وكل مَن يُقبل إليه لا يُخرجه خارجًا. فليس من الممكن أبدًا أن يرفض له طلبه. فالرب يعطي، فقط إن كان الإنسان في موقف المستلم وسمح له ليكون المعطي، بدلاً من، وكما يفضل فعل ذلك، أن يكون في موقف المعطي وجعل الرب هو المستلم.</w:t>
      </w:r>
    </w:p>
    <w:p w14:paraId="1048D9EA" w14:textId="102986C5" w:rsidR="00792781" w:rsidRDefault="00792781" w:rsidP="00885F26">
      <w:pPr>
        <w:jc w:val="both"/>
        <w:rPr>
          <w:rtl/>
        </w:rPr>
      </w:pPr>
      <w:r>
        <w:rPr>
          <w:rFonts w:hint="cs"/>
          <w:rtl/>
        </w:rPr>
        <w:t xml:space="preserve">المرأة لم تفهم، ما الذي كان يعنيه الرب </w:t>
      </w:r>
      <w:proofErr w:type="gramStart"/>
      <w:r>
        <w:rPr>
          <w:rFonts w:hint="cs"/>
          <w:rtl/>
        </w:rPr>
        <w:t>بـ"</w:t>
      </w:r>
      <w:proofErr w:type="gramEnd"/>
      <w:r>
        <w:rPr>
          <w:rFonts w:hint="cs"/>
          <w:rtl/>
        </w:rPr>
        <w:t>الماء الحي". فأفكارها لا تعلو فوق البئر والآنية التي في يدها لتستقي الماء، ولذا سألت: "</w:t>
      </w:r>
      <w:r w:rsidRPr="00792781">
        <w:rPr>
          <w:rFonts w:ascii="Tahoma" w:hAnsi="Tahoma" w:cs="Tahoma" w:hint="cs"/>
          <w:rtl/>
        </w:rPr>
        <w:t>﻿</w:t>
      </w:r>
      <w:proofErr w:type="spellStart"/>
      <w:r w:rsidRPr="00792781">
        <w:rPr>
          <w:rFonts w:hint="cs"/>
          <w:rtl/>
        </w:rPr>
        <w:t>أَلَعَلَّكَ</w:t>
      </w:r>
      <w:proofErr w:type="spellEnd"/>
      <w:r w:rsidRPr="00792781">
        <w:rPr>
          <w:rtl/>
        </w:rPr>
        <w:t xml:space="preserve"> </w:t>
      </w:r>
      <w:r w:rsidRPr="00792781">
        <w:rPr>
          <w:rFonts w:hint="cs"/>
          <w:rtl/>
        </w:rPr>
        <w:t>أَعْظَمُ</w:t>
      </w:r>
      <w:r w:rsidRPr="00792781">
        <w:rPr>
          <w:rtl/>
        </w:rPr>
        <w:t xml:space="preserve"> </w:t>
      </w:r>
      <w:r w:rsidRPr="00792781">
        <w:rPr>
          <w:rFonts w:hint="cs"/>
          <w:rtl/>
        </w:rPr>
        <w:t>مِنْ</w:t>
      </w:r>
      <w:r w:rsidRPr="00792781">
        <w:rPr>
          <w:rtl/>
        </w:rPr>
        <w:t xml:space="preserve"> </w:t>
      </w:r>
      <w:r w:rsidRPr="00792781">
        <w:rPr>
          <w:rFonts w:hint="cs"/>
          <w:rtl/>
        </w:rPr>
        <w:t>أَبِينَا</w:t>
      </w:r>
      <w:r w:rsidRPr="00792781">
        <w:rPr>
          <w:rtl/>
        </w:rPr>
        <w:t xml:space="preserve"> </w:t>
      </w:r>
      <w:r w:rsidRPr="00792781">
        <w:rPr>
          <w:rFonts w:hint="cs"/>
          <w:rtl/>
        </w:rPr>
        <w:t>يَعْقُوبَ،</w:t>
      </w:r>
      <w:r w:rsidRPr="00792781">
        <w:rPr>
          <w:rtl/>
        </w:rPr>
        <w:t xml:space="preserve"> </w:t>
      </w:r>
      <w:r w:rsidRPr="00792781">
        <w:rPr>
          <w:rFonts w:hint="cs"/>
          <w:rtl/>
        </w:rPr>
        <w:t>الَّذِي</w:t>
      </w:r>
      <w:r w:rsidRPr="00792781">
        <w:rPr>
          <w:rtl/>
        </w:rPr>
        <w:t xml:space="preserve"> </w:t>
      </w:r>
      <w:r w:rsidRPr="00792781">
        <w:rPr>
          <w:rFonts w:hint="cs"/>
          <w:rtl/>
        </w:rPr>
        <w:t>أَعْطَانَا</w:t>
      </w:r>
      <w:r w:rsidRPr="00792781">
        <w:rPr>
          <w:rtl/>
        </w:rPr>
        <w:t xml:space="preserve"> </w:t>
      </w:r>
      <w:r w:rsidRPr="00792781">
        <w:rPr>
          <w:rFonts w:hint="cs"/>
          <w:rtl/>
        </w:rPr>
        <w:t>الْبِئْرَ،</w:t>
      </w:r>
      <w:r w:rsidRPr="00792781">
        <w:rPr>
          <w:rtl/>
        </w:rPr>
        <w:t xml:space="preserve"> </w:t>
      </w:r>
      <w:r w:rsidRPr="00792781">
        <w:rPr>
          <w:rFonts w:hint="cs"/>
          <w:rtl/>
        </w:rPr>
        <w:t>وَشَرِبَ</w:t>
      </w:r>
      <w:r w:rsidRPr="00792781">
        <w:rPr>
          <w:rtl/>
        </w:rPr>
        <w:t xml:space="preserve"> </w:t>
      </w:r>
      <w:r w:rsidRPr="00792781">
        <w:rPr>
          <w:rFonts w:hint="cs"/>
          <w:rtl/>
        </w:rPr>
        <w:t>مِنْهَا</w:t>
      </w:r>
      <w:r w:rsidRPr="00792781">
        <w:rPr>
          <w:rtl/>
        </w:rPr>
        <w:t xml:space="preserve"> </w:t>
      </w:r>
      <w:r w:rsidRPr="00792781">
        <w:rPr>
          <w:rFonts w:hint="cs"/>
          <w:rtl/>
        </w:rPr>
        <w:t>هُوَ</w:t>
      </w:r>
      <w:r w:rsidRPr="00792781">
        <w:rPr>
          <w:rtl/>
        </w:rPr>
        <w:t xml:space="preserve"> </w:t>
      </w:r>
      <w:r w:rsidRPr="00792781">
        <w:rPr>
          <w:rFonts w:hint="cs"/>
          <w:rtl/>
        </w:rPr>
        <w:t>وَبَنُوهُ</w:t>
      </w:r>
      <w:r w:rsidRPr="00792781">
        <w:rPr>
          <w:rtl/>
        </w:rPr>
        <w:t xml:space="preserve"> </w:t>
      </w:r>
      <w:r w:rsidRPr="00792781">
        <w:rPr>
          <w:rFonts w:hint="cs"/>
          <w:rtl/>
        </w:rPr>
        <w:t>وَمَوَاشِيهِ؟»</w:t>
      </w:r>
      <w:r>
        <w:rPr>
          <w:rFonts w:hint="cs"/>
          <w:rtl/>
        </w:rPr>
        <w:t xml:space="preserve">" (عدد 12). فلقد كانت مندهشة، مَن قد يكون هذا الغريب، الذي يتغاضى عن مطاليب الناموس بالكامل ويطلب منها، من امرأة سامرية، جرعة ماء. ولم تكن تعلم بما تفكر به من جهة كلامه الغريب "عطية الله"، التي الله على استعداد بأن يقدمه للبشر. وكم هو غريب للكثير في أيامنا أيضًا، بأن الله على استعداد بأن يعطي أكثر بكثير مما مستعد أن يستلمه الإنسان، وبأنه هنالك محبة في قلبه من نحو </w:t>
      </w:r>
      <w:proofErr w:type="spellStart"/>
      <w:r>
        <w:rPr>
          <w:rFonts w:hint="cs"/>
          <w:rtl/>
        </w:rPr>
        <w:t>الخاطي</w:t>
      </w:r>
      <w:proofErr w:type="spellEnd"/>
      <w:r>
        <w:rPr>
          <w:rFonts w:hint="cs"/>
          <w:rtl/>
        </w:rPr>
        <w:t xml:space="preserve">، من نحو مَن لا يفكر به على الإطلاق، ولا يسأل عنه! ومع ذلك فهي الحقيقة بكاملها. </w:t>
      </w:r>
      <w:r w:rsidR="00012251">
        <w:rPr>
          <w:rFonts w:hint="cs"/>
          <w:rtl/>
        </w:rPr>
        <w:t>فالخروف الضال لا يبحث عن الراعي، وإنما الراعي هو الذي يبحث عن الخروف. فهو يذهب وراءه إلى أن يجده، وعندها فرح السماء هو فقط بهاء سروره. وبنفس الطريقة يمكننا اليوم أيضًا أن نعطي الرب ليشرب. ويمكننا إشباع المحبة الباحثة بسماحنا لها بأن تتفاعل معنا بما تتمنى عمله.</w:t>
      </w:r>
    </w:p>
    <w:p w14:paraId="183480F7" w14:textId="005402A4" w:rsidR="00425526" w:rsidRDefault="00425526" w:rsidP="00885F26">
      <w:pPr>
        <w:jc w:val="both"/>
        <w:rPr>
          <w:rtl/>
        </w:rPr>
      </w:pPr>
      <w:r>
        <w:rPr>
          <w:rFonts w:hint="cs"/>
          <w:rtl/>
        </w:rPr>
        <w:t xml:space="preserve">إن قلب المرأة دخله النبض، وصار لها اهتمام، وما أريد أيضًا قوله </w:t>
      </w:r>
      <w:r>
        <w:rPr>
          <w:rtl/>
        </w:rPr>
        <w:t>–</w:t>
      </w:r>
      <w:r>
        <w:rPr>
          <w:rFonts w:hint="cs"/>
          <w:rtl/>
        </w:rPr>
        <w:t xml:space="preserve"> الله كان أمام روحها. فالنور الذي كان عليها أن تتعرف على ذاتها فيه، أنارها. إننا فقط في محضر الله يمكننا </w:t>
      </w:r>
      <w:r w:rsidR="003678A1">
        <w:rPr>
          <w:rFonts w:hint="cs"/>
          <w:rtl/>
        </w:rPr>
        <w:t xml:space="preserve">أن نميز </w:t>
      </w:r>
      <w:r>
        <w:rPr>
          <w:rFonts w:hint="cs"/>
          <w:rtl/>
        </w:rPr>
        <w:t>مَن نكون. ولكن لنسمع الرب أي ردٍ أجابها به. "</w:t>
      </w:r>
      <w:r w:rsidRPr="00425526">
        <w:rPr>
          <w:rFonts w:ascii="Tahoma" w:hAnsi="Tahoma" w:cs="Tahoma" w:hint="cs"/>
          <w:rtl/>
        </w:rPr>
        <w:t>﻿</w:t>
      </w:r>
      <w:r w:rsidRPr="00425526">
        <w:rPr>
          <w:rFonts w:hint="cs"/>
          <w:rtl/>
        </w:rPr>
        <w:t>أَجَابَ</w:t>
      </w:r>
      <w:r w:rsidRPr="00425526">
        <w:rPr>
          <w:rtl/>
        </w:rPr>
        <w:t xml:space="preserve"> </w:t>
      </w:r>
      <w:r w:rsidRPr="00425526">
        <w:rPr>
          <w:rFonts w:hint="cs"/>
          <w:rtl/>
        </w:rPr>
        <w:t>يَسُوعُ</w:t>
      </w:r>
      <w:r w:rsidRPr="00425526">
        <w:rPr>
          <w:rtl/>
        </w:rPr>
        <w:t xml:space="preserve"> </w:t>
      </w:r>
      <w:r w:rsidRPr="00425526">
        <w:rPr>
          <w:rFonts w:hint="cs"/>
          <w:rtl/>
        </w:rPr>
        <w:t>وَقَالَ</w:t>
      </w:r>
      <w:r w:rsidRPr="00425526">
        <w:rPr>
          <w:rtl/>
        </w:rPr>
        <w:t xml:space="preserve"> </w:t>
      </w:r>
      <w:proofErr w:type="spellStart"/>
      <w:proofErr w:type="gramStart"/>
      <w:r w:rsidRPr="00425526">
        <w:rPr>
          <w:rFonts w:hint="cs"/>
          <w:rtl/>
        </w:rPr>
        <w:t>لَهاَ</w:t>
      </w:r>
      <w:r w:rsidRPr="00425526">
        <w:rPr>
          <w:rtl/>
        </w:rPr>
        <w:t>:</w:t>
      </w:r>
      <w:r w:rsidRPr="00425526">
        <w:rPr>
          <w:rFonts w:hint="cs"/>
          <w:rtl/>
        </w:rPr>
        <w:t>«</w:t>
      </w:r>
      <w:proofErr w:type="gramEnd"/>
      <w:r w:rsidRPr="00425526">
        <w:rPr>
          <w:rFonts w:hint="cs"/>
          <w:rtl/>
        </w:rPr>
        <w:t>كُلُّ</w:t>
      </w:r>
      <w:proofErr w:type="spellEnd"/>
      <w:r w:rsidRPr="00425526">
        <w:rPr>
          <w:rtl/>
        </w:rPr>
        <w:t xml:space="preserve"> </w:t>
      </w:r>
      <w:r w:rsidRPr="00425526">
        <w:rPr>
          <w:rFonts w:hint="cs"/>
          <w:rtl/>
        </w:rPr>
        <w:t>مَنْ</w:t>
      </w:r>
      <w:r w:rsidRPr="00425526">
        <w:rPr>
          <w:rtl/>
        </w:rPr>
        <w:t xml:space="preserve"> </w:t>
      </w:r>
      <w:r w:rsidRPr="00425526">
        <w:rPr>
          <w:rFonts w:hint="cs"/>
          <w:rtl/>
        </w:rPr>
        <w:t>يَشْرَبُ</w:t>
      </w:r>
      <w:r w:rsidRPr="00425526">
        <w:rPr>
          <w:rtl/>
        </w:rPr>
        <w:t xml:space="preserve"> </w:t>
      </w:r>
      <w:r w:rsidRPr="00425526">
        <w:rPr>
          <w:rFonts w:hint="cs"/>
          <w:rtl/>
        </w:rPr>
        <w:t>مِنْ</w:t>
      </w:r>
      <w:r w:rsidRPr="00425526">
        <w:rPr>
          <w:rtl/>
        </w:rPr>
        <w:t xml:space="preserve"> </w:t>
      </w:r>
      <w:r w:rsidRPr="00425526">
        <w:rPr>
          <w:rFonts w:hint="cs"/>
          <w:rtl/>
        </w:rPr>
        <w:t>هذَا</w:t>
      </w:r>
      <w:r w:rsidRPr="00425526">
        <w:rPr>
          <w:rtl/>
        </w:rPr>
        <w:t xml:space="preserve"> </w:t>
      </w:r>
      <w:r w:rsidRPr="00425526">
        <w:rPr>
          <w:rFonts w:hint="cs"/>
          <w:rtl/>
        </w:rPr>
        <w:t>الْمَاءِ</w:t>
      </w:r>
      <w:r w:rsidRPr="00425526">
        <w:rPr>
          <w:rtl/>
        </w:rPr>
        <w:t xml:space="preserve"> </w:t>
      </w:r>
      <w:r w:rsidRPr="00425526">
        <w:rPr>
          <w:rFonts w:hint="cs"/>
          <w:rtl/>
        </w:rPr>
        <w:t>يَعْطَشُ</w:t>
      </w:r>
      <w:r w:rsidRPr="00425526">
        <w:rPr>
          <w:rtl/>
        </w:rPr>
        <w:t xml:space="preserve"> </w:t>
      </w:r>
      <w:r w:rsidRPr="00425526">
        <w:rPr>
          <w:rFonts w:hint="cs"/>
          <w:rtl/>
        </w:rPr>
        <w:t>أَيْضًا</w:t>
      </w:r>
      <w:r w:rsidRPr="00425526">
        <w:rPr>
          <w:rtl/>
        </w:rPr>
        <w:t xml:space="preserve">.  </w:t>
      </w:r>
      <w:r w:rsidRPr="00425526">
        <w:rPr>
          <w:rFonts w:ascii="Tahoma" w:hAnsi="Tahoma" w:cs="Tahoma" w:hint="cs"/>
          <w:rtl/>
        </w:rPr>
        <w:t>﻿</w:t>
      </w:r>
      <w:r w:rsidRPr="00425526">
        <w:rPr>
          <w:rtl/>
        </w:rPr>
        <w:t>14</w:t>
      </w:r>
      <w:r w:rsidRPr="00425526">
        <w:rPr>
          <w:rFonts w:ascii="Tahoma" w:hAnsi="Tahoma" w:cs="Tahoma" w:hint="cs"/>
          <w:rtl/>
        </w:rPr>
        <w:t>﻿</w:t>
      </w:r>
      <w:r w:rsidRPr="00425526">
        <w:rPr>
          <w:rtl/>
        </w:rPr>
        <w:t xml:space="preserve"> </w:t>
      </w:r>
      <w:r w:rsidRPr="00425526">
        <w:rPr>
          <w:rFonts w:ascii="Tahoma" w:hAnsi="Tahoma" w:cs="Tahoma" w:hint="cs"/>
          <w:rtl/>
        </w:rPr>
        <w:t>﻿</w:t>
      </w:r>
      <w:r w:rsidRPr="00425526">
        <w:rPr>
          <w:rFonts w:hint="cs"/>
          <w:rtl/>
        </w:rPr>
        <w:t>وَلكِنْ</w:t>
      </w:r>
      <w:r w:rsidRPr="00425526">
        <w:rPr>
          <w:rtl/>
        </w:rPr>
        <w:t xml:space="preserve"> </w:t>
      </w:r>
      <w:r w:rsidRPr="00425526">
        <w:rPr>
          <w:rFonts w:hint="cs"/>
          <w:rtl/>
        </w:rPr>
        <w:t>مَنْ</w:t>
      </w:r>
      <w:r w:rsidRPr="00425526">
        <w:rPr>
          <w:rtl/>
        </w:rPr>
        <w:t xml:space="preserve"> </w:t>
      </w:r>
      <w:r w:rsidRPr="00425526">
        <w:rPr>
          <w:rFonts w:hint="cs"/>
          <w:rtl/>
        </w:rPr>
        <w:t>يَشْرَبُ</w:t>
      </w:r>
      <w:r w:rsidRPr="00425526">
        <w:rPr>
          <w:rtl/>
        </w:rPr>
        <w:t xml:space="preserve"> </w:t>
      </w:r>
      <w:r w:rsidRPr="00425526">
        <w:rPr>
          <w:rFonts w:hint="cs"/>
          <w:rtl/>
        </w:rPr>
        <w:t>مِنَ</w:t>
      </w:r>
      <w:r w:rsidRPr="00425526">
        <w:rPr>
          <w:rtl/>
        </w:rPr>
        <w:t xml:space="preserve"> </w:t>
      </w:r>
      <w:r w:rsidRPr="00425526">
        <w:rPr>
          <w:rFonts w:hint="cs"/>
          <w:rtl/>
        </w:rPr>
        <w:t>الْمَاءِ</w:t>
      </w:r>
      <w:r w:rsidRPr="00425526">
        <w:rPr>
          <w:rtl/>
        </w:rPr>
        <w:t xml:space="preserve"> </w:t>
      </w:r>
      <w:r w:rsidRPr="00425526">
        <w:rPr>
          <w:rFonts w:hint="cs"/>
          <w:rtl/>
        </w:rPr>
        <w:t>الَّذِي</w:t>
      </w:r>
      <w:r w:rsidRPr="00425526">
        <w:rPr>
          <w:rtl/>
        </w:rPr>
        <w:t xml:space="preserve"> </w:t>
      </w:r>
      <w:r w:rsidRPr="00425526">
        <w:rPr>
          <w:rFonts w:hint="cs"/>
          <w:rtl/>
        </w:rPr>
        <w:t>أُعْطِيهِ</w:t>
      </w:r>
      <w:r w:rsidRPr="00425526">
        <w:rPr>
          <w:rtl/>
        </w:rPr>
        <w:t xml:space="preserve"> </w:t>
      </w:r>
      <w:r w:rsidRPr="00425526">
        <w:rPr>
          <w:rFonts w:hint="cs"/>
          <w:rtl/>
        </w:rPr>
        <w:t>أَنَا</w:t>
      </w:r>
      <w:r w:rsidRPr="00425526">
        <w:rPr>
          <w:rtl/>
        </w:rPr>
        <w:t xml:space="preserve"> </w:t>
      </w:r>
      <w:r w:rsidRPr="00425526">
        <w:rPr>
          <w:rFonts w:hint="cs"/>
          <w:rtl/>
        </w:rPr>
        <w:t>فَلَنْ</w:t>
      </w:r>
      <w:r w:rsidRPr="00425526">
        <w:rPr>
          <w:rtl/>
        </w:rPr>
        <w:t xml:space="preserve"> </w:t>
      </w:r>
      <w:r w:rsidRPr="00425526">
        <w:rPr>
          <w:rFonts w:hint="cs"/>
          <w:rtl/>
        </w:rPr>
        <w:t>يَعْطَشَ</w:t>
      </w:r>
      <w:r w:rsidRPr="00425526">
        <w:rPr>
          <w:rtl/>
        </w:rPr>
        <w:t xml:space="preserve"> </w:t>
      </w:r>
      <w:r w:rsidRPr="00425526">
        <w:rPr>
          <w:rFonts w:hint="cs"/>
          <w:rtl/>
        </w:rPr>
        <w:t>إِلَى</w:t>
      </w:r>
      <w:r w:rsidRPr="00425526">
        <w:rPr>
          <w:rtl/>
        </w:rPr>
        <w:t xml:space="preserve"> </w:t>
      </w:r>
      <w:r w:rsidRPr="00425526">
        <w:rPr>
          <w:rFonts w:hint="cs"/>
          <w:rtl/>
        </w:rPr>
        <w:t>الأَبَدِ،</w:t>
      </w:r>
      <w:r w:rsidRPr="00425526">
        <w:rPr>
          <w:rtl/>
        </w:rPr>
        <w:t xml:space="preserve"> </w:t>
      </w:r>
      <w:r w:rsidRPr="00425526">
        <w:rPr>
          <w:rFonts w:hint="cs"/>
          <w:rtl/>
        </w:rPr>
        <w:t>بَلِ</w:t>
      </w:r>
      <w:r w:rsidRPr="00425526">
        <w:rPr>
          <w:rtl/>
        </w:rPr>
        <w:t xml:space="preserve"> </w:t>
      </w:r>
      <w:r w:rsidRPr="00425526">
        <w:rPr>
          <w:rFonts w:hint="cs"/>
          <w:rtl/>
        </w:rPr>
        <w:t>الْمَاءُ</w:t>
      </w:r>
      <w:r w:rsidRPr="00425526">
        <w:rPr>
          <w:rtl/>
        </w:rPr>
        <w:t xml:space="preserve"> </w:t>
      </w:r>
      <w:r w:rsidRPr="00425526">
        <w:rPr>
          <w:rFonts w:hint="cs"/>
          <w:rtl/>
        </w:rPr>
        <w:t>الَّذِي</w:t>
      </w:r>
      <w:r w:rsidRPr="00425526">
        <w:rPr>
          <w:rtl/>
        </w:rPr>
        <w:t xml:space="preserve"> </w:t>
      </w:r>
      <w:r w:rsidRPr="00425526">
        <w:rPr>
          <w:rFonts w:hint="cs"/>
          <w:rtl/>
        </w:rPr>
        <w:t>أُعْطِيهِ</w:t>
      </w:r>
      <w:r w:rsidRPr="00425526">
        <w:rPr>
          <w:rtl/>
        </w:rPr>
        <w:t xml:space="preserve"> </w:t>
      </w:r>
      <w:r w:rsidRPr="00425526">
        <w:rPr>
          <w:rFonts w:hint="cs"/>
          <w:rtl/>
        </w:rPr>
        <w:t>يَصِيرُ</w:t>
      </w:r>
      <w:r w:rsidRPr="00425526">
        <w:rPr>
          <w:rtl/>
        </w:rPr>
        <w:t xml:space="preserve"> </w:t>
      </w:r>
      <w:r w:rsidRPr="00425526">
        <w:rPr>
          <w:rFonts w:hint="cs"/>
          <w:rtl/>
        </w:rPr>
        <w:t>فِيهِ</w:t>
      </w:r>
      <w:r w:rsidRPr="00425526">
        <w:rPr>
          <w:rtl/>
        </w:rPr>
        <w:t xml:space="preserve"> </w:t>
      </w:r>
      <w:r w:rsidRPr="00425526">
        <w:rPr>
          <w:rFonts w:hint="cs"/>
          <w:rtl/>
        </w:rPr>
        <w:t>يَنْبُوعَ</w:t>
      </w:r>
      <w:r w:rsidRPr="00425526">
        <w:rPr>
          <w:rtl/>
        </w:rPr>
        <w:t xml:space="preserve"> </w:t>
      </w:r>
      <w:r w:rsidRPr="00425526">
        <w:rPr>
          <w:rFonts w:hint="cs"/>
          <w:rtl/>
        </w:rPr>
        <w:t>مَاءٍ</w:t>
      </w:r>
      <w:r w:rsidRPr="00425526">
        <w:rPr>
          <w:rtl/>
        </w:rPr>
        <w:t xml:space="preserve"> </w:t>
      </w:r>
      <w:r w:rsidRPr="00425526">
        <w:rPr>
          <w:rFonts w:hint="cs"/>
          <w:rtl/>
        </w:rPr>
        <w:t>يَنْبَعُ</w:t>
      </w:r>
      <w:r w:rsidRPr="00425526">
        <w:rPr>
          <w:rtl/>
        </w:rPr>
        <w:t xml:space="preserve"> </w:t>
      </w:r>
      <w:r w:rsidRPr="00425526">
        <w:rPr>
          <w:rFonts w:hint="cs"/>
          <w:rtl/>
        </w:rPr>
        <w:t>إِلَى</w:t>
      </w:r>
      <w:r w:rsidRPr="00425526">
        <w:rPr>
          <w:rtl/>
        </w:rPr>
        <w:t xml:space="preserve"> </w:t>
      </w:r>
      <w:r w:rsidRPr="00425526">
        <w:rPr>
          <w:rFonts w:hint="cs"/>
          <w:rtl/>
        </w:rPr>
        <w:t>حَيَاةٍ</w:t>
      </w:r>
      <w:r w:rsidRPr="00425526">
        <w:rPr>
          <w:rtl/>
        </w:rPr>
        <w:t xml:space="preserve"> </w:t>
      </w:r>
      <w:r w:rsidRPr="00425526">
        <w:rPr>
          <w:rFonts w:hint="cs"/>
          <w:rtl/>
        </w:rPr>
        <w:t>أَبَدِيَّةٍ»</w:t>
      </w:r>
      <w:r w:rsidRPr="00425526">
        <w:rPr>
          <w:rtl/>
        </w:rPr>
        <w:t>.</w:t>
      </w:r>
      <w:r>
        <w:rPr>
          <w:rFonts w:hint="cs"/>
          <w:rtl/>
        </w:rPr>
        <w:t xml:space="preserve">" (عدد 13 </w:t>
      </w:r>
      <w:r>
        <w:rPr>
          <w:rtl/>
        </w:rPr>
        <w:t>–</w:t>
      </w:r>
      <w:r>
        <w:rPr>
          <w:rFonts w:hint="cs"/>
          <w:rtl/>
        </w:rPr>
        <w:t xml:space="preserve"> 14). وهنا حدث تحوّل. المرأة وهي منجذبة بلطف الرب، بدأت تطلب. "</w:t>
      </w:r>
      <w:r w:rsidRPr="00425526">
        <w:rPr>
          <w:rtl/>
        </w:rPr>
        <w:t>«يَا سَيِّدُ أَعْطِنِي هذَا الْمَاءَ</w:t>
      </w:r>
      <w:r>
        <w:rPr>
          <w:rFonts w:hint="cs"/>
          <w:rtl/>
        </w:rPr>
        <w:t>"، قالت، "</w:t>
      </w:r>
      <w:r w:rsidRPr="00425526">
        <w:rPr>
          <w:rtl/>
        </w:rPr>
        <w:t>لِكَيْ لاَ أَعْطَشَ وَلاَ آتِيَ إِلَى هُنَا لأَسْتَقِيَ»</w:t>
      </w:r>
      <w:r>
        <w:rPr>
          <w:rFonts w:hint="cs"/>
          <w:rtl/>
        </w:rPr>
        <w:t>" إلا أنها لا زالت غير عالمة عمّا كان يتكلم الرب. فالكلمات: "</w:t>
      </w:r>
      <w:r w:rsidR="006D6084" w:rsidRPr="006D6084">
        <w:rPr>
          <w:rtl/>
        </w:rPr>
        <w:t xml:space="preserve"> لِكَيْ لاَ أَعْطَشَ</w:t>
      </w:r>
      <w:r w:rsidR="006D6084">
        <w:rPr>
          <w:rFonts w:hint="cs"/>
          <w:rtl/>
        </w:rPr>
        <w:t xml:space="preserve"> إلخ" تُظهر هذا الأمر. والرب رد عليها بطريقته المباركة والعجيبة: "</w:t>
      </w:r>
      <w:r w:rsidR="006D6084" w:rsidRPr="006D6084">
        <w:rPr>
          <w:rtl/>
        </w:rPr>
        <w:t xml:space="preserve"> «اذْهَبِي وَادْعِي زَوْجَكِ وَتَعَالَيْ إِلَى ههُنَا» </w:t>
      </w:r>
      <w:r w:rsidR="006D6084">
        <w:rPr>
          <w:rFonts w:hint="cs"/>
          <w:rtl/>
        </w:rPr>
        <w:t>" هو عالِم بكل خفايا قلبها، عالم لماذا قد جاءت وحيدة في تلك الساعة غير</w:t>
      </w:r>
      <w:r w:rsidR="00E855FE">
        <w:rPr>
          <w:rFonts w:hint="cs"/>
          <w:rtl/>
        </w:rPr>
        <w:t xml:space="preserve"> ال</w:t>
      </w:r>
      <w:r w:rsidR="006D6084">
        <w:rPr>
          <w:rFonts w:hint="cs"/>
          <w:rtl/>
        </w:rPr>
        <w:t>عادية ولوحدها إلى البئر، نعم فهو كان يعلم بكل هذا، حينما كلمها عن عطية الله، التي كان على استعداد بأن يعطيها إياها فقط إن طلبتها منه. وقد أراها، بأن</w:t>
      </w:r>
      <w:r w:rsidR="008A436A">
        <w:rPr>
          <w:rFonts w:hint="cs"/>
          <w:rtl/>
        </w:rPr>
        <w:t>ه</w:t>
      </w:r>
      <w:r w:rsidR="006D6084">
        <w:rPr>
          <w:rFonts w:hint="cs"/>
          <w:rtl/>
        </w:rPr>
        <w:t xml:space="preserve"> يعلم بكل شيء، ولكن يا للرقة كيف فعل ذلك! وكيفما يضع الطبيب اصبعه فقط على مكان الجُرح ويسأل: "هل أحسست بشيء ليس في مكانه؟" هو لم يذكر اسمه، وإنما فقط أشار بكل هدوء إليه، كما لو أراد أن يسأل: ألا تريدين الوثوق بي؟ - </w:t>
      </w:r>
      <w:proofErr w:type="spellStart"/>
      <w:r w:rsidR="006D6084">
        <w:rPr>
          <w:rFonts w:hint="cs"/>
          <w:rtl/>
        </w:rPr>
        <w:t>ياه</w:t>
      </w:r>
      <w:proofErr w:type="spellEnd"/>
      <w:r w:rsidR="006D6084">
        <w:rPr>
          <w:rFonts w:hint="cs"/>
          <w:rtl/>
        </w:rPr>
        <w:t xml:space="preserve">، يا لربنا </w:t>
      </w:r>
      <w:r w:rsidR="006D6084" w:rsidRPr="00D00AA0">
        <w:rPr>
          <w:rtl/>
        </w:rPr>
        <w:t>المعبود</w:t>
      </w:r>
      <w:r w:rsidR="006D6084">
        <w:rPr>
          <w:rFonts w:hint="cs"/>
          <w:rtl/>
        </w:rPr>
        <w:t>!</w:t>
      </w:r>
    </w:p>
    <w:p w14:paraId="7E474E04" w14:textId="41D1800B" w:rsidR="00D00AA0" w:rsidRDefault="00D00AA0" w:rsidP="00885F26">
      <w:pPr>
        <w:jc w:val="both"/>
        <w:rPr>
          <w:rtl/>
        </w:rPr>
      </w:pPr>
      <w:r>
        <w:rPr>
          <w:rFonts w:hint="cs"/>
          <w:rtl/>
        </w:rPr>
        <w:t xml:space="preserve">غير أنه لا يوجد أي رد على هذا السؤال، وبهذا كان مجبرًا </w:t>
      </w:r>
      <w:r w:rsidR="00AC6CA1">
        <w:rPr>
          <w:rFonts w:hint="cs"/>
          <w:rtl/>
        </w:rPr>
        <w:t xml:space="preserve">الاستمرار وأن يريها بأن كل حياتها معروفة لديه. غير أنه الآن أيضًا فعل ذلك بأبسط الكلمات، لا بإدانتها ولا بلومها. هو "لم يلمها بشيء." فالضمير كان قادرًا على لومها، وذلك بكل حق؛ أما الرب فكان اهتمامه بأن يدخلها محضر الله ومحبته، </w:t>
      </w:r>
      <w:proofErr w:type="spellStart"/>
      <w:r w:rsidR="00AC6CA1">
        <w:rPr>
          <w:rFonts w:hint="cs"/>
          <w:rtl/>
        </w:rPr>
        <w:t>لكيما</w:t>
      </w:r>
      <w:proofErr w:type="spellEnd"/>
      <w:r w:rsidR="00AC6CA1">
        <w:rPr>
          <w:rFonts w:hint="cs"/>
          <w:rtl/>
        </w:rPr>
        <w:t xml:space="preserve"> تتعلم أن تحكم على ذاتها هناك في الحق. </w:t>
      </w:r>
      <w:proofErr w:type="spellStart"/>
      <w:r w:rsidR="00AC6CA1">
        <w:rPr>
          <w:rFonts w:hint="cs"/>
          <w:rtl/>
        </w:rPr>
        <w:t>ياه</w:t>
      </w:r>
      <w:proofErr w:type="spellEnd"/>
      <w:r w:rsidR="00AC6CA1">
        <w:rPr>
          <w:rFonts w:hint="cs"/>
          <w:rtl/>
        </w:rPr>
        <w:t>، كم نحن غالبًا ما نشبه ربنا المعبود في تعامله مع النفوس! فنحن على خط واحد في الحكم عليها، ولا شيء أسهل من ذلك؛ غير أن هذا لا يحرر على الإطلاق. فنادرًا ما سيقبل أحد حكمنا عليه ويشكرنا على ذلك. فعلى النفوس بنفسها أن تصل بأن تحكم على ذاتها، ولكن لأجل هذا الغرض فهم يحتاجون لشيء آخر غير حكمنا عليهم.</w:t>
      </w:r>
    </w:p>
    <w:p w14:paraId="6DC477DF" w14:textId="09955E72" w:rsidR="00AC6CA1" w:rsidRDefault="00AC6CA1" w:rsidP="00885F26">
      <w:pPr>
        <w:jc w:val="both"/>
      </w:pPr>
      <w:r>
        <w:rPr>
          <w:rFonts w:hint="cs"/>
          <w:rtl/>
        </w:rPr>
        <w:t>فالرب سعى أولاً بأن يكسب ثقة المرأة وأن يضعها في نور الله، بحيث يكون هذا أبسط شيء لها وأكثره طبيعية بأن تلجأ إلى هذا الرب حال انكشاف</w:t>
      </w:r>
      <w:r w:rsidR="00E342E2">
        <w:rPr>
          <w:rFonts w:hint="cs"/>
          <w:rtl/>
        </w:rPr>
        <w:t xml:space="preserve"> حياتها ما هي. فهو واضح لها جدًا، بأن الغريب الجالس أمامها ليس هو عدوها. وكلماته تشهد بأنه ليس ضدها. بالتأكيد هو ضد الخطية، ولكنه ليس ضدها. وهكذا الله أيضًا اليوم هو ليس عدو الخاطئ، كلا، هو يحبه ويجري وراءه ليخلصه. فمع أن الرب عرف حياة المرأة، فقد أراها بأنه لأجل خيرها. هو دعاها لتقبل منه عطية. </w:t>
      </w:r>
      <w:proofErr w:type="spellStart"/>
      <w:r w:rsidR="00E342E2">
        <w:rPr>
          <w:rFonts w:hint="cs"/>
          <w:rtl/>
        </w:rPr>
        <w:t>أفهل</w:t>
      </w:r>
      <w:proofErr w:type="spellEnd"/>
      <w:r w:rsidR="00E342E2">
        <w:rPr>
          <w:rFonts w:hint="cs"/>
          <w:rtl/>
        </w:rPr>
        <w:t xml:space="preserve"> الآن ستفهم تلك الكلمات عن المياه الحية، من بعد اكتشافها بأنه يعلم كل شيء وبأنه نبي؟ وهذا الأخير كان لا بد بأن تعترف به، وقد فعلت بكلماتها: "يا سيد أرى أنك نبي" فهي لم تهرب. لقد طلبت منه عطية عظيمة غريبة وهو أكّد لها بأنها ستحصل عليها. وقد شعرت بانجذابها لمحبته، وانقشع داخلها الوعي بأنه هو والعطية التي تكلم عنها لا بد وأن تكون أعظم</w:t>
      </w:r>
      <w:r w:rsidR="00CB2EC4">
        <w:rPr>
          <w:rFonts w:hint="cs"/>
          <w:rtl/>
        </w:rPr>
        <w:t xml:space="preserve"> مما ظنته في البداية. فلقد أراها عبئًا كان لا بد من إزالته إن كانت ستحصل على أية بركة من الله، وتوجهت إليه بسؤال لم يكن ولا بأي صورة غير هام بالنسبة لها. كما وهي لم تطرحه حتى تتهرب من </w:t>
      </w:r>
      <w:proofErr w:type="spellStart"/>
      <w:r w:rsidR="00CB2EC4">
        <w:rPr>
          <w:rFonts w:hint="cs"/>
          <w:rtl/>
        </w:rPr>
        <w:t>تأنيبات</w:t>
      </w:r>
      <w:proofErr w:type="spellEnd"/>
      <w:r w:rsidR="00CB2EC4">
        <w:rPr>
          <w:rFonts w:hint="cs"/>
          <w:rtl/>
        </w:rPr>
        <w:t xml:space="preserve"> ضميرها. لقد سألت الرب، كيف يمكن الاقتراب من الله: "</w:t>
      </w:r>
      <w:r w:rsidR="00CB2EC4" w:rsidRPr="00CB2EC4">
        <w:rPr>
          <w:rFonts w:ascii="Tahoma" w:hAnsi="Tahoma" w:cs="Tahoma" w:hint="cs"/>
          <w:rtl/>
        </w:rPr>
        <w:t>﻿</w:t>
      </w:r>
      <w:r w:rsidR="00CB2EC4" w:rsidRPr="00CB2EC4">
        <w:rPr>
          <w:rFonts w:hint="cs"/>
          <w:rtl/>
        </w:rPr>
        <w:t>آبَاؤُنَا</w:t>
      </w:r>
      <w:r w:rsidR="00CB2EC4" w:rsidRPr="00CB2EC4">
        <w:rPr>
          <w:rtl/>
        </w:rPr>
        <w:t xml:space="preserve"> </w:t>
      </w:r>
      <w:r w:rsidR="00CB2EC4" w:rsidRPr="00CB2EC4">
        <w:rPr>
          <w:rFonts w:hint="cs"/>
          <w:rtl/>
        </w:rPr>
        <w:t>سَجَدُوا</w:t>
      </w:r>
      <w:r w:rsidR="00CB2EC4" w:rsidRPr="00CB2EC4">
        <w:rPr>
          <w:rtl/>
        </w:rPr>
        <w:t xml:space="preserve"> </w:t>
      </w:r>
      <w:r w:rsidR="00CB2EC4" w:rsidRPr="00CB2EC4">
        <w:rPr>
          <w:rFonts w:hint="cs"/>
          <w:rtl/>
        </w:rPr>
        <w:t>فِي</w:t>
      </w:r>
      <w:r w:rsidR="00CB2EC4" w:rsidRPr="00CB2EC4">
        <w:rPr>
          <w:rtl/>
        </w:rPr>
        <w:t xml:space="preserve"> </w:t>
      </w:r>
      <w:r w:rsidR="00CB2EC4" w:rsidRPr="00CB2EC4">
        <w:rPr>
          <w:rFonts w:hint="cs"/>
          <w:rtl/>
        </w:rPr>
        <w:t>هذَا</w:t>
      </w:r>
      <w:r w:rsidR="00CB2EC4" w:rsidRPr="00CB2EC4">
        <w:rPr>
          <w:rtl/>
        </w:rPr>
        <w:t xml:space="preserve"> </w:t>
      </w:r>
      <w:r w:rsidR="00CB2EC4" w:rsidRPr="00CB2EC4">
        <w:rPr>
          <w:rFonts w:hint="cs"/>
          <w:rtl/>
        </w:rPr>
        <w:t>الْجَبَلِ،</w:t>
      </w:r>
      <w:r w:rsidR="00CB2EC4" w:rsidRPr="00CB2EC4">
        <w:rPr>
          <w:rtl/>
        </w:rPr>
        <w:t xml:space="preserve"> </w:t>
      </w:r>
      <w:r w:rsidR="00CB2EC4" w:rsidRPr="00CB2EC4">
        <w:rPr>
          <w:rFonts w:hint="cs"/>
          <w:rtl/>
        </w:rPr>
        <w:t>وَأَنْتُمْ</w:t>
      </w:r>
      <w:r w:rsidR="00CB2EC4" w:rsidRPr="00CB2EC4">
        <w:rPr>
          <w:rtl/>
        </w:rPr>
        <w:t xml:space="preserve"> </w:t>
      </w:r>
      <w:r w:rsidR="00CB2EC4" w:rsidRPr="00CB2EC4">
        <w:rPr>
          <w:rFonts w:hint="cs"/>
          <w:rtl/>
        </w:rPr>
        <w:t>تَقُولُونَ</w:t>
      </w:r>
      <w:r w:rsidR="00CB2EC4" w:rsidRPr="00CB2EC4">
        <w:rPr>
          <w:rtl/>
        </w:rPr>
        <w:t xml:space="preserve"> </w:t>
      </w:r>
      <w:r w:rsidR="00CB2EC4" w:rsidRPr="00CB2EC4">
        <w:rPr>
          <w:rFonts w:hint="cs"/>
          <w:rtl/>
        </w:rPr>
        <w:t>إِنَّ</w:t>
      </w:r>
      <w:r w:rsidR="00CB2EC4" w:rsidRPr="00CB2EC4">
        <w:rPr>
          <w:rtl/>
        </w:rPr>
        <w:t xml:space="preserve"> </w:t>
      </w:r>
      <w:r w:rsidR="00CB2EC4" w:rsidRPr="00CB2EC4">
        <w:rPr>
          <w:rFonts w:hint="cs"/>
          <w:rtl/>
        </w:rPr>
        <w:t>فِي</w:t>
      </w:r>
      <w:r w:rsidR="00CB2EC4" w:rsidRPr="00CB2EC4">
        <w:rPr>
          <w:rtl/>
        </w:rPr>
        <w:t xml:space="preserve"> </w:t>
      </w:r>
      <w:r w:rsidR="00CB2EC4" w:rsidRPr="00CB2EC4">
        <w:rPr>
          <w:rFonts w:hint="cs"/>
          <w:rtl/>
        </w:rPr>
        <w:t>أُورُشَلِيمَ</w:t>
      </w:r>
      <w:r w:rsidR="00CB2EC4" w:rsidRPr="00CB2EC4">
        <w:rPr>
          <w:rtl/>
        </w:rPr>
        <w:t xml:space="preserve"> </w:t>
      </w:r>
      <w:r w:rsidR="00CB2EC4" w:rsidRPr="00CB2EC4">
        <w:rPr>
          <w:rFonts w:hint="cs"/>
          <w:rtl/>
        </w:rPr>
        <w:t>الْمَوْضِعَ</w:t>
      </w:r>
      <w:r w:rsidR="00CB2EC4" w:rsidRPr="00CB2EC4">
        <w:rPr>
          <w:rtl/>
        </w:rPr>
        <w:t xml:space="preserve"> </w:t>
      </w:r>
      <w:r w:rsidR="00CB2EC4" w:rsidRPr="00CB2EC4">
        <w:rPr>
          <w:rFonts w:hint="cs"/>
          <w:rtl/>
        </w:rPr>
        <w:t>الَّذِي</w:t>
      </w:r>
      <w:r w:rsidR="00CB2EC4" w:rsidRPr="00CB2EC4">
        <w:rPr>
          <w:rtl/>
        </w:rPr>
        <w:t xml:space="preserve"> </w:t>
      </w:r>
      <w:r w:rsidR="00CB2EC4" w:rsidRPr="00CB2EC4">
        <w:rPr>
          <w:rFonts w:hint="cs"/>
          <w:rtl/>
        </w:rPr>
        <w:t>يَنْبَغِي</w:t>
      </w:r>
      <w:r w:rsidR="00CB2EC4" w:rsidRPr="00CB2EC4">
        <w:rPr>
          <w:rtl/>
        </w:rPr>
        <w:t xml:space="preserve"> </w:t>
      </w:r>
      <w:r w:rsidR="00CB2EC4" w:rsidRPr="00CB2EC4">
        <w:rPr>
          <w:rFonts w:hint="cs"/>
          <w:rtl/>
        </w:rPr>
        <w:t>أَنْ</w:t>
      </w:r>
      <w:r w:rsidR="00CB2EC4" w:rsidRPr="00CB2EC4">
        <w:rPr>
          <w:rtl/>
        </w:rPr>
        <w:t xml:space="preserve"> </w:t>
      </w:r>
      <w:r w:rsidR="00CB2EC4" w:rsidRPr="00CB2EC4">
        <w:rPr>
          <w:rFonts w:hint="cs"/>
          <w:rtl/>
        </w:rPr>
        <w:t>يُسْجَدَ</w:t>
      </w:r>
      <w:r w:rsidR="00CB2EC4" w:rsidRPr="00CB2EC4">
        <w:rPr>
          <w:rtl/>
        </w:rPr>
        <w:t xml:space="preserve"> </w:t>
      </w:r>
      <w:r w:rsidR="00CB2EC4" w:rsidRPr="00CB2EC4">
        <w:rPr>
          <w:rFonts w:hint="cs"/>
          <w:rtl/>
        </w:rPr>
        <w:t>فِيهِ»</w:t>
      </w:r>
      <w:r w:rsidR="00CB2EC4" w:rsidRPr="00CB2EC4">
        <w:rPr>
          <w:rtl/>
        </w:rPr>
        <w:t>.</w:t>
      </w:r>
      <w:r w:rsidR="00CB2EC4">
        <w:rPr>
          <w:rFonts w:hint="cs"/>
          <w:rtl/>
        </w:rPr>
        <w:t>" (</w:t>
      </w:r>
      <w:hyperlink r:id="rId4" w:anchor=":~:text=Sicher%20hat%20schon%20mancher%20Fragen%20%C3%BCber%20gottesdienstliche" w:history="1">
        <w:r w:rsidR="00CB2EC4" w:rsidRPr="00A01457">
          <w:rPr>
            <w:rStyle w:val="Hyperlink"/>
            <w:rtl/>
          </w:rPr>
          <w:t>عدد</w:t>
        </w:r>
      </w:hyperlink>
      <w:r w:rsidR="00CB2EC4">
        <w:rPr>
          <w:rFonts w:hint="cs"/>
          <w:rtl/>
        </w:rPr>
        <w:t xml:space="preserve"> 20).</w:t>
      </w:r>
    </w:p>
    <w:sectPr w:rsidR="00AC6CA1" w:rsidSect="005154F5">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3BE"/>
    <w:rsid w:val="00012251"/>
    <w:rsid w:val="00026BCF"/>
    <w:rsid w:val="00083CBA"/>
    <w:rsid w:val="000A7F9C"/>
    <w:rsid w:val="000B5AF0"/>
    <w:rsid w:val="000C1C38"/>
    <w:rsid w:val="000D1DE5"/>
    <w:rsid w:val="001872C5"/>
    <w:rsid w:val="00283C11"/>
    <w:rsid w:val="002D6C2A"/>
    <w:rsid w:val="003678A1"/>
    <w:rsid w:val="00404691"/>
    <w:rsid w:val="00425526"/>
    <w:rsid w:val="004958C9"/>
    <w:rsid w:val="005137F7"/>
    <w:rsid w:val="005154F5"/>
    <w:rsid w:val="00634CD2"/>
    <w:rsid w:val="006B719F"/>
    <w:rsid w:val="006C43BE"/>
    <w:rsid w:val="006D6084"/>
    <w:rsid w:val="006F374E"/>
    <w:rsid w:val="007300D3"/>
    <w:rsid w:val="00792781"/>
    <w:rsid w:val="00861EA3"/>
    <w:rsid w:val="00885F26"/>
    <w:rsid w:val="008A436A"/>
    <w:rsid w:val="00917BA4"/>
    <w:rsid w:val="009D3285"/>
    <w:rsid w:val="009E6D44"/>
    <w:rsid w:val="00A01457"/>
    <w:rsid w:val="00AA290A"/>
    <w:rsid w:val="00AB471F"/>
    <w:rsid w:val="00AC6CA1"/>
    <w:rsid w:val="00C055DF"/>
    <w:rsid w:val="00C36A36"/>
    <w:rsid w:val="00C40C31"/>
    <w:rsid w:val="00CB2EC4"/>
    <w:rsid w:val="00CE67D4"/>
    <w:rsid w:val="00CF5FBF"/>
    <w:rsid w:val="00D00AA0"/>
    <w:rsid w:val="00D64EB2"/>
    <w:rsid w:val="00DC0737"/>
    <w:rsid w:val="00E342E2"/>
    <w:rsid w:val="00E646B3"/>
    <w:rsid w:val="00E855F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9BB6A"/>
  <w15:chartTrackingRefBased/>
  <w15:docId w15:val="{337DDBFB-CA36-421E-971D-9DC829363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kern w:val="2"/>
        <w:sz w:val="28"/>
        <w:szCs w:val="28"/>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paragraph" w:styleId="Heading1">
    <w:name w:val="heading 1"/>
    <w:basedOn w:val="Normal"/>
    <w:next w:val="Normal"/>
    <w:link w:val="Heading1Char"/>
    <w:uiPriority w:val="9"/>
    <w:qFormat/>
    <w:rsid w:val="006C43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43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43BE"/>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6C43B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C43B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C43B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C43B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C43B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C43B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3BE"/>
    <w:rPr>
      <w:rFonts w:asciiTheme="majorHAnsi" w:eastAsiaTheme="majorEastAsia" w:hAnsiTheme="majorHAnsi" w:cstheme="majorBidi"/>
      <w:color w:val="0F4761" w:themeColor="accent1" w:themeShade="BF"/>
      <w:sz w:val="40"/>
      <w:szCs w:val="40"/>
      <w:lang w:bidi="ar-EG"/>
    </w:rPr>
  </w:style>
  <w:style w:type="character" w:customStyle="1" w:styleId="Heading2Char">
    <w:name w:val="Heading 2 Char"/>
    <w:basedOn w:val="DefaultParagraphFont"/>
    <w:link w:val="Heading2"/>
    <w:uiPriority w:val="9"/>
    <w:semiHidden/>
    <w:rsid w:val="006C43BE"/>
    <w:rPr>
      <w:rFonts w:asciiTheme="majorHAnsi" w:eastAsiaTheme="majorEastAsia" w:hAnsiTheme="majorHAnsi" w:cstheme="majorBidi"/>
      <w:color w:val="0F4761" w:themeColor="accent1" w:themeShade="BF"/>
      <w:sz w:val="32"/>
      <w:szCs w:val="32"/>
      <w:lang w:bidi="ar-EG"/>
    </w:rPr>
  </w:style>
  <w:style w:type="character" w:customStyle="1" w:styleId="Heading3Char">
    <w:name w:val="Heading 3 Char"/>
    <w:basedOn w:val="DefaultParagraphFont"/>
    <w:link w:val="Heading3"/>
    <w:uiPriority w:val="9"/>
    <w:semiHidden/>
    <w:rsid w:val="006C43BE"/>
    <w:rPr>
      <w:rFonts w:asciiTheme="minorHAnsi" w:eastAsiaTheme="majorEastAsia" w:hAnsiTheme="minorHAnsi" w:cstheme="majorBidi"/>
      <w:color w:val="0F4761" w:themeColor="accent1" w:themeShade="BF"/>
      <w:lang w:bidi="ar-EG"/>
    </w:rPr>
  </w:style>
  <w:style w:type="character" w:customStyle="1" w:styleId="Heading4Char">
    <w:name w:val="Heading 4 Char"/>
    <w:basedOn w:val="DefaultParagraphFont"/>
    <w:link w:val="Heading4"/>
    <w:uiPriority w:val="9"/>
    <w:semiHidden/>
    <w:rsid w:val="006C43BE"/>
    <w:rPr>
      <w:rFonts w:asciiTheme="minorHAnsi" w:eastAsiaTheme="majorEastAsia" w:hAnsiTheme="minorHAnsi" w:cstheme="majorBidi"/>
      <w:i/>
      <w:iCs/>
      <w:color w:val="0F4761" w:themeColor="accent1" w:themeShade="BF"/>
      <w:lang w:bidi="ar-EG"/>
    </w:rPr>
  </w:style>
  <w:style w:type="character" w:customStyle="1" w:styleId="Heading5Char">
    <w:name w:val="Heading 5 Char"/>
    <w:basedOn w:val="DefaultParagraphFont"/>
    <w:link w:val="Heading5"/>
    <w:uiPriority w:val="9"/>
    <w:semiHidden/>
    <w:rsid w:val="006C43BE"/>
    <w:rPr>
      <w:rFonts w:asciiTheme="minorHAnsi" w:eastAsiaTheme="majorEastAsia" w:hAnsiTheme="minorHAnsi" w:cstheme="majorBidi"/>
      <w:color w:val="0F4761" w:themeColor="accent1" w:themeShade="BF"/>
      <w:lang w:bidi="ar-EG"/>
    </w:rPr>
  </w:style>
  <w:style w:type="character" w:customStyle="1" w:styleId="Heading6Char">
    <w:name w:val="Heading 6 Char"/>
    <w:basedOn w:val="DefaultParagraphFont"/>
    <w:link w:val="Heading6"/>
    <w:uiPriority w:val="9"/>
    <w:semiHidden/>
    <w:rsid w:val="006C43BE"/>
    <w:rPr>
      <w:rFonts w:asciiTheme="minorHAnsi" w:eastAsiaTheme="majorEastAsia" w:hAnsiTheme="minorHAnsi" w:cstheme="majorBidi"/>
      <w:i/>
      <w:iCs/>
      <w:color w:val="595959" w:themeColor="text1" w:themeTint="A6"/>
      <w:lang w:bidi="ar-EG"/>
    </w:rPr>
  </w:style>
  <w:style w:type="character" w:customStyle="1" w:styleId="Heading7Char">
    <w:name w:val="Heading 7 Char"/>
    <w:basedOn w:val="DefaultParagraphFont"/>
    <w:link w:val="Heading7"/>
    <w:uiPriority w:val="9"/>
    <w:semiHidden/>
    <w:rsid w:val="006C43BE"/>
    <w:rPr>
      <w:rFonts w:asciiTheme="minorHAnsi" w:eastAsiaTheme="majorEastAsia" w:hAnsiTheme="minorHAnsi" w:cstheme="majorBidi"/>
      <w:color w:val="595959" w:themeColor="text1" w:themeTint="A6"/>
      <w:lang w:bidi="ar-EG"/>
    </w:rPr>
  </w:style>
  <w:style w:type="character" w:customStyle="1" w:styleId="Heading8Char">
    <w:name w:val="Heading 8 Char"/>
    <w:basedOn w:val="DefaultParagraphFont"/>
    <w:link w:val="Heading8"/>
    <w:uiPriority w:val="9"/>
    <w:semiHidden/>
    <w:rsid w:val="006C43BE"/>
    <w:rPr>
      <w:rFonts w:asciiTheme="minorHAnsi" w:eastAsiaTheme="majorEastAsia" w:hAnsiTheme="minorHAnsi" w:cstheme="majorBidi"/>
      <w:i/>
      <w:iCs/>
      <w:color w:val="272727" w:themeColor="text1" w:themeTint="D8"/>
      <w:lang w:bidi="ar-EG"/>
    </w:rPr>
  </w:style>
  <w:style w:type="character" w:customStyle="1" w:styleId="Heading9Char">
    <w:name w:val="Heading 9 Char"/>
    <w:basedOn w:val="DefaultParagraphFont"/>
    <w:link w:val="Heading9"/>
    <w:uiPriority w:val="9"/>
    <w:semiHidden/>
    <w:rsid w:val="006C43BE"/>
    <w:rPr>
      <w:rFonts w:asciiTheme="minorHAnsi" w:eastAsiaTheme="majorEastAsia" w:hAnsiTheme="minorHAnsi" w:cstheme="majorBidi"/>
      <w:color w:val="272727" w:themeColor="text1" w:themeTint="D8"/>
      <w:lang w:bidi="ar-EG"/>
    </w:rPr>
  </w:style>
  <w:style w:type="paragraph" w:styleId="Title">
    <w:name w:val="Title"/>
    <w:basedOn w:val="Normal"/>
    <w:next w:val="Normal"/>
    <w:link w:val="TitleChar"/>
    <w:uiPriority w:val="10"/>
    <w:qFormat/>
    <w:rsid w:val="006C43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3BE"/>
    <w:rPr>
      <w:rFonts w:asciiTheme="majorHAnsi" w:eastAsiaTheme="majorEastAsia" w:hAnsiTheme="majorHAnsi" w:cstheme="majorBidi"/>
      <w:spacing w:val="-10"/>
      <w:kern w:val="28"/>
      <w:sz w:val="56"/>
      <w:szCs w:val="56"/>
      <w:lang w:bidi="ar-EG"/>
    </w:rPr>
  </w:style>
  <w:style w:type="paragraph" w:styleId="Subtitle">
    <w:name w:val="Subtitle"/>
    <w:basedOn w:val="Normal"/>
    <w:next w:val="Normal"/>
    <w:link w:val="SubtitleChar"/>
    <w:uiPriority w:val="11"/>
    <w:qFormat/>
    <w:rsid w:val="006C43BE"/>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6C43BE"/>
    <w:rPr>
      <w:rFonts w:asciiTheme="minorHAnsi" w:eastAsiaTheme="majorEastAsia" w:hAnsiTheme="minorHAnsi" w:cstheme="majorBidi"/>
      <w:color w:val="595959" w:themeColor="text1" w:themeTint="A6"/>
      <w:spacing w:val="15"/>
      <w:lang w:bidi="ar-EG"/>
    </w:rPr>
  </w:style>
  <w:style w:type="paragraph" w:styleId="Quote">
    <w:name w:val="Quote"/>
    <w:basedOn w:val="Normal"/>
    <w:next w:val="Normal"/>
    <w:link w:val="QuoteChar"/>
    <w:uiPriority w:val="29"/>
    <w:qFormat/>
    <w:rsid w:val="006C43BE"/>
    <w:pPr>
      <w:spacing w:before="160"/>
      <w:jc w:val="center"/>
    </w:pPr>
    <w:rPr>
      <w:i/>
      <w:iCs/>
      <w:color w:val="404040" w:themeColor="text1" w:themeTint="BF"/>
    </w:rPr>
  </w:style>
  <w:style w:type="character" w:customStyle="1" w:styleId="QuoteChar">
    <w:name w:val="Quote Char"/>
    <w:basedOn w:val="DefaultParagraphFont"/>
    <w:link w:val="Quote"/>
    <w:uiPriority w:val="29"/>
    <w:rsid w:val="006C43BE"/>
    <w:rPr>
      <w:i/>
      <w:iCs/>
      <w:color w:val="404040" w:themeColor="text1" w:themeTint="BF"/>
      <w:lang w:bidi="ar-EG"/>
    </w:rPr>
  </w:style>
  <w:style w:type="paragraph" w:styleId="ListParagraph">
    <w:name w:val="List Paragraph"/>
    <w:basedOn w:val="Normal"/>
    <w:uiPriority w:val="34"/>
    <w:qFormat/>
    <w:rsid w:val="006C43BE"/>
    <w:pPr>
      <w:ind w:left="720"/>
      <w:contextualSpacing/>
    </w:pPr>
  </w:style>
  <w:style w:type="character" w:styleId="IntenseEmphasis">
    <w:name w:val="Intense Emphasis"/>
    <w:basedOn w:val="DefaultParagraphFont"/>
    <w:uiPriority w:val="21"/>
    <w:qFormat/>
    <w:rsid w:val="006C43BE"/>
    <w:rPr>
      <w:i/>
      <w:iCs/>
      <w:color w:val="0F4761" w:themeColor="accent1" w:themeShade="BF"/>
    </w:rPr>
  </w:style>
  <w:style w:type="paragraph" w:styleId="IntenseQuote">
    <w:name w:val="Intense Quote"/>
    <w:basedOn w:val="Normal"/>
    <w:next w:val="Normal"/>
    <w:link w:val="IntenseQuoteChar"/>
    <w:uiPriority w:val="30"/>
    <w:qFormat/>
    <w:rsid w:val="006C43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43BE"/>
    <w:rPr>
      <w:i/>
      <w:iCs/>
      <w:color w:val="0F4761" w:themeColor="accent1" w:themeShade="BF"/>
      <w:lang w:bidi="ar-EG"/>
    </w:rPr>
  </w:style>
  <w:style w:type="character" w:styleId="IntenseReference">
    <w:name w:val="Intense Reference"/>
    <w:basedOn w:val="DefaultParagraphFont"/>
    <w:uiPriority w:val="32"/>
    <w:qFormat/>
    <w:rsid w:val="006C43BE"/>
    <w:rPr>
      <w:b/>
      <w:bCs/>
      <w:smallCaps/>
      <w:color w:val="0F4761" w:themeColor="accent1" w:themeShade="BF"/>
      <w:spacing w:val="5"/>
    </w:rPr>
  </w:style>
  <w:style w:type="character" w:styleId="Hyperlink">
    <w:name w:val="Hyperlink"/>
    <w:basedOn w:val="DefaultParagraphFont"/>
    <w:uiPriority w:val="99"/>
    <w:unhideWhenUsed/>
    <w:rsid w:val="00E646B3"/>
    <w:rPr>
      <w:color w:val="467886" w:themeColor="hyperlink"/>
      <w:u w:val="single"/>
    </w:rPr>
  </w:style>
  <w:style w:type="character" w:styleId="UnresolvedMention">
    <w:name w:val="Unresolved Mention"/>
    <w:basedOn w:val="DefaultParagraphFont"/>
    <w:uiPriority w:val="99"/>
    <w:semiHidden/>
    <w:unhideWhenUsed/>
    <w:rsid w:val="00E646B3"/>
    <w:rPr>
      <w:color w:val="605E5C"/>
      <w:shd w:val="clear" w:color="auto" w:fill="E1DFDD"/>
    </w:rPr>
  </w:style>
  <w:style w:type="character" w:styleId="FollowedHyperlink">
    <w:name w:val="FollowedHyperlink"/>
    <w:basedOn w:val="DefaultParagraphFont"/>
    <w:uiPriority w:val="99"/>
    <w:semiHidden/>
    <w:unhideWhenUsed/>
    <w:rsid w:val="00861EA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620/botschafter-des-heils-in-christo-18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279</TotalTime>
  <Pages>1</Pages>
  <Words>1905</Words>
  <Characters>9528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איבט סלייח</cp:lastModifiedBy>
  <cp:revision>21</cp:revision>
  <dcterms:created xsi:type="dcterms:W3CDTF">2026-07-12T07:42:00Z</dcterms:created>
  <dcterms:modified xsi:type="dcterms:W3CDTF">2026-08-29T18:14:00Z</dcterms:modified>
</cp:coreProperties>
</file>