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CB480" w14:textId="373E32B5" w:rsidR="00120321" w:rsidRDefault="00120321" w:rsidP="00120321">
      <w:pPr>
        <w:rPr>
          <w:rtl/>
        </w:rPr>
      </w:pPr>
      <w:r>
        <w:rPr>
          <w:rtl/>
        </w:rPr>
        <w:fldChar w:fldCharType="begin"/>
      </w:r>
      <w:r>
        <w:rPr>
          <w:rtl/>
        </w:rPr>
        <w:instrText xml:space="preserve"> </w:instrText>
      </w:r>
      <w:r>
        <w:rPr>
          <w:rFonts w:hint="cs"/>
        </w:rPr>
        <w:instrText>HYPERLINK</w:instrText>
      </w:r>
      <w:r>
        <w:rPr>
          <w:rFonts w:hint="cs"/>
          <w:rtl/>
        </w:rPr>
        <w:instrText xml:space="preserve"> "</w:instrText>
      </w:r>
      <w:r>
        <w:rPr>
          <w:rFonts w:hint="cs"/>
        </w:rPr>
        <w:instrText>https://www.bibelstudium.de/articles/1016/das-werk-des-geistes.html</w:instrText>
      </w:r>
      <w:r>
        <w:rPr>
          <w:rFonts w:hint="cs"/>
          <w:rtl/>
        </w:rPr>
        <w:instrText>"</w:instrText>
      </w:r>
      <w:r>
        <w:rPr>
          <w:rtl/>
        </w:rPr>
        <w:instrText xml:space="preserve"> </w:instrText>
      </w:r>
      <w:r>
        <w:rPr>
          <w:rtl/>
        </w:rPr>
      </w:r>
      <w:r>
        <w:rPr>
          <w:rtl/>
        </w:rPr>
        <w:fldChar w:fldCharType="separate"/>
      </w:r>
      <w:r w:rsidRPr="00120321">
        <w:rPr>
          <w:rStyle w:val="Hyperlink"/>
          <w:rFonts w:hint="cs"/>
          <w:rtl/>
        </w:rPr>
        <w:t>عمل الروح</w:t>
      </w:r>
      <w:r>
        <w:rPr>
          <w:rtl/>
        </w:rPr>
        <w:fldChar w:fldCharType="end"/>
      </w:r>
    </w:p>
    <w:p w14:paraId="102EEF5F" w14:textId="3A844AD5" w:rsidR="00120321" w:rsidRDefault="00120321">
      <w:pPr>
        <w:rPr>
          <w:rtl/>
        </w:rPr>
      </w:pPr>
      <w:r>
        <w:rPr>
          <w:rFonts w:hint="cs"/>
          <w:rtl/>
        </w:rPr>
        <w:t>خروج 32: 16؛ 2. كورنثوس 3: 1- 3</w:t>
      </w:r>
    </w:p>
    <w:p w14:paraId="0037A6C6" w14:textId="045049DF" w:rsidR="00120321" w:rsidRDefault="00120321">
      <w:pPr>
        <w:rPr>
          <w:rtl/>
        </w:rPr>
      </w:pPr>
      <w:r w:rsidRPr="00120321">
        <w:t>F. B. Hole</w:t>
      </w:r>
    </w:p>
    <w:p w14:paraId="172EB27A" w14:textId="67E1D2C9" w:rsidR="00120321" w:rsidRDefault="007464F9">
      <w:pPr>
        <w:rPr>
          <w:rtl/>
        </w:rPr>
      </w:pPr>
      <w:r>
        <w:rPr>
          <w:rFonts w:hint="cs"/>
          <w:rtl/>
        </w:rPr>
        <w:t xml:space="preserve">إنه لفكر واعٍ بأنه لتتميم مشورات الله كان يتطلب روح الله تمامًا كما في عمل المسيح </w:t>
      </w:r>
      <w:proofErr w:type="spellStart"/>
      <w:r>
        <w:rPr>
          <w:rFonts w:hint="cs"/>
          <w:rtl/>
        </w:rPr>
        <w:t>الكفاري</w:t>
      </w:r>
      <w:proofErr w:type="spellEnd"/>
      <w:r>
        <w:rPr>
          <w:rFonts w:hint="cs"/>
          <w:rtl/>
        </w:rPr>
        <w:t>. فإننا لا يمكننا أن نستغني عن عمل المسيح الذي أكمله ولا عن عمل روح الله الذي لا زال لم يُكتمل بعد. في 2. كورنثوس 3 نحن نجد</w:t>
      </w:r>
      <w:r w:rsidR="00BA0DBE">
        <w:rPr>
          <w:rFonts w:hint="cs"/>
          <w:rtl/>
        </w:rPr>
        <w:t xml:space="preserve"> بأنه هنالك كتابة نُقشت في قلوبنا بواسطة روح الله الحي. بالطبع الرب يسوع المسيح أيضًا يعمل دون توقف عملاً لا زال يمارسه إلى يومنا هذا، كما يقول متى 16: "سأبني كنيستي"؛ وهذا العمل هو يتممه كابن الله الحي. ولا يمكننا أن نوضّح الأمر بما يكفي بأنه خرج من الموت في قوة حياة لا تفنى،</w:t>
      </w:r>
      <w:r w:rsidR="00ED07BA">
        <w:rPr>
          <w:rFonts w:hint="cs"/>
          <w:rtl/>
        </w:rPr>
        <w:t xml:space="preserve"> بالقيامة،</w:t>
      </w:r>
      <w:r w:rsidR="00BA0DBE">
        <w:rPr>
          <w:rFonts w:hint="cs"/>
          <w:rtl/>
        </w:rPr>
        <w:t xml:space="preserve"> لكي يبدأ بعدها بعمله. هو يقول: "سأبني كنيستي"، لأن هذا العمل</w:t>
      </w:r>
      <w:r w:rsidR="001C2B66">
        <w:rPr>
          <w:rFonts w:hint="cs"/>
          <w:rtl/>
        </w:rPr>
        <w:t xml:space="preserve"> حينما تكلم عنه كان لا زال قيد المستقبل. في الطرف الثاني من الموت، في القيامة، هو ابتدأ بهذا العمل الضخم كابن الله الحي. لكن هنالك أيضًا روح الله المحيي الذي يعمل، ونحن نشكر الرب، بأنه عمل في قلوبنا </w:t>
      </w:r>
      <w:r w:rsidR="001C2B66">
        <w:rPr>
          <w:rtl/>
        </w:rPr>
        <w:t>–</w:t>
      </w:r>
      <w:r w:rsidR="001C2B66">
        <w:rPr>
          <w:rFonts w:hint="cs"/>
          <w:rtl/>
        </w:rPr>
        <w:t xml:space="preserve"> وكما أعتقد في قلوبنا جميعًا.</w:t>
      </w:r>
    </w:p>
    <w:p w14:paraId="2270E409" w14:textId="590F22EF" w:rsidR="001C2B66" w:rsidRDefault="001C2B66">
      <w:pPr>
        <w:rPr>
          <w:rtl/>
        </w:rPr>
      </w:pPr>
      <w:r>
        <w:rPr>
          <w:rFonts w:hint="cs"/>
          <w:rtl/>
        </w:rPr>
        <w:t xml:space="preserve">بالارتباط بهذا الأمر </w:t>
      </w:r>
      <w:r w:rsidR="00EB54A4">
        <w:rPr>
          <w:rFonts w:hint="cs"/>
          <w:rtl/>
        </w:rPr>
        <w:t>يجب الانتباه إلى العدد في خروج 32 بعناية: "اللوحان كانا من عمل الله، والكتابة كانت كتابة الله"، أي أنها كانت كتابة إلهية على مادة</w:t>
      </w:r>
      <w:r w:rsidR="00BE7010">
        <w:rPr>
          <w:rFonts w:hint="cs"/>
          <w:rtl/>
        </w:rPr>
        <w:t xml:space="preserve"> تشكّلت إلهيًا. إنه دائمًا يجب أن يكون كذلك. فالكل يجب أن يكون من الله. قلوبنا يجب أن يعدّها روح الله. إن كان يجب أن يكون عمل يدوم، فلا بد أن يكون عمله هو.</w:t>
      </w:r>
    </w:p>
    <w:p w14:paraId="34BC1945" w14:textId="0C8BD854" w:rsidR="00BE7010" w:rsidRDefault="00BE7010">
      <w:pPr>
        <w:rPr>
          <w:rtl/>
        </w:rPr>
      </w:pPr>
      <w:r>
        <w:rPr>
          <w:rFonts w:hint="cs"/>
          <w:rtl/>
        </w:rPr>
        <w:t xml:space="preserve">في حزقيال 36: 26 يقول الرب عن كيف سيجمع الشعب قريبًا </w:t>
      </w:r>
      <w:r w:rsidR="00E6137D">
        <w:rPr>
          <w:rFonts w:hint="cs"/>
          <w:rtl/>
        </w:rPr>
        <w:t xml:space="preserve">ليكون </w:t>
      </w:r>
      <w:r>
        <w:rPr>
          <w:rFonts w:hint="cs"/>
          <w:rtl/>
        </w:rPr>
        <w:t>خاضعًا للعهد الجديد في أرضه قائلاً: "</w:t>
      </w:r>
      <w:r w:rsidR="00052D7F" w:rsidRPr="00052D7F">
        <w:rPr>
          <w:rFonts w:ascii="Times New Roman" w:hAnsi="Times New Roman" w:cs="Times New Roman" w:hint="cs"/>
          <w:rtl/>
        </w:rPr>
        <w:t>​</w:t>
      </w:r>
      <w:r w:rsidR="00052D7F" w:rsidRPr="00052D7F">
        <w:rPr>
          <w:rFonts w:hint="cs"/>
          <w:rtl/>
        </w:rPr>
        <w:t>وَأُعْطِيكُمْ</w:t>
      </w:r>
      <w:r w:rsidR="00052D7F" w:rsidRPr="00052D7F">
        <w:rPr>
          <w:rtl/>
        </w:rPr>
        <w:t xml:space="preserve"> </w:t>
      </w:r>
      <w:r w:rsidR="00052D7F" w:rsidRPr="00052D7F">
        <w:rPr>
          <w:rFonts w:hint="cs"/>
          <w:rtl/>
        </w:rPr>
        <w:t>قَلْبًا</w:t>
      </w:r>
      <w:r w:rsidR="00052D7F" w:rsidRPr="00052D7F">
        <w:rPr>
          <w:rtl/>
        </w:rPr>
        <w:t xml:space="preserve"> </w:t>
      </w:r>
      <w:r w:rsidR="00052D7F" w:rsidRPr="00052D7F">
        <w:rPr>
          <w:rFonts w:hint="cs"/>
          <w:rtl/>
        </w:rPr>
        <w:t>جَدِيدًا،</w:t>
      </w:r>
      <w:r w:rsidR="00052D7F" w:rsidRPr="00052D7F">
        <w:rPr>
          <w:rtl/>
        </w:rPr>
        <w:t xml:space="preserve"> </w:t>
      </w:r>
      <w:r w:rsidR="00052D7F" w:rsidRPr="00052D7F">
        <w:rPr>
          <w:rFonts w:hint="cs"/>
          <w:rtl/>
        </w:rPr>
        <w:t>وَأَجْعَلُ</w:t>
      </w:r>
      <w:r w:rsidR="00052D7F" w:rsidRPr="00052D7F">
        <w:rPr>
          <w:rtl/>
        </w:rPr>
        <w:t xml:space="preserve"> </w:t>
      </w:r>
      <w:r w:rsidR="00052D7F" w:rsidRPr="00052D7F">
        <w:rPr>
          <w:rFonts w:hint="cs"/>
          <w:rtl/>
        </w:rPr>
        <w:t>رُوحًا</w:t>
      </w:r>
      <w:r w:rsidR="00052D7F" w:rsidRPr="00052D7F">
        <w:rPr>
          <w:rtl/>
        </w:rPr>
        <w:t xml:space="preserve"> </w:t>
      </w:r>
      <w:r w:rsidR="00052D7F" w:rsidRPr="00052D7F">
        <w:rPr>
          <w:rFonts w:hint="cs"/>
          <w:rtl/>
        </w:rPr>
        <w:t>جَدِيدَةً</w:t>
      </w:r>
      <w:r w:rsidR="00052D7F" w:rsidRPr="00052D7F">
        <w:rPr>
          <w:rtl/>
        </w:rPr>
        <w:t xml:space="preserve"> </w:t>
      </w:r>
      <w:r w:rsidR="00052D7F" w:rsidRPr="00052D7F">
        <w:rPr>
          <w:rFonts w:hint="cs"/>
          <w:rtl/>
        </w:rPr>
        <w:t>فِي</w:t>
      </w:r>
      <w:r w:rsidR="00052D7F" w:rsidRPr="00052D7F">
        <w:rPr>
          <w:rtl/>
        </w:rPr>
        <w:t xml:space="preserve"> </w:t>
      </w:r>
      <w:r w:rsidR="00052D7F" w:rsidRPr="00052D7F">
        <w:rPr>
          <w:rFonts w:hint="cs"/>
          <w:rtl/>
        </w:rPr>
        <w:t>دَاخِلِكُمْ،</w:t>
      </w:r>
      <w:r w:rsidR="00052D7F" w:rsidRPr="00052D7F">
        <w:rPr>
          <w:rtl/>
        </w:rPr>
        <w:t xml:space="preserve"> </w:t>
      </w:r>
      <w:r w:rsidR="00052D7F" w:rsidRPr="00052D7F">
        <w:rPr>
          <w:rFonts w:hint="cs"/>
          <w:rtl/>
        </w:rPr>
        <w:t>وَأَنْزِعُ</w:t>
      </w:r>
      <w:r w:rsidR="00052D7F" w:rsidRPr="00052D7F">
        <w:rPr>
          <w:rtl/>
        </w:rPr>
        <w:t xml:space="preserve"> </w:t>
      </w:r>
      <w:r w:rsidR="00052D7F" w:rsidRPr="00052D7F">
        <w:rPr>
          <w:rFonts w:hint="cs"/>
          <w:rtl/>
        </w:rPr>
        <w:t>قَلْبَ</w:t>
      </w:r>
      <w:r w:rsidR="00052D7F" w:rsidRPr="00052D7F">
        <w:rPr>
          <w:rtl/>
        </w:rPr>
        <w:t xml:space="preserve"> </w:t>
      </w:r>
      <w:r w:rsidR="00052D7F" w:rsidRPr="00052D7F">
        <w:rPr>
          <w:rFonts w:hint="cs"/>
          <w:rtl/>
        </w:rPr>
        <w:t>الْحَجَرِ</w:t>
      </w:r>
      <w:r w:rsidR="00052D7F" w:rsidRPr="00052D7F">
        <w:rPr>
          <w:rtl/>
        </w:rPr>
        <w:t xml:space="preserve"> </w:t>
      </w:r>
      <w:r w:rsidR="00052D7F" w:rsidRPr="00052D7F">
        <w:rPr>
          <w:rFonts w:hint="cs"/>
          <w:rtl/>
        </w:rPr>
        <w:t>مِنْ</w:t>
      </w:r>
      <w:r w:rsidR="00052D7F" w:rsidRPr="00052D7F">
        <w:rPr>
          <w:rtl/>
        </w:rPr>
        <w:t xml:space="preserve"> </w:t>
      </w:r>
      <w:r w:rsidR="00052D7F" w:rsidRPr="00052D7F">
        <w:rPr>
          <w:rFonts w:hint="cs"/>
          <w:rtl/>
        </w:rPr>
        <w:t>لَحْمِكُمْ</w:t>
      </w:r>
      <w:r w:rsidR="00052D7F" w:rsidRPr="00052D7F">
        <w:rPr>
          <w:rtl/>
        </w:rPr>
        <w:t xml:space="preserve"> </w:t>
      </w:r>
      <w:r w:rsidR="00052D7F" w:rsidRPr="00052D7F">
        <w:rPr>
          <w:rFonts w:hint="cs"/>
          <w:rtl/>
        </w:rPr>
        <w:t>وَأُعْطِيكُمْ</w:t>
      </w:r>
      <w:r w:rsidR="00052D7F" w:rsidRPr="00052D7F">
        <w:rPr>
          <w:rtl/>
        </w:rPr>
        <w:t xml:space="preserve"> </w:t>
      </w:r>
      <w:r w:rsidR="00052D7F" w:rsidRPr="00052D7F">
        <w:rPr>
          <w:rFonts w:hint="cs"/>
          <w:rtl/>
        </w:rPr>
        <w:t>قَلْبَ</w:t>
      </w:r>
      <w:r w:rsidR="00052D7F" w:rsidRPr="00052D7F">
        <w:rPr>
          <w:rtl/>
        </w:rPr>
        <w:t xml:space="preserve"> </w:t>
      </w:r>
      <w:r w:rsidR="00052D7F" w:rsidRPr="00052D7F">
        <w:rPr>
          <w:rFonts w:hint="cs"/>
          <w:rtl/>
        </w:rPr>
        <w:t>لَحْمٍ</w:t>
      </w:r>
      <w:r w:rsidR="00052D7F" w:rsidRPr="00052D7F">
        <w:rPr>
          <w:rtl/>
        </w:rPr>
        <w:t>.</w:t>
      </w:r>
      <w:r w:rsidR="00052D7F">
        <w:rPr>
          <w:rFonts w:hint="cs"/>
          <w:rtl/>
        </w:rPr>
        <w:t xml:space="preserve">" إن قلوب بني إسرائيل الذين نقرأ عنهم كثيرًا في العهد القديم كانت تشابه بشكل رهيب لوحي الحجر اللذين كان مكتوب عليهما الناموس. فالناموس المكتوب على لوحي الحجر كان </w:t>
      </w:r>
      <w:r w:rsidR="00CF3F59">
        <w:rPr>
          <w:rFonts w:hint="cs"/>
          <w:rtl/>
        </w:rPr>
        <w:t>يتناسب مع</w:t>
      </w:r>
      <w:r w:rsidR="00052D7F">
        <w:rPr>
          <w:rFonts w:hint="cs"/>
          <w:rtl/>
        </w:rPr>
        <w:t xml:space="preserve"> اللوح</w:t>
      </w:r>
      <w:r w:rsidR="00CF3F59">
        <w:rPr>
          <w:rFonts w:hint="cs"/>
          <w:rtl/>
        </w:rPr>
        <w:t>ي</w:t>
      </w:r>
      <w:r w:rsidR="00052D7F">
        <w:rPr>
          <w:rFonts w:hint="cs"/>
          <w:rtl/>
        </w:rPr>
        <w:t>ن، لأن لوحا الحجر</w:t>
      </w:r>
      <w:r w:rsidR="0053577D">
        <w:rPr>
          <w:rFonts w:hint="cs"/>
          <w:rtl/>
        </w:rPr>
        <w:t xml:space="preserve"> يمكن تحطيمهما، ولكن ليس تمديدهما أو ثنيهما كما لو كانا من المطاط. الناموس كُتب على لوحي حجر وكان غير مرنًا كالمادة التي كُتب عليها. آهٍ، فقد ظهر قلب إسرائيل بأنه متحجّر. فلم تكن هناك مادة ليكتبوا عليها وهكذا وكأن الرب يقول في سفر حزقيال: "أنا سأجدد إسرائيل، وسأعمل بروحي ليكونوا قادرين</w:t>
      </w:r>
      <w:r w:rsidR="00AA4D5C">
        <w:rPr>
          <w:rFonts w:hint="cs"/>
          <w:rtl/>
        </w:rPr>
        <w:t xml:space="preserve"> على استلام ما سأكتبه في أيام قادمة." إنه بالتالي ستكون في يده مادة جديدة ليكتب عليها.</w:t>
      </w:r>
    </w:p>
    <w:p w14:paraId="35C74B5A" w14:textId="69FCB6E3" w:rsidR="00E6137D" w:rsidRDefault="00E6137D">
      <w:pPr>
        <w:rPr>
          <w:rtl/>
        </w:rPr>
      </w:pPr>
      <w:r>
        <w:rPr>
          <w:rFonts w:hint="cs"/>
          <w:rtl/>
        </w:rPr>
        <w:t>إن</w:t>
      </w:r>
      <w:r w:rsidR="00CF3F59">
        <w:rPr>
          <w:rFonts w:hint="cs"/>
          <w:rtl/>
        </w:rPr>
        <w:t>نا</w:t>
      </w:r>
      <w:r>
        <w:rPr>
          <w:rFonts w:hint="cs"/>
          <w:rtl/>
        </w:rPr>
        <w:t xml:space="preserve"> ذات الأمران نجدهما في 2. كورنثوس 3: أولاً لا بد أن تكون المادة المناسبة متاحة ومن ثم كتابة روح الله بذاته. لذا يقول الرسول في عدد 3: "</w:t>
      </w:r>
      <w:r w:rsidR="006339F2">
        <w:rPr>
          <w:rFonts w:hint="cs"/>
          <w:rtl/>
        </w:rPr>
        <w:t>ل</w:t>
      </w:r>
      <w:r w:rsidRPr="00E6137D">
        <w:rPr>
          <w:rtl/>
        </w:rPr>
        <w:t xml:space="preserve">اَ فِي أَلْوَاحٍ </w:t>
      </w:r>
      <w:proofErr w:type="gramStart"/>
      <w:r w:rsidRPr="00E6137D">
        <w:rPr>
          <w:rtl/>
        </w:rPr>
        <w:t>حَجَرِيَّةٍ</w:t>
      </w:r>
      <w:proofErr w:type="gramEnd"/>
      <w:r w:rsidRPr="00E6137D">
        <w:rPr>
          <w:rtl/>
        </w:rPr>
        <w:t xml:space="preserve"> بَلْ فِي أَلْوَاحِ قَلْبٍ لَحْمِيَّةٍ.</w:t>
      </w:r>
      <w:r>
        <w:rPr>
          <w:rFonts w:hint="cs"/>
          <w:rtl/>
        </w:rPr>
        <w:t>" إن روح الله كان عاملاً</w:t>
      </w:r>
      <w:r w:rsidR="006339F2">
        <w:rPr>
          <w:rFonts w:hint="cs"/>
          <w:rtl/>
        </w:rPr>
        <w:t xml:space="preserve"> في الولادة الثانية ول</w:t>
      </w:r>
      <w:r w:rsidR="00CF3F59">
        <w:rPr>
          <w:rFonts w:hint="cs"/>
          <w:rtl/>
        </w:rPr>
        <w:t>ه</w:t>
      </w:r>
      <w:r w:rsidR="006339F2">
        <w:rPr>
          <w:rFonts w:hint="cs"/>
          <w:rtl/>
        </w:rPr>
        <w:t>ذا لكم القدرة بأن تستقبلوا وتحفظوا ما سيكتبه. وسأعطيكم مثالاً بسيطًا جدًا. في سن</w:t>
      </w:r>
      <w:r w:rsidR="00CF3F59">
        <w:rPr>
          <w:rFonts w:hint="cs"/>
          <w:rtl/>
        </w:rPr>
        <w:t>ي</w:t>
      </w:r>
      <w:r w:rsidR="006339F2">
        <w:rPr>
          <w:rFonts w:hint="cs"/>
          <w:rtl/>
        </w:rPr>
        <w:t xml:space="preserve"> حداثتي كنت في حصة أو حصتين مدرسية عن موضوع التصوير. فأنت تريد أن تلتقط صورة وتعتقد بأن كل شيء مُعَدّ</w:t>
      </w:r>
      <w:r w:rsidR="00F97E17">
        <w:rPr>
          <w:rFonts w:hint="cs"/>
          <w:rtl/>
        </w:rPr>
        <w:t xml:space="preserve"> ما يحتاجه المرء ليلتقط صورة جيدة. في الحجيرة المُعتمة يُمدّد ورق التصوير ويُعرّض للضوء. ومن بعدها ت</w:t>
      </w:r>
      <w:r w:rsidR="00CF3F59">
        <w:rPr>
          <w:rFonts w:hint="cs"/>
          <w:rtl/>
        </w:rPr>
        <w:t>ُ</w:t>
      </w:r>
      <w:r w:rsidR="00F97E17">
        <w:rPr>
          <w:rFonts w:hint="cs"/>
          <w:rtl/>
        </w:rPr>
        <w:t>حم</w:t>
      </w:r>
      <w:r w:rsidR="00CF3F59">
        <w:rPr>
          <w:rFonts w:hint="cs"/>
          <w:rtl/>
        </w:rPr>
        <w:t>ّ</w:t>
      </w:r>
      <w:r w:rsidR="00F97E17">
        <w:rPr>
          <w:rFonts w:hint="cs"/>
          <w:rtl/>
        </w:rPr>
        <w:t xml:space="preserve">ض الصورة، لكن يا للخيبة! فالورق بقي </w:t>
      </w:r>
      <w:r w:rsidR="00CF3F59">
        <w:rPr>
          <w:rFonts w:hint="cs"/>
          <w:rtl/>
        </w:rPr>
        <w:t>أ</w:t>
      </w:r>
      <w:r w:rsidR="00F97E17">
        <w:rPr>
          <w:rFonts w:hint="cs"/>
          <w:rtl/>
        </w:rPr>
        <w:t>بيضًا، ولا يوجد أية صورة عليه. فلقد استخدمت مادة من الصنف الأول وآلة تصوير جيدة، والدافع الواعد كانت صورة جميلة</w:t>
      </w:r>
      <w:r w:rsidR="00204187">
        <w:rPr>
          <w:rFonts w:hint="cs"/>
          <w:rtl/>
        </w:rPr>
        <w:t xml:space="preserve"> ونِسب الأضواء كانت مثالية، لكن الورق المُمدد لم يكن ورق تصوير. فلم يكن مادة مناسبة ليتعرّض للضوء. ولم تكن فيه الكفاءة بأن يستقبل الصورة. إن كلمة "فوتوغرافيا" </w:t>
      </w:r>
      <w:r w:rsidR="00CF3F59">
        <w:rPr>
          <w:rFonts w:hint="cs"/>
          <w:rtl/>
        </w:rPr>
        <w:t>أتت</w:t>
      </w:r>
      <w:r w:rsidR="00204187">
        <w:rPr>
          <w:rFonts w:hint="cs"/>
          <w:rtl/>
        </w:rPr>
        <w:t xml:space="preserve"> من مصدر يوناني وتعني "شيء مكتوب بواسطة الضوء".</w:t>
      </w:r>
    </w:p>
    <w:p w14:paraId="18F61EF3" w14:textId="77C7475E" w:rsidR="00204187" w:rsidRDefault="00204187">
      <w:pPr>
        <w:rPr>
          <w:rtl/>
        </w:rPr>
      </w:pPr>
      <w:r>
        <w:rPr>
          <w:rFonts w:hint="cs"/>
          <w:rtl/>
        </w:rPr>
        <w:t>الله يسلّط نوره على قلوبنا ليكتب عليها كتابته، لكن يجب أن يكون لديك المادة الصحيحة لكي يستطيع أن يكتب عليها. وطالما روح الله لم يكن عاملاً</w:t>
      </w:r>
      <w:r w:rsidR="008050B5">
        <w:rPr>
          <w:rFonts w:hint="cs"/>
          <w:rtl/>
        </w:rPr>
        <w:t xml:space="preserve"> ولم يولّد فيك "الإنسان الباطن"، الذي هو منه فلا يوجد أيضًا "ألواح قلب لحمية" ليُكتَب المسيح عليها. أنت تشبه ورق التصوير المزيف. إنْ عمل الروح فينا ففي الواقع لدينا القدرة بأن نستقبل ضياء النور ونكون مستعدين بأن يُكتب المسيح في قلوبنا. </w:t>
      </w:r>
      <w:r w:rsidR="0049018D">
        <w:rPr>
          <w:rFonts w:hint="cs"/>
          <w:rtl/>
        </w:rPr>
        <w:t xml:space="preserve">ففيه يتركز النور. إنه </w:t>
      </w:r>
      <w:r w:rsidR="008974FD">
        <w:rPr>
          <w:rFonts w:hint="cs"/>
          <w:rtl/>
        </w:rPr>
        <w:t>ال</w:t>
      </w:r>
      <w:r w:rsidR="0049018D">
        <w:rPr>
          <w:rFonts w:hint="cs"/>
          <w:rtl/>
        </w:rPr>
        <w:t>نور.</w:t>
      </w:r>
    </w:p>
    <w:p w14:paraId="7A22363C" w14:textId="273D7A1E" w:rsidR="0049018D" w:rsidRDefault="00DB5FC7">
      <w:pPr>
        <w:rPr>
          <w:rtl/>
        </w:rPr>
      </w:pPr>
      <w:r>
        <w:rPr>
          <w:rFonts w:hint="cs"/>
          <w:rtl/>
        </w:rPr>
        <w:t xml:space="preserve">انتبهوا، بأنه ليس من استحقاقنا أننا حصلنا على نعمة الله. إن لم يعمل روح الله بالنعمة فينا، لما كانت ستنفتح عيوننا أبدًا. ولكن الآن فإنه عمل روح الله، بأن يكتب المسيح </w:t>
      </w:r>
      <w:r w:rsidR="00CF3F59">
        <w:rPr>
          <w:rFonts w:hint="cs"/>
          <w:rtl/>
        </w:rPr>
        <w:t>في</w:t>
      </w:r>
      <w:r>
        <w:rPr>
          <w:rFonts w:hint="cs"/>
          <w:rtl/>
        </w:rPr>
        <w:t xml:space="preserve"> قلوبنا. وهذا هو الموضوع في هذا المقطع. المسيح يجب أن يُكتب </w:t>
      </w:r>
      <w:r w:rsidR="00CF3F59">
        <w:rPr>
          <w:rFonts w:hint="cs"/>
          <w:rtl/>
        </w:rPr>
        <w:t>فيكم</w:t>
      </w:r>
      <w:r>
        <w:rPr>
          <w:rFonts w:hint="cs"/>
          <w:rtl/>
        </w:rPr>
        <w:t xml:space="preserve">. العالم ألقى به خارجًا. </w:t>
      </w:r>
      <w:r w:rsidR="000056DA">
        <w:rPr>
          <w:rFonts w:hint="cs"/>
          <w:rtl/>
        </w:rPr>
        <w:t>الله يقول، بأنه سيكتبه على ألواح قلوب شعبه اللحمية. آهٍ، كم هذا النقش المتميز كثيرًا ما لا يكون واضحًا لنا ولا يمكننا قراءته.</w:t>
      </w:r>
    </w:p>
    <w:p w14:paraId="61666B35" w14:textId="1308EDF7" w:rsidR="000056DA" w:rsidRDefault="000056DA">
      <w:pPr>
        <w:rPr>
          <w:rtl/>
        </w:rPr>
      </w:pPr>
      <w:r>
        <w:rPr>
          <w:rFonts w:hint="cs"/>
          <w:rtl/>
        </w:rPr>
        <w:t xml:space="preserve">حينما كنت لا أزال حديث السن، تعلّمت من رجل مسنّ درسًا آخر في التصوير. هو </w:t>
      </w:r>
      <w:proofErr w:type="spellStart"/>
      <w:r>
        <w:rPr>
          <w:rFonts w:hint="cs"/>
          <w:rtl/>
        </w:rPr>
        <w:t>اصطحبني</w:t>
      </w:r>
      <w:proofErr w:type="spellEnd"/>
      <w:r>
        <w:rPr>
          <w:rFonts w:hint="cs"/>
          <w:rtl/>
        </w:rPr>
        <w:t xml:space="preserve"> إلى داخل الحجيرة المعتمة الخاصة به ونظرت ب</w:t>
      </w:r>
      <w:r w:rsidR="00BF675F">
        <w:rPr>
          <w:rFonts w:hint="cs"/>
          <w:rtl/>
        </w:rPr>
        <w:t xml:space="preserve">بالغ الاهتمام كيف حمّض إحدى الصور. وسرعان ما أصبحت المواضع الحالكة واضحة، لكن وبعد فترة قصيرة أصبحت شديدة عدم الوضوح ولم يكن بوسعنا تحديد الأمر. فثبتناها في حوض وعرّضناها للضوء. لقد كانت فعلاً </w:t>
      </w:r>
      <w:r w:rsidR="00977636">
        <w:rPr>
          <w:rFonts w:hint="cs"/>
          <w:rtl/>
        </w:rPr>
        <w:t>صورة</w:t>
      </w:r>
      <w:r w:rsidR="00977636">
        <w:rPr>
          <w:rFonts w:hint="eastAsia"/>
          <w:rtl/>
        </w:rPr>
        <w:t>،</w:t>
      </w:r>
      <w:r w:rsidR="00BF675F">
        <w:rPr>
          <w:rFonts w:hint="cs"/>
          <w:rtl/>
        </w:rPr>
        <w:t xml:space="preserve"> ولكن من النوع الملفت للنظر. فلقد ظهرت رؤوس في</w:t>
      </w:r>
      <w:r w:rsidR="00C019A8">
        <w:rPr>
          <w:rFonts w:hint="cs"/>
          <w:rtl/>
        </w:rPr>
        <w:t xml:space="preserve"> مواضع لم نتخيلها أبدًا، واختلط الناس والأشجار في دوافع مستحيلة. ما الذي حدث؟ "أوه" قال: "لقد ضاعفت الضوء على شريط التصوير!" لقد كنت مشوشًا </w:t>
      </w:r>
      <w:r w:rsidR="00977636">
        <w:rPr>
          <w:rFonts w:hint="cs"/>
          <w:rtl/>
        </w:rPr>
        <w:t>فأنا أقول</w:t>
      </w:r>
      <w:r w:rsidR="00C019A8">
        <w:rPr>
          <w:rFonts w:hint="cs"/>
          <w:rtl/>
        </w:rPr>
        <w:t xml:space="preserve"> لكم صراحة. لكن هكذا هو الحال مع كثير من المسيحيين. فلقد تعرّضوا لنور المسيح الجلي، وعملت كلمة الله فيهم ومن ثم عرّضوا أنفسهم </w:t>
      </w:r>
      <w:r w:rsidR="00252740">
        <w:rPr>
          <w:rFonts w:hint="cs"/>
          <w:rtl/>
        </w:rPr>
        <w:t>بإرادتهم للعالم ولنوره المزيّف ولتأثيراته المُغرية، والنتيجة تشويش ملحوظ، كما في الصورة التي أتذكرها جيدًا.</w:t>
      </w:r>
    </w:p>
    <w:p w14:paraId="618B4045" w14:textId="4BD6239C" w:rsidR="00252740" w:rsidRDefault="00CC7DC5">
      <w:pPr>
        <w:rPr>
          <w:rtl/>
        </w:rPr>
      </w:pPr>
      <w:r>
        <w:rPr>
          <w:rFonts w:hint="cs"/>
          <w:rtl/>
        </w:rPr>
        <w:t>نحن كثيرًا ما نريد أن نمكث في نور المسيح، لأن عمل روح الله هو أن يكتب المسيح</w:t>
      </w:r>
      <w:r w:rsidR="008E0DD1">
        <w:rPr>
          <w:rFonts w:hint="cs"/>
          <w:rtl/>
        </w:rPr>
        <w:t xml:space="preserve"> في </w:t>
      </w:r>
      <w:r>
        <w:rPr>
          <w:rFonts w:hint="cs"/>
          <w:rtl/>
        </w:rPr>
        <w:t xml:space="preserve">قلوبنا، ليراه فينا وفي طرقنا. فهذا الأمر يتطلب منا أن نتأمل كثيرًا ونمعن التفكير وباستمرار عن المسيح، </w:t>
      </w:r>
      <w:r w:rsidR="00011B4B">
        <w:rPr>
          <w:rFonts w:hint="cs"/>
          <w:rtl/>
        </w:rPr>
        <w:t xml:space="preserve">بينما لا ننسى عمل روح الله، ذلك العمل الذي هو يتممه في قلوبنا. بهذا نحن نأتي إلى العدد الأخير </w:t>
      </w:r>
      <w:proofErr w:type="gramStart"/>
      <w:r w:rsidR="00011B4B">
        <w:rPr>
          <w:rFonts w:hint="cs"/>
          <w:rtl/>
        </w:rPr>
        <w:t>2.كورنثوس</w:t>
      </w:r>
      <w:proofErr w:type="gramEnd"/>
      <w:r w:rsidR="00011B4B">
        <w:rPr>
          <w:rFonts w:hint="cs"/>
          <w:rtl/>
        </w:rPr>
        <w:t xml:space="preserve"> 3. هناك نحن نجد المسيح في المجد، والذي هو ليس مجرد مجد عابر لمع من وجه موسى من جهة ارتباطه بالناموس والعهد القديم، ذلك النظام الذي طالبَ فقط، وإنما مجد يدوم بارتباطه بالنعمة وبالعهد الجديد، </w:t>
      </w:r>
      <w:r w:rsidR="00AB7528">
        <w:rPr>
          <w:rFonts w:hint="cs"/>
          <w:rtl/>
        </w:rPr>
        <w:t xml:space="preserve">نظام الله العظيم، الذي فيه الله مهتمّ بكل شيء. هل انتبهتم بأن الله في حزقيال يقول مرتين: "سوف؟" الله يتكلم </w:t>
      </w:r>
      <w:proofErr w:type="gramStart"/>
      <w:r w:rsidR="00AB7528">
        <w:rPr>
          <w:rFonts w:hint="cs"/>
          <w:rtl/>
        </w:rPr>
        <w:t>عن ما</w:t>
      </w:r>
      <w:proofErr w:type="gramEnd"/>
      <w:r w:rsidR="00AB7528">
        <w:rPr>
          <w:rFonts w:hint="cs"/>
          <w:rtl/>
        </w:rPr>
        <w:t xml:space="preserve"> سيفعله من ذاته ولأجل ذاته. إنه مرتبط بالعهد الجديد، حيث لن يعود الله يُطالب الإنسان كيف عليه أن يكون لأجله، وإنما حيث يقول الله ما سيفعله بذاته للإنسان ولمجده الخاص به.</w:t>
      </w:r>
    </w:p>
    <w:p w14:paraId="77DAFB02" w14:textId="5E940F67" w:rsidR="00AB7528" w:rsidRDefault="00197E9D">
      <w:pPr>
        <w:rPr>
          <w:rtl/>
        </w:rPr>
      </w:pPr>
      <w:r>
        <w:rPr>
          <w:rFonts w:hint="cs"/>
          <w:rtl/>
        </w:rPr>
        <w:t>بما يتفق مع العدد الأخير في إصحاحنا فنحن، نشكر الرب على هذا، قد أوتي بنا إلى نور هذا المجد. إننا في الإيمان ن</w:t>
      </w:r>
      <w:r w:rsidR="002C5C9D">
        <w:rPr>
          <w:rFonts w:hint="cs"/>
          <w:rtl/>
        </w:rPr>
        <w:t>نظر عاليًا إلى ذلك المجد الذي يتكلم عن كل ماهية الله، عن ماهيته في المسيح لأجلنا. هذا المجد لا يوجد</w:t>
      </w:r>
      <w:r w:rsidR="008E0DD1">
        <w:rPr>
          <w:rFonts w:hint="cs"/>
          <w:rtl/>
        </w:rPr>
        <w:t xml:space="preserve"> عليه</w:t>
      </w:r>
      <w:r w:rsidR="002C5C9D">
        <w:rPr>
          <w:rFonts w:hint="cs"/>
          <w:rtl/>
        </w:rPr>
        <w:t xml:space="preserve"> أي برقع كما كان على وجه موسى. بالتالي </w:t>
      </w:r>
      <w:r w:rsidR="008E0DD1">
        <w:rPr>
          <w:rFonts w:hint="cs"/>
          <w:rtl/>
        </w:rPr>
        <w:t>يجري</w:t>
      </w:r>
      <w:r w:rsidR="002C5C9D">
        <w:rPr>
          <w:rFonts w:hint="cs"/>
          <w:rtl/>
        </w:rPr>
        <w:t xml:space="preserve"> فينا تأثير مغيّر </w:t>
      </w:r>
      <w:r w:rsidR="008E0DD1">
        <w:rPr>
          <w:rFonts w:hint="cs"/>
          <w:rtl/>
        </w:rPr>
        <w:t>به</w:t>
      </w:r>
      <w:r w:rsidR="002C5C9D">
        <w:rPr>
          <w:rFonts w:hint="cs"/>
          <w:rtl/>
        </w:rPr>
        <w:t xml:space="preserve"> يُكتب المسيح في قلوبنا بصورة أعمق </w:t>
      </w:r>
      <w:proofErr w:type="spellStart"/>
      <w:r w:rsidR="002C5C9D">
        <w:rPr>
          <w:rFonts w:hint="cs"/>
          <w:rtl/>
        </w:rPr>
        <w:t>لكيما</w:t>
      </w:r>
      <w:proofErr w:type="spellEnd"/>
      <w:r w:rsidR="002C5C9D">
        <w:rPr>
          <w:rFonts w:hint="cs"/>
          <w:rtl/>
        </w:rPr>
        <w:t xml:space="preserve"> تتشكل صورته فيما نحن عليه.</w:t>
      </w:r>
    </w:p>
    <w:p w14:paraId="6B277F27" w14:textId="5B1F8AD3" w:rsidR="002C5C9D" w:rsidRDefault="002C5C9D">
      <w:pPr>
        <w:rPr>
          <w:rFonts w:hint="cs"/>
        </w:rPr>
      </w:pPr>
      <w:r>
        <w:rPr>
          <w:rFonts w:hint="cs"/>
          <w:rtl/>
        </w:rPr>
        <w:t>هذا هو حاليًا الذ</w:t>
      </w:r>
      <w:r w:rsidR="00BC4C70">
        <w:rPr>
          <w:rFonts w:hint="cs"/>
          <w:rtl/>
        </w:rPr>
        <w:t xml:space="preserve">ي نحتاجه بأقصى درجة. من الممكن أن نكرز بصورة جميلة وواضحة، لكن لو </w:t>
      </w:r>
      <w:r w:rsidR="008E0DD1">
        <w:rPr>
          <w:rFonts w:hint="cs"/>
          <w:rtl/>
        </w:rPr>
        <w:t>أننا نرى</w:t>
      </w:r>
      <w:r w:rsidR="00BC4C70">
        <w:rPr>
          <w:rFonts w:hint="cs"/>
          <w:rtl/>
        </w:rPr>
        <w:t xml:space="preserve"> هناك القليل من اللمعان الواضح لجوهر المسيح المكتوب في قلوبنا. هل سنحت لكم فرصة الالتقاء بمسيحي حالاً ما لفت انتباهكم بأنه يشبه المسيح</w:t>
      </w:r>
      <w:r w:rsidR="003A5F2C">
        <w:rPr>
          <w:rFonts w:hint="cs"/>
          <w:rtl/>
        </w:rPr>
        <w:t>؟</w:t>
      </w:r>
      <w:r w:rsidR="00BC4C70">
        <w:rPr>
          <w:rFonts w:hint="cs"/>
          <w:rtl/>
        </w:rPr>
        <w:t xml:space="preserve"> إن هذا يؤثّر فيك أكثر من</w:t>
      </w:r>
      <w:r w:rsidR="00182142">
        <w:rPr>
          <w:rFonts w:hint="cs"/>
          <w:rtl/>
        </w:rPr>
        <w:t xml:space="preserve"> المواعظ البليغة. هذا هو عمل الروح. دعونا نغتسل بمعرفة المسيح وبعمل الروح لنزداد شبهًا بالمسيح.</w:t>
      </w:r>
    </w:p>
    <w:sectPr w:rsidR="002C5C9D"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321"/>
    <w:rsid w:val="000056DA"/>
    <w:rsid w:val="00011B4B"/>
    <w:rsid w:val="00052D7F"/>
    <w:rsid w:val="00120321"/>
    <w:rsid w:val="00182142"/>
    <w:rsid w:val="00197E9D"/>
    <w:rsid w:val="001C2B66"/>
    <w:rsid w:val="00204187"/>
    <w:rsid w:val="00252740"/>
    <w:rsid w:val="002C5C9D"/>
    <w:rsid w:val="003A5F2C"/>
    <w:rsid w:val="0049018D"/>
    <w:rsid w:val="0053577D"/>
    <w:rsid w:val="006339F2"/>
    <w:rsid w:val="007464F9"/>
    <w:rsid w:val="008050B5"/>
    <w:rsid w:val="008974FD"/>
    <w:rsid w:val="008E0DD1"/>
    <w:rsid w:val="00977636"/>
    <w:rsid w:val="00AA4D5C"/>
    <w:rsid w:val="00AB7528"/>
    <w:rsid w:val="00BA0DBE"/>
    <w:rsid w:val="00BC4C70"/>
    <w:rsid w:val="00BE011D"/>
    <w:rsid w:val="00BE7010"/>
    <w:rsid w:val="00BF675F"/>
    <w:rsid w:val="00C019A8"/>
    <w:rsid w:val="00CC7DC5"/>
    <w:rsid w:val="00CF3F59"/>
    <w:rsid w:val="00DB5FC7"/>
    <w:rsid w:val="00E03FA1"/>
    <w:rsid w:val="00E6137D"/>
    <w:rsid w:val="00EB54A4"/>
    <w:rsid w:val="00ED07BA"/>
    <w:rsid w:val="00F97E1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20A25"/>
  <w15:chartTrackingRefBased/>
  <w15:docId w15:val="{D9D2CFCD-99CD-46DE-A64D-AC155A4D6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20321"/>
    <w:rPr>
      <w:color w:val="0563C1" w:themeColor="hyperlink"/>
      <w:u w:val="single"/>
    </w:rPr>
  </w:style>
  <w:style w:type="character" w:styleId="UnresolvedMention">
    <w:name w:val="Unresolved Mention"/>
    <w:basedOn w:val="DefaultParagraphFont"/>
    <w:uiPriority w:val="99"/>
    <w:semiHidden/>
    <w:unhideWhenUsed/>
    <w:rsid w:val="001203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Pages>
  <Words>988</Words>
  <Characters>4943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10</cp:revision>
  <dcterms:created xsi:type="dcterms:W3CDTF">2022-09-12T19:54:00Z</dcterms:created>
  <dcterms:modified xsi:type="dcterms:W3CDTF">2022-09-12T21:51:00Z</dcterms:modified>
</cp:coreProperties>
</file>