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22F397" w14:textId="4FF985F0" w:rsidR="00051645" w:rsidRDefault="00000000">
      <w:pPr>
        <w:rPr>
          <w:rFonts w:cs="Arial"/>
          <w:rtl/>
          <w:lang w:bidi="ar-LB"/>
        </w:rPr>
      </w:pPr>
      <w:hyperlink r:id="rId4" w:history="1">
        <w:r w:rsidR="002F1927" w:rsidRPr="002F1927">
          <w:rPr>
            <w:rStyle w:val="Hyperlink"/>
            <w:rFonts w:cs="Arial"/>
            <w:rtl/>
            <w:lang w:bidi="ar-LB"/>
          </w:rPr>
          <w:t>مختارين ل</w:t>
        </w:r>
        <w:r w:rsidR="002F1927" w:rsidRPr="002F1927">
          <w:rPr>
            <w:rStyle w:val="Hyperlink"/>
            <w:rFonts w:cs="Arial"/>
            <w:rtl/>
            <w:lang w:bidi="ar-LB"/>
          </w:rPr>
          <w:t>ل</w:t>
        </w:r>
        <w:r w:rsidR="002F1927" w:rsidRPr="002F1927">
          <w:rPr>
            <w:rStyle w:val="Hyperlink"/>
            <w:rFonts w:cs="Arial"/>
            <w:rtl/>
            <w:lang w:bidi="ar-LB"/>
          </w:rPr>
          <w:t>طاعة</w:t>
        </w:r>
      </w:hyperlink>
    </w:p>
    <w:p w14:paraId="792DDA3B" w14:textId="54451E94" w:rsidR="002F1927" w:rsidRDefault="002F1927" w:rsidP="002F1927">
      <w:pPr>
        <w:bidi w:val="0"/>
        <w:rPr>
          <w:rFonts w:cs="Arial"/>
          <w:lang w:bidi="ar-LB"/>
        </w:rPr>
      </w:pPr>
      <w:r w:rsidRPr="002F1927">
        <w:rPr>
          <w:rFonts w:cs="Arial"/>
          <w:lang w:bidi="ar-LB"/>
        </w:rPr>
        <w:t>F. B. Hole</w:t>
      </w:r>
    </w:p>
    <w:p w14:paraId="55D6799D" w14:textId="3B49567F" w:rsidR="002F1927" w:rsidRDefault="002F1927" w:rsidP="002F1927">
      <w:pPr>
        <w:jc w:val="both"/>
        <w:rPr>
          <w:rFonts w:ascii="Sakkal Majalla" w:hAnsi="Sakkal Majalla" w:cs="Sakkal Majalla"/>
          <w:sz w:val="28"/>
          <w:szCs w:val="28"/>
          <w:rtl/>
          <w:lang w:bidi="ar-LB"/>
        </w:rPr>
      </w:pPr>
      <w:r w:rsidRPr="002F1927">
        <w:rPr>
          <w:rFonts w:ascii="Sakkal Majalla" w:hAnsi="Sakkal Majalla" w:cs="Sakkal Majalla"/>
          <w:sz w:val="28"/>
          <w:szCs w:val="28"/>
          <w:rtl/>
          <w:lang w:bidi="ar-LB"/>
        </w:rPr>
        <w:t>إن الفكرة دائمًا تبهجنا بأننا لسنا "تحت الناموس" وإنما "تحت النعمة" (رومية 6: 14)</w:t>
      </w:r>
      <w:r>
        <w:rPr>
          <w:rFonts w:ascii="Sakkal Majalla" w:hAnsi="Sakkal Majalla" w:cs="Sakkal Majalla" w:hint="cs"/>
          <w:sz w:val="28"/>
          <w:szCs w:val="28"/>
          <w:rtl/>
          <w:lang w:bidi="ar-LB"/>
        </w:rPr>
        <w:t>. غير أن هذا لا يعني بأننا أحرار من حياة الطاعة كما تعبّر عنه الأعداد التالية في رومية 6 بشكل واضح. في حياتنا قبل رجوعنا بالإيمان قدّمنا أعضاءنا "</w:t>
      </w:r>
      <w:r w:rsidRPr="002F1927">
        <w:rPr>
          <w:rFonts w:ascii="Sakkal Majalla" w:hAnsi="Sakkal Majalla" w:cs="Sakkal Majalla"/>
          <w:sz w:val="28"/>
          <w:szCs w:val="28"/>
          <w:rtl/>
          <w:lang w:bidi="ar-LB"/>
        </w:rPr>
        <w:t>آلاَتِ إِثْمٍ لِلْخَطِيَّةِ</w:t>
      </w:r>
      <w:r>
        <w:rPr>
          <w:rFonts w:ascii="Sakkal Majalla" w:hAnsi="Sakkal Majalla" w:cs="Sakkal Majalla" w:hint="cs"/>
          <w:sz w:val="28"/>
          <w:szCs w:val="28"/>
          <w:rtl/>
          <w:lang w:bidi="ar-LB"/>
        </w:rPr>
        <w:t xml:space="preserve">"، بحيث </w:t>
      </w:r>
      <w:r w:rsidR="006B3AD0">
        <w:rPr>
          <w:rFonts w:ascii="Sakkal Majalla" w:hAnsi="Sakkal Majalla" w:cs="Sakkal Majalla" w:hint="cs"/>
          <w:sz w:val="28"/>
          <w:szCs w:val="28"/>
          <w:rtl/>
          <w:lang w:bidi="ar-LB"/>
        </w:rPr>
        <w:t>أ</w:t>
      </w:r>
      <w:r>
        <w:rPr>
          <w:rFonts w:ascii="Sakkal Majalla" w:hAnsi="Sakkal Majalla" w:cs="Sakkal Majalla" w:hint="cs"/>
          <w:sz w:val="28"/>
          <w:szCs w:val="28"/>
          <w:rtl/>
          <w:lang w:bidi="ar-LB"/>
        </w:rPr>
        <w:t>ننا ونحن نطيع الخطية ركضنا وراء مختلف الشهوات بأنواعها. غير أننا كمَن آمنّا نحن "</w:t>
      </w:r>
      <w:r w:rsidRPr="002F1927">
        <w:rPr>
          <w:rFonts w:ascii="Sakkal Majalla" w:hAnsi="Sakkal Majalla" w:cs="Sakkal Majalla"/>
          <w:sz w:val="28"/>
          <w:szCs w:val="28"/>
          <w:rtl/>
          <w:lang w:bidi="ar-LB"/>
        </w:rPr>
        <w:t>كَأَحْيَاءٍ مِنَ الأَمْوَاتِ</w:t>
      </w:r>
      <w:r>
        <w:rPr>
          <w:rFonts w:ascii="Sakkal Majalla" w:hAnsi="Sakkal Majalla" w:cs="Sakkal Majalla" w:hint="cs"/>
          <w:sz w:val="28"/>
          <w:szCs w:val="28"/>
          <w:rtl/>
          <w:lang w:bidi="ar-LB"/>
        </w:rPr>
        <w:t>" نقدم "</w:t>
      </w:r>
      <w:r w:rsidRPr="002F1927">
        <w:rPr>
          <w:rFonts w:ascii="Sakkal Majalla" w:hAnsi="Sakkal Majalla" w:cs="Sakkal Majalla"/>
          <w:sz w:val="28"/>
          <w:szCs w:val="28"/>
          <w:rtl/>
          <w:lang w:bidi="ar-LB"/>
        </w:rPr>
        <w:t>أَعْضَاءَ</w:t>
      </w:r>
      <w:r>
        <w:rPr>
          <w:rFonts w:ascii="Sakkal Majalla" w:hAnsi="Sakkal Majalla" w:cs="Sakkal Majalla" w:hint="cs"/>
          <w:sz w:val="28"/>
          <w:szCs w:val="28"/>
          <w:rtl/>
          <w:lang w:bidi="ar-LB"/>
        </w:rPr>
        <w:t>نا</w:t>
      </w:r>
      <w:r w:rsidRPr="002F1927">
        <w:rPr>
          <w:rFonts w:ascii="Sakkal Majalla" w:hAnsi="Sakkal Majalla" w:cs="Sakkal Majalla"/>
          <w:sz w:val="28"/>
          <w:szCs w:val="28"/>
          <w:rtl/>
          <w:lang w:bidi="ar-LB"/>
        </w:rPr>
        <w:t xml:space="preserve"> آلاَتِ بِرّ ِللهِ.</w:t>
      </w:r>
      <w:r>
        <w:rPr>
          <w:rFonts w:ascii="Sakkal Majalla" w:hAnsi="Sakkal Majalla" w:cs="Sakkal Majalla" w:hint="cs"/>
          <w:sz w:val="28"/>
          <w:szCs w:val="28"/>
          <w:rtl/>
          <w:lang w:bidi="ar-LB"/>
        </w:rPr>
        <w:t>".</w:t>
      </w:r>
    </w:p>
    <w:p w14:paraId="7ABD8C85" w14:textId="059E26EE" w:rsidR="002F1927" w:rsidRDefault="002F1927" w:rsidP="002F1927">
      <w:pPr>
        <w:jc w:val="both"/>
        <w:rPr>
          <w:rFonts w:ascii="Sakkal Majalla" w:hAnsi="Sakkal Majalla" w:cs="Sakkal Majalla"/>
          <w:sz w:val="28"/>
          <w:szCs w:val="28"/>
          <w:rtl/>
          <w:lang w:bidi="ar-LB"/>
        </w:rPr>
      </w:pPr>
      <w:r>
        <w:rPr>
          <w:rFonts w:ascii="Sakkal Majalla" w:hAnsi="Sakkal Majalla" w:cs="Sakkal Majalla" w:hint="cs"/>
          <w:sz w:val="28"/>
          <w:szCs w:val="28"/>
          <w:rtl/>
          <w:lang w:bidi="ar-LB"/>
        </w:rPr>
        <w:t>إضافة لذلك فإن كل طابع خدمتنا التي نقوم بها في النعمة</w:t>
      </w:r>
      <w:r w:rsidR="003B1C9B">
        <w:rPr>
          <w:rFonts w:ascii="Sakkal Majalla" w:hAnsi="Sakkal Majalla" w:cs="Sakkal Majalla" w:hint="cs"/>
          <w:sz w:val="28"/>
          <w:szCs w:val="28"/>
          <w:rtl/>
          <w:lang w:bidi="ar-LB"/>
        </w:rPr>
        <w:t xml:space="preserve"> ستتغير. تحت الناموس كنا نطيع ضد إرادتنا لكي نتمكن من فعل ما هو مطلوب وغير ذلك نواصل حياتنا دون أي مانع. لكننا الآن، ونحن قد أُعتقنا من الناموس وأصبحنا خاضعين لسيادة المسيح المليئة بالمحبة، فإننا ن</w:t>
      </w:r>
      <w:r w:rsidR="006B3AD0">
        <w:rPr>
          <w:rFonts w:ascii="Sakkal Majalla" w:hAnsi="Sakkal Majalla" w:cs="Sakkal Majalla" w:hint="cs"/>
          <w:sz w:val="28"/>
          <w:szCs w:val="28"/>
          <w:rtl/>
          <w:lang w:bidi="ar-LB"/>
        </w:rPr>
        <w:t>خ</w:t>
      </w:r>
      <w:r w:rsidR="003B1C9B">
        <w:rPr>
          <w:rFonts w:ascii="Sakkal Majalla" w:hAnsi="Sakkal Majalla" w:cs="Sakkal Majalla" w:hint="cs"/>
          <w:sz w:val="28"/>
          <w:szCs w:val="28"/>
          <w:rtl/>
          <w:lang w:bidi="ar-LB"/>
        </w:rPr>
        <w:t>دم ونطيع "</w:t>
      </w:r>
      <w:r w:rsidR="003B1C9B" w:rsidRPr="003B1C9B">
        <w:rPr>
          <w:rFonts w:ascii="Sakkal Majalla" w:hAnsi="Sakkal Majalla" w:cs="Sakkal Majalla"/>
          <w:sz w:val="28"/>
          <w:szCs w:val="28"/>
          <w:rtl/>
          <w:lang w:bidi="ar-LB"/>
        </w:rPr>
        <w:t>بِجِدَّةِ الرُّوحِ</w:t>
      </w:r>
      <w:r w:rsidR="003B1C9B">
        <w:rPr>
          <w:rFonts w:ascii="Sakkal Majalla" w:hAnsi="Sakkal Majalla" w:cs="Sakkal Majalla" w:hint="cs"/>
          <w:sz w:val="28"/>
          <w:szCs w:val="28"/>
          <w:rtl/>
          <w:lang w:bidi="ar-LB"/>
        </w:rPr>
        <w:t>" (رومية 7: 6). لقد جعل</w:t>
      </w:r>
      <w:r w:rsidR="00FD53AB">
        <w:rPr>
          <w:rFonts w:ascii="Sakkal Majalla" w:hAnsi="Sakkal Majalla" w:cs="Sakkal Majalla" w:hint="cs"/>
          <w:sz w:val="28"/>
          <w:szCs w:val="28"/>
          <w:rtl/>
          <w:lang w:bidi="ar-LB"/>
        </w:rPr>
        <w:t>َ</w:t>
      </w:r>
      <w:r w:rsidR="003B1C9B">
        <w:rPr>
          <w:rFonts w:ascii="Sakkal Majalla" w:hAnsi="Sakkal Majalla" w:cs="Sakkal Majalla" w:hint="cs"/>
          <w:sz w:val="28"/>
          <w:szCs w:val="28"/>
          <w:rtl/>
          <w:lang w:bidi="ar-LB"/>
        </w:rPr>
        <w:t xml:space="preserve">نا الإنجيل خاضعين لسلطان محبة المسيح الذي لا حدود له. منه تنبع طاعة بهيجة وتلقائية، </w:t>
      </w:r>
      <w:r w:rsidR="003B1C9B" w:rsidRPr="003B1C9B">
        <w:rPr>
          <w:rFonts w:ascii="Sakkal Majalla" w:hAnsi="Sakkal Majalla" w:cs="Sakkal Majalla"/>
          <w:sz w:val="28"/>
          <w:szCs w:val="28"/>
          <w:rtl/>
          <w:lang w:bidi="ar-LB"/>
        </w:rPr>
        <w:t>والتي في النهاية ليس المقصود منها أن تفيدنا</w:t>
      </w:r>
      <w:r w:rsidR="003B1C9B">
        <w:rPr>
          <w:rFonts w:ascii="Sakkal Majalla" w:hAnsi="Sakkal Majalla" w:cs="Sakkal Majalla" w:hint="cs"/>
          <w:sz w:val="28"/>
          <w:szCs w:val="28"/>
          <w:rtl/>
          <w:lang w:bidi="ar-LB"/>
        </w:rPr>
        <w:t xml:space="preserve"> نحن</w:t>
      </w:r>
      <w:r w:rsidR="003B1C9B" w:rsidRPr="003B1C9B">
        <w:rPr>
          <w:rFonts w:ascii="Sakkal Majalla" w:hAnsi="Sakkal Majalla" w:cs="Sakkal Majalla"/>
          <w:sz w:val="28"/>
          <w:szCs w:val="28"/>
          <w:rtl/>
          <w:lang w:bidi="ar-LB"/>
        </w:rPr>
        <w:t>، بل ربنا ومخلصنا.</w:t>
      </w:r>
    </w:p>
    <w:p w14:paraId="03EEA90A" w14:textId="04879E2B" w:rsidR="003B1C9B" w:rsidRDefault="003B1C9B" w:rsidP="002F1927">
      <w:pPr>
        <w:jc w:val="both"/>
        <w:rPr>
          <w:rFonts w:ascii="Sakkal Majalla" w:hAnsi="Sakkal Majalla" w:cs="Sakkal Majalla"/>
          <w:sz w:val="28"/>
          <w:szCs w:val="28"/>
          <w:rtl/>
          <w:lang w:bidi="ar-LB"/>
        </w:rPr>
      </w:pPr>
      <w:r>
        <w:rPr>
          <w:rFonts w:ascii="Sakkal Majalla" w:hAnsi="Sakkal Majalla" w:cs="Sakkal Majalla" w:hint="cs"/>
          <w:sz w:val="28"/>
          <w:szCs w:val="28"/>
          <w:rtl/>
          <w:lang w:bidi="ar-LB"/>
        </w:rPr>
        <w:t xml:space="preserve">عن هذه الطاعة نحن نقرأ في رسالة بطرس الأولى. نحن "المختارين"، إذ أن الله اختارنا </w:t>
      </w:r>
      <w:r w:rsidR="00731A3C" w:rsidRPr="00731A3C">
        <w:rPr>
          <w:rFonts w:ascii="Sakkal Majalla" w:hAnsi="Sakkal Majalla" w:cs="Sakkal Majalla"/>
          <w:sz w:val="28"/>
          <w:szCs w:val="28"/>
          <w:rtl/>
          <w:lang w:bidi="ar-LB"/>
        </w:rPr>
        <w:t>بِمُقْتَضَى</w:t>
      </w:r>
      <w:r>
        <w:rPr>
          <w:rFonts w:ascii="Sakkal Majalla" w:hAnsi="Sakkal Majalla" w:cs="Sakkal Majalla" w:hint="cs"/>
          <w:sz w:val="28"/>
          <w:szCs w:val="28"/>
          <w:rtl/>
          <w:lang w:bidi="ar-LB"/>
        </w:rPr>
        <w:t xml:space="preserve"> علمه السابق، وقد اختبر</w:t>
      </w:r>
      <w:r w:rsidR="006B3AD0">
        <w:rPr>
          <w:rFonts w:ascii="Sakkal Majalla" w:hAnsi="Sakkal Majalla" w:cs="Sakkal Majalla" w:hint="cs"/>
          <w:sz w:val="28"/>
          <w:szCs w:val="28"/>
          <w:rtl/>
          <w:lang w:bidi="ar-LB"/>
        </w:rPr>
        <w:t>ْ</w:t>
      </w:r>
      <w:r>
        <w:rPr>
          <w:rFonts w:ascii="Sakkal Majalla" w:hAnsi="Sakkal Majalla" w:cs="Sakkal Majalla" w:hint="cs"/>
          <w:sz w:val="28"/>
          <w:szCs w:val="28"/>
          <w:rtl/>
          <w:lang w:bidi="ar-LB"/>
        </w:rPr>
        <w:t>نا "</w:t>
      </w:r>
      <w:r w:rsidRPr="003B1C9B">
        <w:rPr>
          <w:rFonts w:ascii="Sakkal Majalla" w:hAnsi="Sakkal Majalla" w:cs="Sakkal Majalla"/>
          <w:sz w:val="28"/>
          <w:szCs w:val="28"/>
          <w:rtl/>
          <w:lang w:bidi="ar-LB"/>
        </w:rPr>
        <w:t>تَقْدِيسِ الرُّوحِ لِلطَّاعَةِ، وَرَشِّ دَمِ يَسُوعَ الْمَسِيحِ</w:t>
      </w:r>
      <w:r>
        <w:rPr>
          <w:rFonts w:ascii="Sakkal Majalla" w:hAnsi="Sakkal Majalla" w:cs="Sakkal Majalla" w:hint="cs"/>
          <w:sz w:val="28"/>
          <w:szCs w:val="28"/>
          <w:rtl/>
          <w:lang w:bidi="ar-LB"/>
        </w:rPr>
        <w:t xml:space="preserve">". </w:t>
      </w:r>
      <w:r w:rsidR="00CF6C87">
        <w:rPr>
          <w:rFonts w:ascii="Sakkal Majalla" w:hAnsi="Sakkal Majalla" w:cs="Sakkal Majalla" w:hint="cs"/>
          <w:sz w:val="28"/>
          <w:szCs w:val="28"/>
          <w:rtl/>
          <w:lang w:bidi="ar-LB"/>
        </w:rPr>
        <w:t>"</w:t>
      </w:r>
      <w:r w:rsidR="00CF6C87" w:rsidRPr="00CF6C87">
        <w:rPr>
          <w:rFonts w:ascii="Sakkal Majalla" w:hAnsi="Sakkal Majalla" w:cs="Sakkal Majalla"/>
          <w:sz w:val="28"/>
          <w:szCs w:val="28"/>
          <w:rtl/>
          <w:lang w:bidi="ar-LB"/>
        </w:rPr>
        <w:t>يَسُوعَ الْمَسِيحِ</w:t>
      </w:r>
      <w:r w:rsidR="00CF6C87">
        <w:rPr>
          <w:rFonts w:ascii="Sakkal Majalla" w:hAnsi="Sakkal Majalla" w:cs="Sakkal Majalla" w:hint="cs"/>
          <w:sz w:val="28"/>
          <w:szCs w:val="28"/>
          <w:rtl/>
          <w:lang w:bidi="ar-LB"/>
        </w:rPr>
        <w:t>" هنا يُشير بشكل واضح إلى الطاعة كما وإلى رش الدم أيضًا. إن الرش بدمه كان ضروريًا لتطهيرنا من كل خطية</w:t>
      </w:r>
      <w:r w:rsidR="006B3AD0">
        <w:rPr>
          <w:rFonts w:ascii="Sakkal Majalla" w:hAnsi="Sakkal Majalla" w:cs="Sakkal Majalla" w:hint="cs"/>
          <w:sz w:val="28"/>
          <w:szCs w:val="28"/>
          <w:rtl/>
          <w:lang w:bidi="ar-LB"/>
        </w:rPr>
        <w:t xml:space="preserve"> قد</w:t>
      </w:r>
      <w:r w:rsidR="00CF6C87">
        <w:rPr>
          <w:rFonts w:ascii="Sakkal Majalla" w:hAnsi="Sakkal Majalla" w:cs="Sakkal Majalla" w:hint="cs"/>
          <w:sz w:val="28"/>
          <w:szCs w:val="28"/>
          <w:rtl/>
          <w:lang w:bidi="ar-LB"/>
        </w:rPr>
        <w:t xml:space="preserve"> تراكمت في حياة عدم طاعتنا الماضية. الآن نحن نُخضع حياتنا لطاعته على مثال طاعته الكامل من ن</w:t>
      </w:r>
      <w:r w:rsidR="006B3AD0">
        <w:rPr>
          <w:rFonts w:ascii="Sakkal Majalla" w:hAnsi="Sakkal Majalla" w:cs="Sakkal Majalla" w:hint="cs"/>
          <w:sz w:val="28"/>
          <w:szCs w:val="28"/>
          <w:rtl/>
          <w:lang w:bidi="ar-LB"/>
        </w:rPr>
        <w:t>ح</w:t>
      </w:r>
      <w:r w:rsidR="00CF6C87">
        <w:rPr>
          <w:rFonts w:ascii="Sakkal Majalla" w:hAnsi="Sakkal Majalla" w:cs="Sakkal Majalla" w:hint="cs"/>
          <w:sz w:val="28"/>
          <w:szCs w:val="28"/>
          <w:rtl/>
          <w:lang w:bidi="ar-LB"/>
        </w:rPr>
        <w:t>و الآب. إننا علينا أن نطيع كما أطاع ذاك.</w:t>
      </w:r>
    </w:p>
    <w:p w14:paraId="680C88D2" w14:textId="1F481FF3" w:rsidR="006B3AD0" w:rsidRDefault="006B3AD0" w:rsidP="00805FF3">
      <w:pPr>
        <w:jc w:val="both"/>
        <w:rPr>
          <w:rFonts w:ascii="Sakkal Majalla" w:hAnsi="Sakkal Majalla" w:cs="Sakkal Majalla"/>
          <w:sz w:val="28"/>
          <w:szCs w:val="28"/>
          <w:rtl/>
          <w:lang w:bidi="ar-LB"/>
        </w:rPr>
      </w:pPr>
      <w:r>
        <w:rPr>
          <w:rFonts w:ascii="Sakkal Majalla" w:hAnsi="Sakkal Majalla" w:cs="Sakkal Majalla" w:hint="cs"/>
          <w:sz w:val="28"/>
          <w:szCs w:val="28"/>
          <w:rtl/>
          <w:lang w:bidi="ar-LB"/>
        </w:rPr>
        <w:t>هذه الطاعة تمنح لحياة المسيح</w:t>
      </w:r>
      <w:r w:rsidR="00FD53AB">
        <w:rPr>
          <w:rFonts w:ascii="Sakkal Majalla" w:hAnsi="Sakkal Majalla" w:cs="Sakkal Majalla" w:hint="cs"/>
          <w:sz w:val="28"/>
          <w:szCs w:val="28"/>
          <w:rtl/>
          <w:lang w:bidi="ar-LB"/>
        </w:rPr>
        <w:t>ي</w:t>
      </w:r>
      <w:r>
        <w:rPr>
          <w:rFonts w:ascii="Sakkal Majalla" w:hAnsi="Sakkal Majalla" w:cs="Sakkal Majalla" w:hint="cs"/>
          <w:sz w:val="28"/>
          <w:szCs w:val="28"/>
          <w:rtl/>
          <w:lang w:bidi="ar-LB"/>
        </w:rPr>
        <w:t xml:space="preserve"> مستوى رفيع جدًا من الطهارة والقداسة. وقد يبدو للوهلة الأولى بأننا لا نعيش حياة كهذه. لكن في دراسة دقيقة لرسالة يوحنا الأولى سنفهم بأن ذلك ممكن. إنه يُشير إلينا هناك كـ"مولودين من الله" ولهذا لنا كيان لا يمكنه من دافع باطن طبيعته أن يخطئ والذي يفعل "البرّ". لأجل هذا السبب يمكننا أن "نسلك كما سلك ذاك" وأن نتصرف كما تصرّف هو. هذا يتضح إن قرأنا المواضع الكتابية التالية: 1. يوحنا 2: 4، 5، 6، 29؛ 1. يوحنا 3: 6، 7، 10، 16؛ 1. يوحنا 5: 1 </w:t>
      </w:r>
      <w:r>
        <w:rPr>
          <w:rFonts w:ascii="Sakkal Majalla" w:hAnsi="Sakkal Majalla" w:cs="Sakkal Majalla"/>
          <w:sz w:val="28"/>
          <w:szCs w:val="28"/>
          <w:rtl/>
          <w:lang w:bidi="ar-LB"/>
        </w:rPr>
        <w:t>–</w:t>
      </w:r>
      <w:r>
        <w:rPr>
          <w:rFonts w:ascii="Sakkal Majalla" w:hAnsi="Sakkal Majalla" w:cs="Sakkal Majalla" w:hint="cs"/>
          <w:sz w:val="28"/>
          <w:szCs w:val="28"/>
          <w:rtl/>
          <w:lang w:bidi="ar-LB"/>
        </w:rPr>
        <w:t xml:space="preserve"> 4، 18. إن الجسد لا زال فينا كما كان في الماضي وسيبقى فينا، </w:t>
      </w:r>
      <w:r w:rsidR="00805FF3" w:rsidRPr="00805FF3">
        <w:rPr>
          <w:rFonts w:ascii="Sakkal Majalla" w:hAnsi="Sakkal Majalla" w:cs="Sakkal Majalla"/>
          <w:sz w:val="28"/>
          <w:szCs w:val="28"/>
          <w:rtl/>
          <w:lang w:bidi="ar-LB"/>
        </w:rPr>
        <w:t>وليس من النادر أن يكشف عن ملامحه القبيحة.</w:t>
      </w:r>
      <w:r w:rsidR="00805FF3">
        <w:rPr>
          <w:rFonts w:ascii="Sakkal Majalla" w:hAnsi="Sakkal Majalla" w:cs="Sakkal Majalla" w:hint="cs"/>
          <w:sz w:val="28"/>
          <w:szCs w:val="28"/>
          <w:rtl/>
          <w:lang w:bidi="ar-LB"/>
        </w:rPr>
        <w:t xml:space="preserve"> غير أن أعمق ما في باطن كياننا هو مولود من الله والذي يُعطينا الإمكانية بأن نُظهر الطاعة كما أظهرها المسيح.</w:t>
      </w:r>
    </w:p>
    <w:p w14:paraId="09F0CE1C" w14:textId="529C92EE" w:rsidR="00805FF3" w:rsidRDefault="00805FF3" w:rsidP="00805FF3">
      <w:pPr>
        <w:jc w:val="both"/>
        <w:rPr>
          <w:rFonts w:ascii="Sakkal Majalla" w:hAnsi="Sakkal Majalla" w:cs="Sakkal Majalla"/>
          <w:sz w:val="28"/>
          <w:szCs w:val="28"/>
          <w:rtl/>
          <w:lang w:bidi="ar-LB"/>
        </w:rPr>
      </w:pPr>
      <w:r>
        <w:rPr>
          <w:rFonts w:ascii="Sakkal Majalla" w:hAnsi="Sakkal Majalla" w:cs="Sakkal Majalla" w:hint="cs"/>
          <w:sz w:val="28"/>
          <w:szCs w:val="28"/>
          <w:rtl/>
          <w:lang w:bidi="ar-LB"/>
        </w:rPr>
        <w:t xml:space="preserve">في الكتاب هنالك عدد كبير من التحذيرات من عدم الطاعة. ونذكر هنا ثلاثة منها فقط: </w:t>
      </w:r>
      <w:r w:rsidR="00E32F23">
        <w:rPr>
          <w:rFonts w:ascii="Sakkal Majalla" w:hAnsi="Sakkal Majalla" w:cs="Sakkal Majalla" w:hint="cs"/>
          <w:sz w:val="28"/>
          <w:szCs w:val="28"/>
          <w:rtl/>
          <w:lang w:bidi="ar-LB"/>
        </w:rPr>
        <w:t xml:space="preserve">ولنا مثال غني بالتعليم في العهد القديم في 1. صموئيل 15، حيث أُشيرَ إلى صموئيل بأن يفني عماليق. لقد وُضّح له لماذا عليه أن يوقع عقاب الله في عماليق. </w:t>
      </w:r>
      <w:r w:rsidR="00E32F23" w:rsidRPr="00E32F23">
        <w:rPr>
          <w:rFonts w:ascii="Sakkal Majalla" w:hAnsi="Sakkal Majalla" w:cs="Sakkal Majalla"/>
          <w:sz w:val="28"/>
          <w:szCs w:val="28"/>
          <w:rtl/>
          <w:lang w:bidi="ar-LB"/>
        </w:rPr>
        <w:t xml:space="preserve">ولم يذكر سبب تطبيق هذه العقوبة أيضًا على </w:t>
      </w:r>
      <w:r w:rsidR="00E32F23">
        <w:rPr>
          <w:rFonts w:ascii="Sakkal Majalla" w:hAnsi="Sakkal Majalla" w:cs="Sakkal Majalla" w:hint="cs"/>
          <w:sz w:val="28"/>
          <w:szCs w:val="28"/>
          <w:rtl/>
          <w:lang w:bidi="ar-LB"/>
        </w:rPr>
        <w:t>الحيوانات الداجنة</w:t>
      </w:r>
      <w:r w:rsidR="00E32F23" w:rsidRPr="00E32F23">
        <w:rPr>
          <w:rFonts w:ascii="Sakkal Majalla" w:hAnsi="Sakkal Majalla" w:cs="Sakkal Majalla"/>
          <w:sz w:val="28"/>
          <w:szCs w:val="28"/>
          <w:rtl/>
          <w:lang w:bidi="ar-LB"/>
        </w:rPr>
        <w:t>.</w:t>
      </w:r>
      <w:r w:rsidR="00E32F23">
        <w:rPr>
          <w:rFonts w:ascii="Sakkal Majalla" w:hAnsi="Sakkal Majalla" w:cs="Sakkal Majalla" w:hint="cs"/>
          <w:sz w:val="28"/>
          <w:szCs w:val="28"/>
          <w:rtl/>
          <w:lang w:bidi="ar-LB"/>
        </w:rPr>
        <w:t xml:space="preserve"> </w:t>
      </w:r>
      <w:r w:rsidR="00E32F23" w:rsidRPr="00E32F23">
        <w:rPr>
          <w:rFonts w:ascii="Sakkal Majalla" w:hAnsi="Sakkal Majalla" w:cs="Sakkal Majalla"/>
          <w:sz w:val="28"/>
          <w:szCs w:val="28"/>
          <w:rtl/>
          <w:lang w:bidi="ar-LB"/>
        </w:rPr>
        <w:t>لكن الأمر المؤكد هو أن شاول تلقى هذا الأمر.</w:t>
      </w:r>
      <w:r w:rsidR="00E32F23">
        <w:rPr>
          <w:rFonts w:ascii="Sakkal Majalla" w:hAnsi="Sakkal Majalla" w:cs="Sakkal Majalla" w:hint="cs"/>
          <w:sz w:val="28"/>
          <w:szCs w:val="28"/>
          <w:rtl/>
          <w:lang w:bidi="ar-LB"/>
        </w:rPr>
        <w:t xml:space="preserve"> الآن الحيوانات الداجنة كانت مقتنيات لها قيمتها. </w:t>
      </w:r>
      <w:r w:rsidR="00E32F23" w:rsidRPr="00E32F23">
        <w:rPr>
          <w:rFonts w:ascii="Sakkal Majalla" w:hAnsi="Sakkal Majalla" w:cs="Sakkal Majalla"/>
          <w:sz w:val="28"/>
          <w:szCs w:val="28"/>
          <w:rtl/>
          <w:lang w:bidi="ar-LB"/>
        </w:rPr>
        <w:t xml:space="preserve">ولكن بحجة </w:t>
      </w:r>
      <w:r w:rsidR="00E32F23">
        <w:rPr>
          <w:rFonts w:ascii="Sakkal Majalla" w:hAnsi="Sakkal Majalla" w:cs="Sakkal Majalla" w:hint="cs"/>
          <w:sz w:val="28"/>
          <w:szCs w:val="28"/>
          <w:rtl/>
          <w:lang w:bidi="ar-LB"/>
        </w:rPr>
        <w:t>غيرته</w:t>
      </w:r>
      <w:r w:rsidR="00E32F23" w:rsidRPr="00E32F23">
        <w:rPr>
          <w:rFonts w:ascii="Sakkal Majalla" w:hAnsi="Sakkal Majalla" w:cs="Sakkal Majalla"/>
          <w:sz w:val="28"/>
          <w:szCs w:val="28"/>
          <w:rtl/>
          <w:lang w:bidi="ar-LB"/>
        </w:rPr>
        <w:t xml:space="preserve"> في تقديم الذبيحة للرب، </w:t>
      </w:r>
      <w:r w:rsidR="00E32F23">
        <w:rPr>
          <w:rFonts w:ascii="Sakkal Majalla" w:hAnsi="Sakkal Majalla" w:cs="Sakkal Majalla" w:hint="cs"/>
          <w:sz w:val="28"/>
          <w:szCs w:val="28"/>
          <w:rtl/>
          <w:lang w:bidi="ar-LB"/>
        </w:rPr>
        <w:t>أشفق</w:t>
      </w:r>
      <w:r w:rsidR="00E32F23" w:rsidRPr="00E32F23">
        <w:rPr>
          <w:rFonts w:ascii="Sakkal Majalla" w:hAnsi="Sakkal Majalla" w:cs="Sakkal Majalla"/>
          <w:sz w:val="28"/>
          <w:szCs w:val="28"/>
          <w:rtl/>
          <w:lang w:bidi="ar-LB"/>
        </w:rPr>
        <w:t xml:space="preserve"> شاول على الحيوانات.</w:t>
      </w:r>
      <w:r w:rsidR="00E32F23">
        <w:rPr>
          <w:rFonts w:ascii="Sakkal Majalla" w:hAnsi="Sakkal Majalla" w:cs="Sakkal Majalla" w:hint="cs"/>
          <w:sz w:val="28"/>
          <w:szCs w:val="28"/>
          <w:rtl/>
          <w:lang w:bidi="ar-LB"/>
        </w:rPr>
        <w:t xml:space="preserve"> وعن هذا قال الله على فم صموئيل: "</w:t>
      </w:r>
      <w:r w:rsidR="00E32F23" w:rsidRPr="00E32F23">
        <w:rPr>
          <w:rFonts w:ascii="Sakkal Majalla" w:hAnsi="Sakkal Majalla" w:cs="Sakkal Majalla"/>
          <w:sz w:val="28"/>
          <w:szCs w:val="28"/>
          <w:rtl/>
          <w:lang w:bidi="ar-LB"/>
        </w:rPr>
        <w:t>هُوَذَا الاسْتِمَاعُ أَفْضَلُ مِنَ الذَّبِيحَةِ، وَالإِصْغَاءُ أَفْضَلُ مِنْ شَحْمِ الْكِبَاشِ.</w:t>
      </w:r>
      <w:r w:rsidR="00E32F23">
        <w:rPr>
          <w:rFonts w:ascii="Sakkal Majalla" w:hAnsi="Sakkal Majalla" w:cs="Sakkal Majalla" w:hint="cs"/>
          <w:sz w:val="28"/>
          <w:szCs w:val="28"/>
          <w:rtl/>
          <w:lang w:bidi="ar-LB"/>
        </w:rPr>
        <w:t>" (عدد 22).</w:t>
      </w:r>
    </w:p>
    <w:p w14:paraId="157B5E61" w14:textId="66872A07" w:rsidR="00E32F23" w:rsidRDefault="00E32F23" w:rsidP="00805FF3">
      <w:pPr>
        <w:jc w:val="both"/>
        <w:rPr>
          <w:rFonts w:ascii="Sakkal Majalla" w:hAnsi="Sakkal Majalla" w:cs="Sakkal Majalla"/>
          <w:sz w:val="28"/>
          <w:szCs w:val="28"/>
          <w:rtl/>
          <w:lang w:bidi="ar-LB"/>
        </w:rPr>
      </w:pPr>
      <w:r>
        <w:rPr>
          <w:rFonts w:ascii="Sakkal Majalla" w:hAnsi="Sakkal Majalla" w:cs="Sakkal Majalla" w:hint="cs"/>
          <w:sz w:val="28"/>
          <w:szCs w:val="28"/>
          <w:rtl/>
          <w:lang w:bidi="ar-LB"/>
        </w:rPr>
        <w:t xml:space="preserve">فهذه الحادثة تصور شكلاً خفيًا خاصًا للتجربة في عدم الطاعة في خدمة الله. </w:t>
      </w:r>
      <w:r w:rsidR="00376276">
        <w:rPr>
          <w:rFonts w:ascii="Sakkal Majalla" w:hAnsi="Sakkal Majalla" w:cs="Sakkal Majalla" w:hint="cs"/>
          <w:sz w:val="28"/>
          <w:szCs w:val="28"/>
          <w:rtl/>
          <w:lang w:bidi="ar-LB"/>
        </w:rPr>
        <w:t xml:space="preserve">لقد كان على شاول أن يقوم بما قرره الله كما نقرأ في تثنية 25: 17 </w:t>
      </w:r>
      <w:r w:rsidR="00376276">
        <w:rPr>
          <w:rFonts w:ascii="Sakkal Majalla" w:hAnsi="Sakkal Majalla" w:cs="Sakkal Majalla"/>
          <w:sz w:val="28"/>
          <w:szCs w:val="28"/>
          <w:rtl/>
          <w:lang w:bidi="ar-LB"/>
        </w:rPr>
        <w:t>–</w:t>
      </w:r>
      <w:r w:rsidR="00376276">
        <w:rPr>
          <w:rFonts w:ascii="Sakkal Majalla" w:hAnsi="Sakkal Majalla" w:cs="Sakkal Majalla" w:hint="cs"/>
          <w:sz w:val="28"/>
          <w:szCs w:val="28"/>
          <w:rtl/>
          <w:lang w:bidi="ar-LB"/>
        </w:rPr>
        <w:t xml:space="preserve"> 19. إن الخدمة الحقيقية لله تعتمد على عملنا </w:t>
      </w:r>
      <w:r w:rsidR="007A54C9">
        <w:rPr>
          <w:rFonts w:ascii="Sakkal Majalla" w:hAnsi="Sakkal Majalla" w:cs="Sakkal Majalla" w:hint="cs"/>
          <w:sz w:val="28"/>
          <w:szCs w:val="28"/>
          <w:rtl/>
          <w:lang w:bidi="ar-LB"/>
        </w:rPr>
        <w:t>ل</w:t>
      </w:r>
      <w:r w:rsidR="00376276">
        <w:rPr>
          <w:rFonts w:ascii="Sakkal Majalla" w:hAnsi="Sakkal Majalla" w:cs="Sakkal Majalla" w:hint="cs"/>
          <w:sz w:val="28"/>
          <w:szCs w:val="28"/>
          <w:rtl/>
          <w:lang w:bidi="ar-LB"/>
        </w:rPr>
        <w:t xml:space="preserve">مشيئة الله. وهذا بحُكم النعمة، إذ أنه زمن نعمة. ما أسهل أن ننغوي </w:t>
      </w:r>
      <w:r w:rsidR="00376276">
        <w:rPr>
          <w:rFonts w:ascii="Sakkal Majalla" w:hAnsi="Sakkal Majalla" w:cs="Sakkal Majalla"/>
          <w:sz w:val="28"/>
          <w:szCs w:val="28"/>
          <w:rtl/>
          <w:lang w:bidi="ar-LB"/>
        </w:rPr>
        <w:t>–</w:t>
      </w:r>
      <w:r w:rsidR="00376276">
        <w:rPr>
          <w:rFonts w:ascii="Sakkal Majalla" w:hAnsi="Sakkal Majalla" w:cs="Sakkal Majalla" w:hint="cs"/>
          <w:sz w:val="28"/>
          <w:szCs w:val="28"/>
          <w:rtl/>
          <w:lang w:bidi="ar-LB"/>
        </w:rPr>
        <w:t xml:space="preserve"> تحت النعمة بالذات </w:t>
      </w:r>
      <w:r w:rsidR="00376276">
        <w:rPr>
          <w:rFonts w:ascii="Sakkal Majalla" w:hAnsi="Sakkal Majalla" w:cs="Sakkal Majalla"/>
          <w:sz w:val="28"/>
          <w:szCs w:val="28"/>
          <w:rtl/>
          <w:lang w:bidi="ar-LB"/>
        </w:rPr>
        <w:t>–</w:t>
      </w:r>
      <w:r w:rsidR="00376276">
        <w:rPr>
          <w:rFonts w:ascii="Sakkal Majalla" w:hAnsi="Sakkal Majalla" w:cs="Sakkal Majalla" w:hint="cs"/>
          <w:sz w:val="28"/>
          <w:szCs w:val="28"/>
          <w:rtl/>
          <w:lang w:bidi="ar-LB"/>
        </w:rPr>
        <w:t xml:space="preserve"> بالإشفاق على ما لعنه الله. ونحن نقدم عذرنا على تصرفنا هذا بزعمنا بأننا نريد أن نكرم الرب بهذه الطريقة. إن الانحراف عن الطاعة المطلقة لله قد يبدو لنا أحيانًا منطقيًا أو واضحًا بالنسبة لنا، إلا أن هذا ليس هكذا أبدًا. إننا لا يمكننا أن نخدم الله ونقدّم له الذبائح بما نستحسنه نحن. </w:t>
      </w:r>
      <w:r w:rsidR="00E920F0">
        <w:rPr>
          <w:rFonts w:ascii="Sakkal Majalla" w:hAnsi="Sakkal Majalla" w:cs="Sakkal Majalla" w:hint="cs"/>
          <w:sz w:val="28"/>
          <w:szCs w:val="28"/>
          <w:rtl/>
          <w:lang w:bidi="ar-LB"/>
        </w:rPr>
        <w:t>إن واجبنا بأن نكون طائعين.</w:t>
      </w:r>
    </w:p>
    <w:p w14:paraId="44D97DAB" w14:textId="6A643232" w:rsidR="00E920F0" w:rsidRDefault="00E920F0" w:rsidP="00E920F0">
      <w:pPr>
        <w:jc w:val="both"/>
        <w:rPr>
          <w:rFonts w:ascii="Sakkal Majalla" w:hAnsi="Sakkal Majalla" w:cs="Sakkal Majalla"/>
          <w:sz w:val="28"/>
          <w:szCs w:val="28"/>
          <w:rtl/>
          <w:lang w:bidi="ar-LB"/>
        </w:rPr>
      </w:pPr>
      <w:r>
        <w:rPr>
          <w:rFonts w:ascii="Sakkal Majalla" w:hAnsi="Sakkal Majalla" w:cs="Sakkal Majalla" w:hint="cs"/>
          <w:sz w:val="28"/>
          <w:szCs w:val="28"/>
          <w:rtl/>
          <w:lang w:bidi="ar-LB"/>
        </w:rPr>
        <w:t xml:space="preserve">وهنالك تجربة أخرى تكمن في الافتراض بأن التعليمات الإلهية قد تغيّرت على مر الزمن. </w:t>
      </w:r>
      <w:r w:rsidRPr="00E920F0">
        <w:rPr>
          <w:rFonts w:ascii="Sakkal Majalla" w:hAnsi="Sakkal Majalla" w:cs="Sakkal Majalla"/>
          <w:sz w:val="28"/>
          <w:szCs w:val="28"/>
          <w:rtl/>
          <w:lang w:bidi="ar-LB"/>
        </w:rPr>
        <w:t xml:space="preserve">وفي ظل </w:t>
      </w:r>
      <w:r>
        <w:rPr>
          <w:rFonts w:ascii="Sakkal Majalla" w:hAnsi="Sakkal Majalla" w:cs="Sakkal Majalla" w:hint="cs"/>
          <w:sz w:val="28"/>
          <w:szCs w:val="28"/>
          <w:rtl/>
          <w:lang w:bidi="ar-LB"/>
        </w:rPr>
        <w:t>ناموس</w:t>
      </w:r>
      <w:r w:rsidRPr="00E920F0">
        <w:rPr>
          <w:rFonts w:ascii="Sakkal Majalla" w:hAnsi="Sakkal Majalla" w:cs="Sakkal Majalla"/>
          <w:sz w:val="28"/>
          <w:szCs w:val="28"/>
          <w:rtl/>
          <w:lang w:bidi="ar-LB"/>
        </w:rPr>
        <w:t xml:space="preserve"> موسى، كان هذا الاتجاه ملحوظًا بالتأكيد </w:t>
      </w:r>
      <w:r>
        <w:rPr>
          <w:rFonts w:ascii="Sakkal Majalla" w:hAnsi="Sakkal Majalla" w:cs="Sakkal Majalla" w:hint="cs"/>
          <w:sz w:val="28"/>
          <w:szCs w:val="28"/>
          <w:rtl/>
          <w:lang w:bidi="ar-LB"/>
        </w:rPr>
        <w:t>على مر مئات السنين</w:t>
      </w:r>
      <w:r w:rsidRPr="00E920F0">
        <w:rPr>
          <w:rFonts w:ascii="Sakkal Majalla" w:hAnsi="Sakkal Majalla" w:cs="Sakkal Majalla"/>
          <w:sz w:val="28"/>
          <w:szCs w:val="28"/>
          <w:rtl/>
          <w:lang w:bidi="ar-LB"/>
        </w:rPr>
        <w:t>.</w:t>
      </w:r>
      <w:r>
        <w:rPr>
          <w:rFonts w:ascii="Sakkal Majalla" w:hAnsi="Sakkal Majalla" w:cs="Sakkal Majalla" w:hint="cs"/>
          <w:sz w:val="28"/>
          <w:szCs w:val="28"/>
          <w:rtl/>
          <w:lang w:bidi="ar-LB"/>
        </w:rPr>
        <w:t xml:space="preserve"> في أيام ملاخي كان قد مضى 1000 عام منذ إصدار التشريعات الموسوية. هذا كان السبب للكلمات في ملاخي 4: 4 "</w:t>
      </w:r>
      <w:r w:rsidRPr="00E920F0">
        <w:rPr>
          <w:rFonts w:ascii="Sakkal Majalla" w:hAnsi="Sakkal Majalla" w:cs="Sakkal Majalla"/>
          <w:sz w:val="28"/>
          <w:szCs w:val="28"/>
          <w:rtl/>
          <w:lang w:bidi="ar-LB"/>
        </w:rPr>
        <w:t>«اُذْكُرُوا شَرِيعَةَ مُوسَى عَبْدِي الَّتِي أَمَرْتُهُ بِهَا فِي حُورِيبَ عَلَى كُلِّ إِسْرَائِيلَ. الْفَرَائِضَ وَالأَحْكَامَ.</w:t>
      </w:r>
      <w:r>
        <w:rPr>
          <w:rFonts w:ascii="Sakkal Majalla" w:hAnsi="Sakkal Majalla" w:cs="Sakkal Majalla" w:hint="cs"/>
          <w:sz w:val="28"/>
          <w:szCs w:val="28"/>
          <w:rtl/>
          <w:lang w:bidi="ar-LB"/>
        </w:rPr>
        <w:t>" بهذا ينتهي العهد القديم.</w:t>
      </w:r>
    </w:p>
    <w:p w14:paraId="5E51ABF1" w14:textId="702CF529" w:rsidR="00E920F0" w:rsidRDefault="00E920F0" w:rsidP="00E920F0">
      <w:pPr>
        <w:jc w:val="both"/>
        <w:rPr>
          <w:rFonts w:ascii="Sakkal Majalla" w:hAnsi="Sakkal Majalla" w:cs="Sakkal Majalla"/>
          <w:sz w:val="28"/>
          <w:szCs w:val="28"/>
          <w:rtl/>
          <w:lang w:bidi="ar-LB"/>
        </w:rPr>
      </w:pPr>
      <w:r>
        <w:rPr>
          <w:rFonts w:ascii="Sakkal Majalla" w:hAnsi="Sakkal Majalla" w:cs="Sakkal Majalla" w:hint="cs"/>
          <w:sz w:val="28"/>
          <w:szCs w:val="28"/>
          <w:rtl/>
          <w:lang w:bidi="ar-LB"/>
        </w:rPr>
        <w:t xml:space="preserve">في الزمن الذي تنبأ فيه ملاخي، </w:t>
      </w:r>
      <w:r w:rsidRPr="00E920F0">
        <w:rPr>
          <w:rFonts w:ascii="Sakkal Majalla" w:hAnsi="Sakkal Majalla" w:cs="Sakkal Majalla"/>
          <w:sz w:val="28"/>
          <w:szCs w:val="28"/>
          <w:rtl/>
          <w:lang w:bidi="ar-LB"/>
        </w:rPr>
        <w:t>كانت هناك حقيقتان مؤسفتان واضحتان:</w:t>
      </w:r>
      <w:r>
        <w:rPr>
          <w:rFonts w:ascii="Sakkal Majalla" w:hAnsi="Sakkal Majalla" w:cs="Sakkal Majalla" w:hint="cs"/>
          <w:sz w:val="28"/>
          <w:szCs w:val="28"/>
          <w:rtl/>
          <w:lang w:bidi="ar-LB"/>
        </w:rPr>
        <w:t xml:space="preserve"> من جانب عاش معظم الشعب الإسرائيلي منذ مئات السنين مشتتين بين شعوب أخرى. ومن جانب آخر انتشر الارتداد والعصيان في الأقلية التي بقيت في وطنها بقدر كبير. لا بد وأن التجربة </w:t>
      </w:r>
      <w:r>
        <w:rPr>
          <w:rFonts w:ascii="Sakkal Majalla" w:hAnsi="Sakkal Majalla" w:cs="Sakkal Majalla"/>
          <w:sz w:val="28"/>
          <w:szCs w:val="28"/>
          <w:rtl/>
          <w:lang w:bidi="ar-LB"/>
        </w:rPr>
        <w:t>–</w:t>
      </w:r>
      <w:r>
        <w:rPr>
          <w:rFonts w:ascii="Sakkal Majalla" w:hAnsi="Sakkal Majalla" w:cs="Sakkal Majalla" w:hint="cs"/>
          <w:sz w:val="28"/>
          <w:szCs w:val="28"/>
          <w:rtl/>
          <w:lang w:bidi="ar-LB"/>
        </w:rPr>
        <w:t xml:space="preserve"> بالأخص بين المشتتين </w:t>
      </w:r>
      <w:r>
        <w:rPr>
          <w:rFonts w:ascii="Sakkal Majalla" w:hAnsi="Sakkal Majalla" w:cs="Sakkal Majalla"/>
          <w:sz w:val="28"/>
          <w:szCs w:val="28"/>
          <w:rtl/>
          <w:lang w:bidi="ar-LB"/>
        </w:rPr>
        <w:t>–</w:t>
      </w:r>
      <w:r>
        <w:rPr>
          <w:rFonts w:ascii="Sakkal Majalla" w:hAnsi="Sakkal Majalla" w:cs="Sakkal Majalla" w:hint="cs"/>
          <w:sz w:val="28"/>
          <w:szCs w:val="28"/>
          <w:rtl/>
          <w:lang w:bidi="ar-LB"/>
        </w:rPr>
        <w:t xml:space="preserve"> كانت كبيرة جدًا</w:t>
      </w:r>
      <w:r w:rsidR="000B5F25">
        <w:rPr>
          <w:rFonts w:ascii="Sakkal Majalla" w:hAnsi="Sakkal Majalla" w:cs="Sakkal Majalla" w:hint="cs"/>
          <w:sz w:val="28"/>
          <w:szCs w:val="28"/>
          <w:rtl/>
          <w:lang w:bidi="ar-LB"/>
        </w:rPr>
        <w:t xml:space="preserve"> حتى أنهم اعتقدوا: "طبعًا أنا من بني إسرائيل. لكن بالنظر إلى الأوضاع التي أنا الآن موجود فيها لست بحاجة فعلاً أن أنشغل بالناموس الذي أُعطي لشعبي في زمن كانت الأوضاع فيه طبيعية." إلا أن الكلمات التي خرجت من فم ملاخي كانت: "</w:t>
      </w:r>
      <w:r w:rsidR="000B5F25" w:rsidRPr="000B5F25">
        <w:rPr>
          <w:rFonts w:ascii="Sakkal Majalla" w:hAnsi="Sakkal Majalla" w:cs="Sakkal Majalla"/>
          <w:sz w:val="28"/>
          <w:szCs w:val="28"/>
          <w:rtl/>
          <w:lang w:bidi="ar-LB"/>
        </w:rPr>
        <w:t>اُذْكُرُوا شَرِيعَةَ مُوسَى عَبْدِي الَّتِي أَمَرْتُهُ بِهَا فِي حُورِيبَ عَلَى كُلِّ إِسْرَائِيلَ</w:t>
      </w:r>
      <w:r w:rsidR="000B5F25">
        <w:rPr>
          <w:rFonts w:ascii="Sakkal Majalla" w:hAnsi="Sakkal Majalla" w:cs="Sakkal Majalla" w:hint="cs"/>
          <w:sz w:val="28"/>
          <w:szCs w:val="28"/>
          <w:rtl/>
          <w:lang w:bidi="ar-LB"/>
        </w:rPr>
        <w:t>... " فهي تنطبق على كل مَن هو من إسرائيل. بغض النظر عن الأوضاع الموجود هو فيها الآن.</w:t>
      </w:r>
    </w:p>
    <w:p w14:paraId="5509FD59" w14:textId="63542222" w:rsidR="000B5F25" w:rsidRDefault="000B5F25" w:rsidP="00E920F0">
      <w:pPr>
        <w:jc w:val="both"/>
        <w:rPr>
          <w:rFonts w:ascii="Sakkal Majalla" w:hAnsi="Sakkal Majalla" w:cs="Sakkal Majalla"/>
          <w:sz w:val="28"/>
          <w:szCs w:val="28"/>
          <w:rtl/>
          <w:lang w:bidi="ar-LB"/>
        </w:rPr>
      </w:pPr>
      <w:r>
        <w:rPr>
          <w:rFonts w:ascii="Sakkal Majalla" w:hAnsi="Sakkal Majalla" w:cs="Sakkal Majalla" w:hint="cs"/>
          <w:sz w:val="28"/>
          <w:szCs w:val="28"/>
          <w:rtl/>
          <w:lang w:bidi="ar-LB"/>
        </w:rPr>
        <w:t xml:space="preserve">إن التجربة قد تصل حتى في أن يقولوا: "طالما نحن متمسكين بنص أقوال الناموس، </w:t>
      </w:r>
      <w:r w:rsidRPr="000B5F25">
        <w:rPr>
          <w:rFonts w:ascii="Sakkal Majalla" w:hAnsi="Sakkal Majalla" w:cs="Sakkal Majalla"/>
          <w:sz w:val="28"/>
          <w:szCs w:val="28"/>
          <w:rtl/>
          <w:lang w:bidi="ar-LB"/>
        </w:rPr>
        <w:t xml:space="preserve">فلا داعي للقلق بشأن جميع الأحكام </w:t>
      </w:r>
      <w:r>
        <w:rPr>
          <w:rFonts w:ascii="Sakkal Majalla" w:hAnsi="Sakkal Majalla" w:cs="Sakkal Majalla" w:hint="cs"/>
          <w:sz w:val="28"/>
          <w:szCs w:val="28"/>
          <w:rtl/>
          <w:lang w:bidi="ar-LB"/>
        </w:rPr>
        <w:t>الثانوية</w:t>
      </w:r>
      <w:r w:rsidRPr="000B5F25">
        <w:rPr>
          <w:rFonts w:ascii="Sakkal Majalla" w:hAnsi="Sakkal Majalla" w:cs="Sakkal Majalla"/>
          <w:sz w:val="28"/>
          <w:szCs w:val="28"/>
          <w:rtl/>
          <w:lang w:bidi="ar-LB"/>
        </w:rPr>
        <w:t xml:space="preserve"> التي تندرج تحت '</w:t>
      </w:r>
      <w:r>
        <w:rPr>
          <w:rFonts w:ascii="Sakkal Majalla" w:hAnsi="Sakkal Majalla" w:cs="Sakkal Majalla" w:hint="cs"/>
          <w:sz w:val="28"/>
          <w:szCs w:val="28"/>
          <w:rtl/>
          <w:lang w:bidi="ar-LB"/>
        </w:rPr>
        <w:t>الفرائض والأحكام</w:t>
      </w:r>
      <w:r w:rsidRPr="000B5F25">
        <w:rPr>
          <w:rFonts w:ascii="Sakkal Majalla" w:hAnsi="Sakkal Majalla" w:cs="Sakkal Majalla"/>
          <w:sz w:val="28"/>
          <w:szCs w:val="28"/>
          <w:rtl/>
          <w:lang w:bidi="ar-LB"/>
        </w:rPr>
        <w:t>'.</w:t>
      </w:r>
      <w:r w:rsidR="007A54C9">
        <w:rPr>
          <w:rFonts w:ascii="Sakkal Majalla" w:hAnsi="Sakkal Majalla" w:cs="Sakkal Majalla" w:hint="cs"/>
          <w:sz w:val="28"/>
          <w:szCs w:val="28"/>
          <w:rtl/>
          <w:lang w:bidi="ar-LB"/>
        </w:rPr>
        <w:t xml:space="preserve"> غير أن هذا الضلال الذي هو أقل وضوحًا يواجَه بنفس الوضوح. إن كل الناموس، وذلك كل واحد من أحكامه كان ينطبق على شعب إسرائيل نحو نهاية دهره تمامًا كما كان في بداية هذا الدهر. وكما وضّح النبي كانوا ملزمين على طاعة الناموس.</w:t>
      </w:r>
    </w:p>
    <w:p w14:paraId="152908E5" w14:textId="60A71129" w:rsidR="007A54C9" w:rsidRDefault="007A54C9" w:rsidP="00A379A7">
      <w:pPr>
        <w:jc w:val="both"/>
        <w:rPr>
          <w:rFonts w:ascii="Sakkal Majalla" w:hAnsi="Sakkal Majalla" w:cs="Sakkal Majalla"/>
          <w:sz w:val="28"/>
          <w:szCs w:val="28"/>
          <w:rtl/>
          <w:lang w:bidi="ar-LB"/>
        </w:rPr>
      </w:pPr>
      <w:r>
        <w:rPr>
          <w:rFonts w:ascii="Sakkal Majalla" w:hAnsi="Sakkal Majalla" w:cs="Sakkal Majalla" w:hint="cs"/>
          <w:sz w:val="28"/>
          <w:szCs w:val="28"/>
          <w:rtl/>
          <w:lang w:bidi="ar-LB"/>
        </w:rPr>
        <w:t xml:space="preserve">وهنالك أيضًا نوع ثالث من التجارب: </w:t>
      </w:r>
      <w:r w:rsidRPr="007A54C9">
        <w:rPr>
          <w:rFonts w:ascii="Sakkal Majalla" w:hAnsi="Sakkal Majalla" w:cs="Sakkal Majalla"/>
          <w:sz w:val="28"/>
          <w:szCs w:val="28"/>
          <w:rtl/>
          <w:lang w:bidi="ar-LB"/>
        </w:rPr>
        <w:t>في عصرنا الذي يتسم بالتغير المستمر والعميق</w:t>
      </w:r>
      <w:r w:rsidR="00A379A7">
        <w:rPr>
          <w:rFonts w:ascii="Sakkal Majalla" w:hAnsi="Sakkal Majalla" w:cs="Sakkal Majalla" w:hint="cs"/>
          <w:sz w:val="28"/>
          <w:szCs w:val="28"/>
          <w:rtl/>
          <w:lang w:bidi="ar-LB"/>
        </w:rPr>
        <w:t xml:space="preserve"> في أثره</w:t>
      </w:r>
      <w:r w:rsidRPr="007A54C9">
        <w:rPr>
          <w:rFonts w:ascii="Sakkal Majalla" w:hAnsi="Sakkal Majalla" w:cs="Sakkal Majalla"/>
          <w:sz w:val="28"/>
          <w:szCs w:val="28"/>
          <w:rtl/>
          <w:lang w:bidi="ar-LB"/>
        </w:rPr>
        <w:t>، من السهل أن نتعرض لل</w:t>
      </w:r>
      <w:r>
        <w:rPr>
          <w:rFonts w:ascii="Sakkal Majalla" w:hAnsi="Sakkal Majalla" w:cs="Sakkal Majalla" w:hint="cs"/>
          <w:sz w:val="28"/>
          <w:szCs w:val="28"/>
          <w:rtl/>
          <w:lang w:bidi="ar-LB"/>
        </w:rPr>
        <w:t xml:space="preserve">تجربة بوصف </w:t>
      </w:r>
      <w:r w:rsidRPr="007A54C9">
        <w:rPr>
          <w:rFonts w:ascii="Sakkal Majalla" w:hAnsi="Sakkal Majalla" w:cs="Sakkal Majalla"/>
          <w:sz w:val="28"/>
          <w:szCs w:val="28"/>
          <w:rtl/>
          <w:lang w:bidi="ar-LB"/>
        </w:rPr>
        <w:t xml:space="preserve">السلوكيات </w:t>
      </w:r>
      <w:r w:rsidR="00A379A7">
        <w:rPr>
          <w:rFonts w:ascii="Sakkal Majalla" w:hAnsi="Sakkal Majalla" w:cs="Sakkal Majalla" w:hint="cs"/>
          <w:sz w:val="28"/>
          <w:szCs w:val="28"/>
          <w:rtl/>
          <w:lang w:bidi="ar-LB"/>
        </w:rPr>
        <w:t xml:space="preserve">الموصوفة بدقة في العهد الجديد </w:t>
      </w:r>
      <w:r w:rsidRPr="007A54C9">
        <w:rPr>
          <w:rFonts w:ascii="Sakkal Majalla" w:hAnsi="Sakkal Majalla" w:cs="Sakkal Majalla"/>
          <w:sz w:val="28"/>
          <w:szCs w:val="28"/>
          <w:rtl/>
          <w:lang w:bidi="ar-LB"/>
        </w:rPr>
        <w:t xml:space="preserve">أو تفاصيل </w:t>
      </w:r>
      <w:r w:rsidR="00A379A7">
        <w:rPr>
          <w:rFonts w:ascii="Sakkal Majalla" w:hAnsi="Sakkal Majalla" w:cs="Sakkal Majalla" w:hint="cs"/>
          <w:sz w:val="28"/>
          <w:szCs w:val="28"/>
          <w:rtl/>
          <w:lang w:bidi="ar-LB"/>
        </w:rPr>
        <w:t>نظام</w:t>
      </w:r>
      <w:r w:rsidRPr="007A54C9">
        <w:rPr>
          <w:rFonts w:ascii="Sakkal Majalla" w:hAnsi="Sakkal Majalla" w:cs="Sakkal Majalla"/>
          <w:sz w:val="28"/>
          <w:szCs w:val="28"/>
          <w:rtl/>
          <w:lang w:bidi="ar-LB"/>
        </w:rPr>
        <w:t xml:space="preserve"> الكنيسة، أو </w:t>
      </w:r>
      <w:r w:rsidR="00A379A7">
        <w:rPr>
          <w:rFonts w:ascii="Sakkal Majalla" w:hAnsi="Sakkal Majalla" w:cs="Sakkal Majalla" w:hint="cs"/>
          <w:sz w:val="28"/>
          <w:szCs w:val="28"/>
          <w:rtl/>
          <w:lang w:bidi="ar-LB"/>
        </w:rPr>
        <w:t>ال</w:t>
      </w:r>
      <w:r w:rsidRPr="007A54C9">
        <w:rPr>
          <w:rFonts w:ascii="Sakkal Majalla" w:hAnsi="Sakkal Majalla" w:cs="Sakkal Majalla"/>
          <w:sz w:val="28"/>
          <w:szCs w:val="28"/>
          <w:rtl/>
          <w:lang w:bidi="ar-LB"/>
        </w:rPr>
        <w:t>إجراءات</w:t>
      </w:r>
      <w:r w:rsidR="00A379A7">
        <w:rPr>
          <w:rFonts w:ascii="Sakkal Majalla" w:hAnsi="Sakkal Majalla" w:cs="Sakkal Majalla" w:hint="cs"/>
          <w:sz w:val="28"/>
          <w:szCs w:val="28"/>
          <w:rtl/>
          <w:lang w:bidi="ar-LB"/>
        </w:rPr>
        <w:t xml:space="preserve"> التي تُعمَل في</w:t>
      </w:r>
      <w:r w:rsidRPr="007A54C9">
        <w:rPr>
          <w:rFonts w:ascii="Sakkal Majalla" w:hAnsi="Sakkal Majalla" w:cs="Sakkal Majalla"/>
          <w:sz w:val="28"/>
          <w:szCs w:val="28"/>
          <w:rtl/>
          <w:lang w:bidi="ar-LB"/>
        </w:rPr>
        <w:t xml:space="preserve"> الكنيسة </w:t>
      </w:r>
      <w:r w:rsidR="00A379A7" w:rsidRPr="00A379A7">
        <w:rPr>
          <w:rFonts w:ascii="Sakkal Majalla" w:hAnsi="Sakkal Majalla" w:cs="Sakkal Majalla"/>
          <w:sz w:val="28"/>
          <w:szCs w:val="28"/>
          <w:rtl/>
          <w:lang w:bidi="ar-LB"/>
        </w:rPr>
        <w:t>بأنها قد عفا عليها الزمن أو التكيف</w:t>
      </w:r>
      <w:r w:rsidR="00A379A7">
        <w:rPr>
          <w:rFonts w:ascii="Sakkal Majalla" w:hAnsi="Sakkal Majalla" w:cs="Sakkal Majalla" w:hint="cs"/>
          <w:sz w:val="28"/>
          <w:szCs w:val="28"/>
          <w:rtl/>
          <w:lang w:bidi="ar-LB"/>
        </w:rPr>
        <w:t>. دعونا في هذا الصدد نتأمل 1. كورنثوس 14: 36، 37.</w:t>
      </w:r>
      <w:r w:rsidR="00A379A7" w:rsidRPr="00A379A7">
        <w:rPr>
          <w:rtl/>
        </w:rPr>
        <w:t xml:space="preserve"> </w:t>
      </w:r>
      <w:r w:rsidR="00A379A7" w:rsidRPr="00A379A7">
        <w:rPr>
          <w:rFonts w:ascii="Sakkal Majalla" w:hAnsi="Sakkal Majalla" w:cs="Sakkal Majalla"/>
          <w:sz w:val="28"/>
          <w:szCs w:val="28"/>
          <w:rtl/>
          <w:lang w:bidi="ar-LB"/>
        </w:rPr>
        <w:t>لقد تسللت العديد من التطورات غير المرغوب فيها، وبعضها ذو أبعاد خطيرة، إلى كنيسة كورنثوس. ولم 'تخرج منهم' كلمة الله في ذلك الوقت. لقد وصل</w:t>
      </w:r>
      <w:r w:rsidR="00060567">
        <w:rPr>
          <w:rFonts w:ascii="Sakkal Majalla" w:hAnsi="Sakkal Majalla" w:cs="Sakkal Majalla" w:hint="cs"/>
          <w:sz w:val="28"/>
          <w:szCs w:val="28"/>
          <w:rtl/>
          <w:lang w:bidi="ar-LB"/>
        </w:rPr>
        <w:t>ت</w:t>
      </w:r>
      <w:r w:rsidR="00A379A7" w:rsidRPr="00A379A7">
        <w:rPr>
          <w:rFonts w:ascii="Sakkal Majalla" w:hAnsi="Sakkal Majalla" w:cs="Sakkal Majalla"/>
          <w:sz w:val="28"/>
          <w:szCs w:val="28"/>
          <w:rtl/>
          <w:lang w:bidi="ar-LB"/>
        </w:rPr>
        <w:t xml:space="preserve"> إليهم بطريقة خاصة جدًا: في شكل رسالة الرسول.</w:t>
      </w:r>
    </w:p>
    <w:p w14:paraId="26BBF9EE" w14:textId="5757BC5F" w:rsidR="00A379A7" w:rsidRDefault="00A379A7" w:rsidP="00A379A7">
      <w:pPr>
        <w:jc w:val="both"/>
        <w:rPr>
          <w:rFonts w:ascii="Sakkal Majalla" w:hAnsi="Sakkal Majalla" w:cs="Sakkal Majalla"/>
          <w:sz w:val="28"/>
          <w:szCs w:val="28"/>
          <w:rtl/>
          <w:lang w:bidi="ar-LB"/>
        </w:rPr>
      </w:pPr>
      <w:r>
        <w:rPr>
          <w:rFonts w:ascii="Sakkal Majalla" w:hAnsi="Sakkal Majalla" w:cs="Sakkal Majalla" w:hint="cs"/>
          <w:sz w:val="28"/>
          <w:szCs w:val="28"/>
          <w:rtl/>
          <w:lang w:bidi="ar-LB"/>
        </w:rPr>
        <w:t xml:space="preserve">في هذا الإصحاح 14 تُعطى تعليمات واضحة </w:t>
      </w:r>
      <w:r w:rsidRPr="00A379A7">
        <w:rPr>
          <w:rFonts w:ascii="Sakkal Majalla" w:hAnsi="Sakkal Majalla" w:cs="Sakkal Majalla"/>
          <w:sz w:val="28"/>
          <w:szCs w:val="28"/>
          <w:rtl/>
          <w:lang w:bidi="ar-LB"/>
        </w:rPr>
        <w:t>حول كيفية إدارة خدمة الكنيسة بطريقة منظمة مرة أخرى.</w:t>
      </w:r>
      <w:r w:rsidR="00433812">
        <w:rPr>
          <w:rFonts w:ascii="Sakkal Majalla" w:hAnsi="Sakkal Majalla" w:cs="Sakkal Majalla" w:hint="cs"/>
          <w:sz w:val="28"/>
          <w:szCs w:val="28"/>
          <w:rtl/>
          <w:lang w:bidi="ar-LB"/>
        </w:rPr>
        <w:t xml:space="preserve"> وهذه متعلقة بالشُكر، بالترنيم، بالصلاة وحتى بالتنبؤ. بحسب هذه التعليمات يطالب بولس المسيحيين في كورنثوس بأن يدركوا، بأن هذه التعليمات وتعليماته في الماضي هي صادرة من الله مباشرة. هو يصرّح بذلك بشكل واضح بأنها ليست أفكاره في كيفية السجود المرضي لله. لذا فمن الواضح تمامًا ما هي واجباتنا. إننا لسنا في وضع مسموح لنا بأن نفسرها أو بأن نعتبرها بأنها مجرد أفكار الرسول. </w:t>
      </w:r>
      <w:r w:rsidR="00433812" w:rsidRPr="00433812">
        <w:rPr>
          <w:rFonts w:ascii="Sakkal Majalla" w:hAnsi="Sakkal Majalla" w:cs="Sakkal Majalla"/>
          <w:sz w:val="28"/>
          <w:szCs w:val="28"/>
          <w:rtl/>
          <w:lang w:bidi="ar-LB"/>
        </w:rPr>
        <w:t>ولا يمكننا أن ندعي أنها كانت مناسبة للقرن الأول الميلادي ولكن عفا عليها الزمن بشكل ميؤوس منه 'في يومنا هذا'.</w:t>
      </w:r>
      <w:r w:rsidR="00433812">
        <w:rPr>
          <w:rFonts w:ascii="Sakkal Majalla" w:hAnsi="Sakkal Majalla" w:cs="Sakkal Majalla" w:hint="cs"/>
          <w:sz w:val="28"/>
          <w:szCs w:val="28"/>
          <w:rtl/>
          <w:lang w:bidi="ar-LB"/>
        </w:rPr>
        <w:t xml:space="preserve"> بدلاً من ذلك علينا أن نتبع تعليمات بولس على قدر فهمنا لها.</w:t>
      </w:r>
    </w:p>
    <w:p w14:paraId="1603B275" w14:textId="64EB94FA" w:rsidR="00433812" w:rsidRDefault="00433812" w:rsidP="00A379A7">
      <w:pPr>
        <w:jc w:val="both"/>
        <w:rPr>
          <w:rFonts w:ascii="Sakkal Majalla" w:hAnsi="Sakkal Majalla" w:cs="Sakkal Majalla"/>
          <w:sz w:val="28"/>
          <w:szCs w:val="28"/>
          <w:rtl/>
          <w:lang w:bidi="ar-LB"/>
        </w:rPr>
      </w:pPr>
      <w:r w:rsidRPr="00433812">
        <w:rPr>
          <w:rFonts w:ascii="Sakkal Majalla" w:hAnsi="Sakkal Majalla" w:cs="Sakkal Majalla"/>
          <w:sz w:val="28"/>
          <w:szCs w:val="28"/>
          <w:rtl/>
          <w:lang w:bidi="ar-LB"/>
        </w:rPr>
        <w:t>عندما ينتقل عصر ما في الكتاب المقدس إلى عصر آخر، قد يتم إلغاء تعليمات معينة لاحقًا.</w:t>
      </w:r>
      <w:r>
        <w:rPr>
          <w:rFonts w:ascii="Sakkal Majalla" w:hAnsi="Sakkal Majalla" w:cs="Sakkal Majalla" w:hint="cs"/>
          <w:sz w:val="28"/>
          <w:szCs w:val="28"/>
          <w:rtl/>
          <w:lang w:bidi="ar-LB"/>
        </w:rPr>
        <w:t xml:space="preserve"> هكذا مثلاً يتغير قول يسوع من خلال متى 28: 19 فيما أتى في متى 10: 5. وأيضًا في لوقا 22 يتم اعتراض تعليمات وُضعت في الماضي. </w:t>
      </w:r>
      <w:r w:rsidR="00026A79" w:rsidRPr="00026A79">
        <w:rPr>
          <w:rFonts w:ascii="Sakkal Majalla" w:hAnsi="Sakkal Majalla" w:cs="Sakkal Majalla"/>
          <w:sz w:val="28"/>
          <w:szCs w:val="28"/>
          <w:rtl/>
          <w:lang w:bidi="ar-LB"/>
        </w:rPr>
        <w:t xml:space="preserve">ومع ذلك، عندما يبدأ عصر جديد، تظل جميع التعليمات المقدمة في بداية العصر صالحة حتى نهاية العصر. تقول رسالة رومية 1: 5 أن الإنجيل سيصل إلى جميع الأمم حتى يؤمنوا </w:t>
      </w:r>
      <w:r w:rsidR="00026A79">
        <w:rPr>
          <w:rFonts w:ascii="Sakkal Majalla" w:hAnsi="Sakkal Majalla" w:cs="Sakkal Majalla" w:hint="cs"/>
          <w:sz w:val="28"/>
          <w:szCs w:val="28"/>
          <w:rtl/>
          <w:lang w:bidi="ar-LB"/>
        </w:rPr>
        <w:t>به طائعين</w:t>
      </w:r>
      <w:r w:rsidR="00026A79" w:rsidRPr="00026A79">
        <w:rPr>
          <w:rFonts w:ascii="Sakkal Majalla" w:hAnsi="Sakkal Majalla" w:cs="Sakkal Majalla"/>
          <w:sz w:val="28"/>
          <w:szCs w:val="28"/>
          <w:rtl/>
          <w:lang w:bidi="ar-LB"/>
        </w:rPr>
        <w:t>.</w:t>
      </w:r>
      <w:r w:rsidR="00026A79">
        <w:rPr>
          <w:rFonts w:ascii="Sakkal Majalla" w:hAnsi="Sakkal Majalla" w:cs="Sakkal Majalla" w:hint="cs"/>
          <w:sz w:val="28"/>
          <w:szCs w:val="28"/>
          <w:rtl/>
          <w:lang w:bidi="ar-LB"/>
        </w:rPr>
        <w:t xml:space="preserve"> رسالة رومية تنتهي في أن سر الإنجيل "</w:t>
      </w:r>
      <w:r w:rsidR="00026A79" w:rsidRPr="00026A79">
        <w:rPr>
          <w:rFonts w:ascii="Sakkal Majalla" w:hAnsi="Sakkal Majalla" w:cs="Sakkal Majalla"/>
          <w:sz w:val="28"/>
          <w:szCs w:val="28"/>
          <w:rtl/>
          <w:lang w:bidi="ar-LB"/>
        </w:rPr>
        <w:t xml:space="preserve">أُعْلِمَ بِهِ جَمِيعُ الأُمَمِ </w:t>
      </w:r>
      <w:r w:rsidR="00026A79">
        <w:rPr>
          <w:rFonts w:ascii="Sakkal Majalla" w:hAnsi="Sakkal Majalla" w:cs="Sakkal Majalla" w:hint="cs"/>
          <w:sz w:val="28"/>
          <w:szCs w:val="28"/>
          <w:rtl/>
          <w:lang w:bidi="ar-LB"/>
        </w:rPr>
        <w:t>...</w:t>
      </w:r>
      <w:r w:rsidR="00026A79" w:rsidRPr="00026A79">
        <w:rPr>
          <w:rFonts w:ascii="Sakkal Majalla" w:hAnsi="Sakkal Majalla" w:cs="Sakkal Majalla"/>
          <w:sz w:val="28"/>
          <w:szCs w:val="28"/>
          <w:rtl/>
          <w:lang w:bidi="ar-LB"/>
        </w:rPr>
        <w:t xml:space="preserve"> لإِطَاعَةِ الإِيمَانِ،</w:t>
      </w:r>
      <w:r w:rsidR="00026A79">
        <w:rPr>
          <w:rFonts w:ascii="Sakkal Majalla" w:hAnsi="Sakkal Majalla" w:cs="Sakkal Majalla" w:hint="cs"/>
          <w:sz w:val="28"/>
          <w:szCs w:val="28"/>
          <w:rtl/>
          <w:lang w:bidi="ar-LB"/>
        </w:rPr>
        <w:t>".</w:t>
      </w:r>
    </w:p>
    <w:p w14:paraId="54BFF60F" w14:textId="634F7C15" w:rsidR="00026A79" w:rsidRPr="002F1927" w:rsidRDefault="00026A79" w:rsidP="00026A79">
      <w:pPr>
        <w:jc w:val="both"/>
        <w:rPr>
          <w:rFonts w:ascii="Sakkal Majalla" w:hAnsi="Sakkal Majalla" w:cs="Sakkal Majalla"/>
          <w:sz w:val="28"/>
          <w:szCs w:val="28"/>
          <w:lang w:bidi="ar-LB"/>
        </w:rPr>
      </w:pPr>
      <w:r>
        <w:rPr>
          <w:rFonts w:ascii="Sakkal Majalla" w:hAnsi="Sakkal Majalla" w:cs="Sakkal Majalla" w:hint="cs"/>
          <w:sz w:val="28"/>
          <w:szCs w:val="28"/>
          <w:rtl/>
          <w:lang w:bidi="ar-LB"/>
        </w:rPr>
        <w:t>يا ليتنا جميعنا نحن المعترفين بيسوع ربًا لنا بأن يزداد سعينا بكل جدية أن "نسلك في الطاعة". وهذا في نوعية طاعة فرحة ومخلصة قد امتاز بها ذاك.</w:t>
      </w:r>
    </w:p>
    <w:sectPr w:rsidR="00026A79" w:rsidRPr="002F1927" w:rsidSect="006562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2B8"/>
    <w:rsid w:val="00026A79"/>
    <w:rsid w:val="00051645"/>
    <w:rsid w:val="00060567"/>
    <w:rsid w:val="000B5F25"/>
    <w:rsid w:val="001325BA"/>
    <w:rsid w:val="002F1927"/>
    <w:rsid w:val="00376276"/>
    <w:rsid w:val="003B1C9B"/>
    <w:rsid w:val="00433812"/>
    <w:rsid w:val="005C7D3F"/>
    <w:rsid w:val="0065628F"/>
    <w:rsid w:val="006B3AD0"/>
    <w:rsid w:val="00731A3C"/>
    <w:rsid w:val="007A54C9"/>
    <w:rsid w:val="00805FF3"/>
    <w:rsid w:val="00A379A7"/>
    <w:rsid w:val="00CF6C87"/>
    <w:rsid w:val="00E32F23"/>
    <w:rsid w:val="00E662B8"/>
    <w:rsid w:val="00E920F0"/>
    <w:rsid w:val="00FD53AB"/>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13C05"/>
  <w15:chartTrackingRefBased/>
  <w15:docId w15:val="{409C61A4-A9AA-4232-B872-51B592BCB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F1927"/>
    <w:rPr>
      <w:color w:val="0563C1" w:themeColor="hyperlink"/>
      <w:u w:val="single"/>
    </w:rPr>
  </w:style>
  <w:style w:type="character" w:styleId="UnresolvedMention">
    <w:name w:val="Unresolved Mention"/>
    <w:basedOn w:val="DefaultParagraphFont"/>
    <w:uiPriority w:val="99"/>
    <w:semiHidden/>
    <w:unhideWhenUsed/>
    <w:rsid w:val="002F1927"/>
    <w:rPr>
      <w:color w:val="605E5C"/>
      <w:shd w:val="clear" w:color="auto" w:fill="E1DFDD"/>
    </w:rPr>
  </w:style>
  <w:style w:type="character" w:styleId="FollowedHyperlink">
    <w:name w:val="FollowedHyperlink"/>
    <w:basedOn w:val="DefaultParagraphFont"/>
    <w:uiPriority w:val="99"/>
    <w:semiHidden/>
    <w:unhideWhenUsed/>
    <w:rsid w:val="006B3AD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studium.de/articles/387/auserwaehlt-zum-gehorsam.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1</Pages>
  <Words>958</Words>
  <Characters>5467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ali sharara</cp:lastModifiedBy>
  <cp:revision>6</cp:revision>
  <dcterms:created xsi:type="dcterms:W3CDTF">2023-10-30T16:23:00Z</dcterms:created>
  <dcterms:modified xsi:type="dcterms:W3CDTF">2023-10-31T08:05:00Z</dcterms:modified>
</cp:coreProperties>
</file>