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8601D2">
      <w:pPr>
        <w:rPr>
          <w:rtl/>
          <w:lang w:bidi="ar-SA"/>
        </w:rPr>
      </w:pPr>
      <w:hyperlink r:id="rId4" w:anchor=":~:text=die%20H%C3%B6rer.%20Sie%20haben%20auch%20ihren%20Anteil,wie%20an%20S%C3%BCnder.%20Selbst%20wenn%20die%20Diener" w:history="1">
        <w:r w:rsidRPr="008601D2">
          <w:rPr>
            <w:rStyle w:val="Hyperlink"/>
            <w:rFonts w:hint="cs"/>
            <w:rtl/>
            <w:lang w:bidi="ar-SA"/>
          </w:rPr>
          <w:t>نتائج الخدمة</w:t>
        </w:r>
      </w:hyperlink>
    </w:p>
    <w:p w:rsidR="008601D2" w:rsidRDefault="008601D2">
      <w:pPr>
        <w:rPr>
          <w:rtl/>
          <w:lang w:bidi="ar-SA"/>
        </w:rPr>
      </w:pPr>
      <w:r>
        <w:rPr>
          <w:rFonts w:hint="cs"/>
          <w:rtl/>
          <w:lang w:bidi="ar-SA"/>
        </w:rPr>
        <w:t>رومية 6: 3، 6، 9، 11، 19</w:t>
      </w:r>
    </w:p>
    <w:p w:rsidR="008601D2" w:rsidRDefault="008601D2" w:rsidP="008601D2">
      <w:pPr>
        <w:bidi w:val="0"/>
        <w:rPr>
          <w:rtl/>
          <w:lang w:bidi="ar-SA"/>
        </w:rPr>
      </w:pPr>
      <w:r w:rsidRPr="008601D2">
        <w:rPr>
          <w:lang w:bidi="ar-SA"/>
        </w:rPr>
        <w:t>F. B. Hole</w:t>
      </w:r>
    </w:p>
    <w:p w:rsidR="008601D2" w:rsidRDefault="00A21C60">
      <w:pPr>
        <w:rPr>
          <w:rtl/>
          <w:lang w:bidi="ar-SA"/>
        </w:rPr>
      </w:pPr>
      <w:r>
        <w:rPr>
          <w:rFonts w:hint="cs"/>
          <w:rtl/>
          <w:lang w:bidi="ar-SA"/>
        </w:rPr>
        <w:t xml:space="preserve">أحيانًا يُطرَح السؤال: "لماذا لا نرى إلا القليل من ثمار خدمة الكلمة في المؤمنين، كمخافة الله والنمو في النعمة على سبيل المثال؟" إننا سنمعن النظر قليلاً في هذا الأمر ومن البداية نعترف بحزن وأسى، بأن ثمار كل خدمتنا، إن كانت شفهية أو كتابية جدًا قليلة. بأن نضع الأمور على حقيقتها نصب أعيننا </w:t>
      </w:r>
      <w:r w:rsidR="005615A8">
        <w:rPr>
          <w:rFonts w:hint="cs"/>
          <w:rtl/>
          <w:lang w:bidi="ar-SA"/>
        </w:rPr>
        <w:t xml:space="preserve">هو </w:t>
      </w:r>
      <w:r>
        <w:rPr>
          <w:rFonts w:hint="cs"/>
          <w:rtl/>
          <w:lang w:bidi="ar-SA"/>
        </w:rPr>
        <w:t>صحيح في كل الأحوال كما هو تمامًا في السؤال عن السبب ومحاولة تصحيحه.</w:t>
      </w:r>
    </w:p>
    <w:p w:rsidR="005615A8" w:rsidRDefault="005615A8">
      <w:pPr>
        <w:rPr>
          <w:rtl/>
          <w:lang w:bidi="ar-SA"/>
        </w:rPr>
      </w:pPr>
      <w:r>
        <w:rPr>
          <w:rFonts w:hint="cs"/>
          <w:rtl/>
          <w:lang w:bidi="ar-SA"/>
        </w:rPr>
        <w:t>الضمير المُتدرب (أو الممتحن) لن يُرضيه بأن يتذكر أننا نعيش في أيام لم يعُد يُقال للمؤمنين فيها عامة إلا بأنهم لهم "قوة يسيرة" (رؤيا 3: 8)، وبذلك تكون النتيجة أننا لا نتوقع إلا ما نراه في هذه اللحظة. وعلينا أن نردّ على الفور، بأن هذه الأقوال التي وُجهّت إلى الجموع بنظرة نبوية، لا تُستخدم بصورة صحيحة، إن تم اقتباسها لمنع ما يجتاز به الفرد من مِحَن أو لمنع سعيه نحو الأفضل. إن "رجل الله" في المفهوم الكتابي هو شخص يظهر كشيء خارج عن القاعدة في وقوفه أمام الله مهتمًا بشؤونه، بينما الجمع يتميز بالتضعضع وع</w:t>
      </w:r>
      <w:r w:rsidR="00D10147">
        <w:rPr>
          <w:rFonts w:hint="cs"/>
          <w:rtl/>
          <w:lang w:bidi="ar-SA"/>
        </w:rPr>
        <w:t>دم المبالاة.</w:t>
      </w:r>
    </w:p>
    <w:p w:rsidR="00881F32" w:rsidRDefault="00AE564A">
      <w:pPr>
        <w:rPr>
          <w:rtl/>
          <w:lang w:bidi="ar-SA"/>
        </w:rPr>
      </w:pPr>
      <w:r>
        <w:rPr>
          <w:rFonts w:hint="cs"/>
          <w:rtl/>
          <w:lang w:bidi="ar-SA"/>
        </w:rPr>
        <w:t>لذا دعونا نمعن النظر معًا في المسألة، لماذا لا يظهر إلا القليل من مخافة الله والنمو في النعمة من كل الخدمة. هل الأمر متعلق بالخادم، بالخدمة أم بالمخدومين؟ إن حاولنا الرد على هذا السؤال فلن يكون بوسعنا إلا أن نتكلم بقدر معرفتنا وخبرتنا في دائرة اعترافنا، والتي هي حتمًا أصغر بكثير بالمقارنة بدائرة كنيسة الله الكبيرة.</w:t>
      </w:r>
    </w:p>
    <w:p w:rsidR="003D36C5" w:rsidRDefault="003D36C5">
      <w:pPr>
        <w:rPr>
          <w:rtl/>
          <w:lang w:bidi="ar-SA"/>
        </w:rPr>
      </w:pPr>
      <w:r>
        <w:rPr>
          <w:rFonts w:hint="cs"/>
          <w:rtl/>
          <w:lang w:bidi="ar-SA"/>
        </w:rPr>
        <w:t xml:space="preserve">فأولاً </w:t>
      </w:r>
      <w:r w:rsidRPr="003D36C5">
        <w:rPr>
          <w:rFonts w:hint="cs"/>
          <w:b/>
          <w:bCs/>
          <w:rtl/>
          <w:lang w:bidi="ar-SA"/>
        </w:rPr>
        <w:t>الخدام</w:t>
      </w:r>
      <w:r>
        <w:rPr>
          <w:rFonts w:hint="cs"/>
          <w:rtl/>
          <w:lang w:bidi="ar-SA"/>
        </w:rPr>
        <w:t xml:space="preserve"> </w:t>
      </w:r>
      <w:r>
        <w:rPr>
          <w:rtl/>
          <w:lang w:bidi="ar-SA"/>
        </w:rPr>
        <w:t>–</w:t>
      </w:r>
      <w:r>
        <w:rPr>
          <w:rFonts w:hint="cs"/>
          <w:rtl/>
          <w:lang w:bidi="ar-SA"/>
        </w:rPr>
        <w:t xml:space="preserve"> وبهذه العبارة نقصد، كما وبلا شك الكتاب أيضًا، كل مَن يعمل عمل الرب، لا أهمية في أي مجال من الخدمة. </w:t>
      </w:r>
      <w:r w:rsidR="00BE670C">
        <w:rPr>
          <w:rFonts w:hint="cs"/>
          <w:rtl/>
          <w:lang w:bidi="ar-SA"/>
        </w:rPr>
        <w:t xml:space="preserve">مع احترامنا للجميع لا يمكننا أن نبرئ لا الخدام، ولا الخدمة، ولا المخدومين. لكن إن حاولنا بأن نفرّق، فلا بدّ وأن يكون التشديد على الخدام بصورة خاصة </w:t>
      </w:r>
      <w:r w:rsidR="00BE670C">
        <w:rPr>
          <w:rtl/>
          <w:lang w:bidi="ar-SA"/>
        </w:rPr>
        <w:t>–</w:t>
      </w:r>
      <w:r w:rsidR="00BE670C">
        <w:rPr>
          <w:rFonts w:hint="cs"/>
          <w:rtl/>
          <w:lang w:bidi="ar-SA"/>
        </w:rPr>
        <w:t xml:space="preserve"> من ضمنهم كاتب هذا المقال -، لأنه من الواضح بأنه لا توجد خدمة، إن كانت شفهية أو كتابية، أفضل من القناة التي تعبر من خلالها.</w:t>
      </w:r>
    </w:p>
    <w:p w:rsidR="00BE670C" w:rsidRDefault="00BE670C">
      <w:pPr>
        <w:rPr>
          <w:rtl/>
          <w:lang w:bidi="ar-SA"/>
        </w:rPr>
      </w:pPr>
      <w:r>
        <w:rPr>
          <w:rFonts w:hint="cs"/>
          <w:rtl/>
          <w:lang w:bidi="ar-SA"/>
        </w:rPr>
        <w:t>إن طلب أحد برهان على هذا القول فعليه أن يقرأ 2. كورنثوس 5: 18 حتى 7: 3 وأن ينتبه إلى قوة كلام الرسول. إن البشير بالمسيح توجّه بقلبه الواسع وفمه المفتوح إلى أهل كورنثوس في أفكارهم العالمية وحثّهم على أن ينفصلوا انفصالاً قطعيًا عن العالم، لأن حياته كان فيها طابع الإخلاص والوفاء والانفصال، حتى أنها وهبت لكلامه وزنًا كبيرًا وقوة جبارة.</w:t>
      </w:r>
    </w:p>
    <w:p w:rsidR="00BE670C" w:rsidRDefault="001A2284">
      <w:pPr>
        <w:rPr>
          <w:rtl/>
          <w:lang w:bidi="ar-SA"/>
        </w:rPr>
      </w:pPr>
      <w:r>
        <w:rPr>
          <w:rFonts w:hint="cs"/>
          <w:rtl/>
          <w:lang w:bidi="ar-SA"/>
        </w:rPr>
        <w:t>الكثير منا يكرزون بالكلمة قليلاً</w:t>
      </w:r>
      <w:r w:rsidR="000C2694">
        <w:rPr>
          <w:rFonts w:hint="cs"/>
          <w:rtl/>
          <w:lang w:bidi="ar-SA"/>
        </w:rPr>
        <w:t xml:space="preserve"> </w:t>
      </w:r>
      <w:r w:rsidR="000C2694" w:rsidRPr="000C2694">
        <w:rPr>
          <w:rtl/>
          <w:lang w:bidi="ar-SA"/>
        </w:rPr>
        <w:t xml:space="preserve">فقط </w:t>
      </w:r>
      <w:r w:rsidR="000C2694">
        <w:rPr>
          <w:rFonts w:hint="cs"/>
          <w:rtl/>
          <w:lang w:bidi="ar-SA"/>
        </w:rPr>
        <w:t xml:space="preserve">وبصورة غير واضحة، لكن مع ذلك دعونا نرى بأن الحق له أولاً تأثير لائق علينا لكيما تكون حياتنا مثالاً عن الحق الذي نكرز به. </w:t>
      </w:r>
      <w:r w:rsidR="00A809B7">
        <w:rPr>
          <w:rFonts w:hint="cs"/>
          <w:rtl/>
          <w:lang w:bidi="ar-SA"/>
        </w:rPr>
        <w:t>وهذا الأمر علينا أن نشدد عليه باستمرار. ألم نختبر جميعنا بأن الرجل الذي له طابع مسيحي ثابت هو فقط القادر على التكلم بكلمات لها وزنها فعلاً، وبأن هذه الكلمات كان لها تأثير عميق فينا أكثر من التي تأثرنا بها بكلام مُنمّق أو بليغ أو بذكاء؟</w:t>
      </w:r>
    </w:p>
    <w:p w:rsidR="00A809B7" w:rsidRDefault="00A809B7">
      <w:pPr>
        <w:rPr>
          <w:rtl/>
          <w:lang w:bidi="ar-SA"/>
        </w:rPr>
      </w:pPr>
      <w:r>
        <w:rPr>
          <w:rFonts w:hint="cs"/>
          <w:rtl/>
          <w:lang w:bidi="ar-SA"/>
        </w:rPr>
        <w:t xml:space="preserve">ثانيًا دعونا نتفحص </w:t>
      </w:r>
      <w:r w:rsidRPr="00A809B7">
        <w:rPr>
          <w:rFonts w:hint="cs"/>
          <w:b/>
          <w:bCs/>
          <w:rtl/>
          <w:lang w:bidi="ar-SA"/>
        </w:rPr>
        <w:t>خدمتنا</w:t>
      </w:r>
      <w:r>
        <w:rPr>
          <w:rFonts w:hint="cs"/>
          <w:rtl/>
          <w:lang w:bidi="ar-SA"/>
        </w:rPr>
        <w:t xml:space="preserve">. جميعنا نصرّح بأنها لا تخلو من عدم الكمال. </w:t>
      </w:r>
      <w:r w:rsidR="00EF17C5">
        <w:rPr>
          <w:rFonts w:hint="cs"/>
          <w:rtl/>
          <w:lang w:bidi="ar-SA"/>
        </w:rPr>
        <w:t xml:space="preserve">لكن ما هي هذه؟ مع أنه لا بد لنا أن نعترف بأنها كثيرة، إلا أننا سننحصر في هذا المقال بواحدة منها التي لها عملان وبالتالي هي مصدر للضعف. ما نقصده هو الميل الشديد في تجاهل الارتباط ما بين الجانب التعليمي والعملي للحق. ربما أفضل ما يمكننا أن نلاحظه فيما نقصده إن ذهبنا إلى رومية 6 وأبرزنا </w:t>
      </w:r>
      <w:r w:rsidR="005A7602">
        <w:rPr>
          <w:rFonts w:hint="cs"/>
          <w:rtl/>
          <w:lang w:bidi="ar-SA"/>
        </w:rPr>
        <w:t>الثلاث كلمات التي كثيرًا ما نذكرها: "تجهلون" (عدد 3، 6 و 9)، "</w:t>
      </w:r>
      <w:r w:rsidR="005A7602" w:rsidRPr="005A7602">
        <w:rPr>
          <w:rtl/>
          <w:lang w:bidi="ar-SA"/>
        </w:rPr>
        <w:t>احْسِبُوا</w:t>
      </w:r>
      <w:r w:rsidR="005A7602">
        <w:rPr>
          <w:rFonts w:hint="cs"/>
          <w:rtl/>
          <w:lang w:bidi="ar-SA"/>
        </w:rPr>
        <w:t>" (عدد 11) و "</w:t>
      </w:r>
      <w:r w:rsidR="005A7602" w:rsidRPr="005A7602">
        <w:rPr>
          <w:rtl/>
        </w:rPr>
        <w:t xml:space="preserve"> </w:t>
      </w:r>
      <w:r w:rsidR="005A7602" w:rsidRPr="005A7602">
        <w:rPr>
          <w:rtl/>
          <w:lang w:bidi="ar-SA"/>
        </w:rPr>
        <w:t>قَدِّمُوا</w:t>
      </w:r>
      <w:r w:rsidR="005A7602">
        <w:rPr>
          <w:rFonts w:hint="cs"/>
          <w:rtl/>
          <w:lang w:bidi="ar-SA"/>
        </w:rPr>
        <w:t>" (عدد 13 و 19).</w:t>
      </w:r>
    </w:p>
    <w:p w:rsidR="00216335" w:rsidRDefault="00216335">
      <w:pPr>
        <w:rPr>
          <w:rtl/>
          <w:lang w:bidi="ar-SA"/>
        </w:rPr>
      </w:pPr>
      <w:r w:rsidRPr="00216335">
        <w:rPr>
          <w:rtl/>
          <w:lang w:bidi="ar-SA"/>
        </w:rPr>
        <w:t>"تجهلون"</w:t>
      </w:r>
      <w:r>
        <w:rPr>
          <w:rFonts w:hint="cs"/>
          <w:rtl/>
          <w:lang w:bidi="ar-SA"/>
        </w:rPr>
        <w:t xml:space="preserve"> ترد أولاً وتُشير بشكل واضح إلى أفضلية معنى التعليم. لا شيء سيكون في محله الصحيح إن لم نتعلم حقائق المسيحية الأساسية بصورة صحية. مؤمنو رومية كان يعلمون بالمعنى الروحي للمعمودية (عدد 3)، للصليب (عدد 6) وقيامة المسيح (عدد 9) أو كان عليهم أن يعرفوا لأجل ذلك. بالتالي يرينا حُكم الموت على حياتنا العتيقة وإدخال حياة جديدة بحيث أننا الآن نحيا لله.</w:t>
      </w:r>
    </w:p>
    <w:p w:rsidR="00216335" w:rsidRDefault="00216335">
      <w:pPr>
        <w:rPr>
          <w:rtl/>
          <w:lang w:bidi="ar-SA"/>
        </w:rPr>
      </w:pPr>
      <w:r>
        <w:rPr>
          <w:rFonts w:hint="cs"/>
          <w:rtl/>
          <w:lang w:bidi="ar-SA"/>
        </w:rPr>
        <w:t>من ثم "</w:t>
      </w:r>
      <w:r w:rsidRPr="00216335">
        <w:rPr>
          <w:rtl/>
          <w:lang w:bidi="ar-SA"/>
        </w:rPr>
        <w:t>احْسِبُوا</w:t>
      </w:r>
      <w:r>
        <w:rPr>
          <w:rFonts w:hint="cs"/>
          <w:rtl/>
          <w:lang w:bidi="ar-SA"/>
        </w:rPr>
        <w:t>" ما يُشير إلى ثبات عمل الإيمان الذي يتقبل المعرفة ويجعلها جزءً من حياته وبالتالي يضع الأساس لاختبارات مسيحية جديدة وحقيقية بقوة الروح القدس. الروح يصادق على الإيمان الذي يتقبل المكانة التي يعطيها الله بمنحه اختبارات مناسبة بها.</w:t>
      </w:r>
    </w:p>
    <w:p w:rsidR="00E20F67" w:rsidRDefault="00E20F67" w:rsidP="00E20F67">
      <w:pPr>
        <w:rPr>
          <w:rtl/>
          <w:lang w:bidi="ar-SA"/>
        </w:rPr>
      </w:pPr>
      <w:r w:rsidRPr="00E20F67">
        <w:rPr>
          <w:rtl/>
          <w:lang w:bidi="ar-SA"/>
        </w:rPr>
        <w:t>" قَدِّمُوا"</w:t>
      </w:r>
      <w:r>
        <w:rPr>
          <w:rFonts w:hint="cs"/>
          <w:rtl/>
          <w:lang w:bidi="ar-SA"/>
        </w:rPr>
        <w:t>، يُشير أخيرًا بأن نسلّم أنفسنا لله عمليًا والذي يشمل الإخضاع الكامل لإرادتنا ونفوسنا لمشيئة الله. من دون هذا التقديم لن يُحفظ هذا الأمر على الرغم من أن الإيمان قبِل المكانة</w:t>
      </w:r>
      <w:r w:rsidR="00B30EBC">
        <w:rPr>
          <w:rFonts w:hint="cs"/>
          <w:rtl/>
          <w:lang w:bidi="ar-SA"/>
        </w:rPr>
        <w:t xml:space="preserve"> (أو المقام)</w:t>
      </w:r>
      <w:r>
        <w:rPr>
          <w:rFonts w:hint="cs"/>
          <w:rtl/>
          <w:lang w:bidi="ar-SA"/>
        </w:rPr>
        <w:t>.</w:t>
      </w:r>
    </w:p>
    <w:p w:rsidR="00B30EBC" w:rsidRDefault="003F071B" w:rsidP="00E20F67">
      <w:pPr>
        <w:rPr>
          <w:rtl/>
          <w:lang w:bidi="ar-SA"/>
        </w:rPr>
      </w:pPr>
      <w:r>
        <w:rPr>
          <w:rFonts w:hint="cs"/>
          <w:rtl/>
          <w:lang w:bidi="ar-SA"/>
        </w:rPr>
        <w:t>الآن هنالك مسيحيون يشددون في خدمتهم على هذه النقطة الأخيرة في أنهم باستمرار يطالبون بالإرسالية والإخلاص لله ويُخشى بأن، بغض النظر عن الأمور الخارجة عن القاعدة، التعاليم التي هي أساس هذه، يتم إدراكها بصورة غامضة أو جزئيًا فقط. إن كان الأمر كذلك فستخرج أمور كثيرة، وهذه الأمور من الممكن أن لا ترضي الذي يحكم في الأمور في ضوء نتائج موت المسيح وقيامته.</w:t>
      </w:r>
    </w:p>
    <w:p w:rsidR="00EB202D" w:rsidRDefault="00EB202D" w:rsidP="00E20F67">
      <w:pPr>
        <w:rPr>
          <w:rtl/>
          <w:lang w:bidi="ar-SA"/>
        </w:rPr>
      </w:pPr>
      <w:r>
        <w:rPr>
          <w:rFonts w:hint="cs"/>
          <w:rtl/>
          <w:lang w:bidi="ar-SA"/>
        </w:rPr>
        <w:t xml:space="preserve">إن إطالة المكوث في التعليم وأن يُنسى في ذلك الدعوة الصريحة بالإخلاص أو التستر عنها إلى حد بعيد، هو أيضًا أمر خاطئ من الجانب الآخر. من الممكن أن يوضّح التعليم بشكل واضح وكتابيًا، ومن الممكن أن تُضاف الكثير من التعاليم المفيدة عن الإيمان وعن الاختبارات المعمولة بروح الله، لكن من دون "التقديم" سيُترك السامع في ارتباطه بالجسد والعالم و </w:t>
      </w:r>
      <w:r>
        <w:rPr>
          <w:rtl/>
          <w:lang w:bidi="ar-SA"/>
        </w:rPr>
        <w:t>–</w:t>
      </w:r>
      <w:r>
        <w:rPr>
          <w:rFonts w:hint="cs"/>
          <w:rtl/>
          <w:lang w:bidi="ar-SA"/>
        </w:rPr>
        <w:t xml:space="preserve"> ما هو أسوأ من ذلك </w:t>
      </w:r>
      <w:r>
        <w:rPr>
          <w:rtl/>
          <w:lang w:bidi="ar-SA"/>
        </w:rPr>
        <w:t>–</w:t>
      </w:r>
      <w:r>
        <w:rPr>
          <w:rFonts w:hint="cs"/>
          <w:rtl/>
          <w:lang w:bidi="ar-SA"/>
        </w:rPr>
        <w:t xml:space="preserve"> ربما من دون أن يُمتحن قلبه. إنه سيرى الأمور بأكثر وضوح ولكن هذا كل ما في الأمر. نحن نجرؤ على القول بأن هذا كان خطئًا كبيرًا في خدمتنا.</w:t>
      </w:r>
    </w:p>
    <w:p w:rsidR="00EB202D" w:rsidRDefault="005B1AFF" w:rsidP="00E20F67">
      <w:pPr>
        <w:rPr>
          <w:rtl/>
          <w:lang w:bidi="ar-SA"/>
        </w:rPr>
      </w:pPr>
      <w:r>
        <w:rPr>
          <w:rFonts w:hint="cs"/>
          <w:rtl/>
          <w:lang w:bidi="ar-SA"/>
        </w:rPr>
        <w:t>بأننا نحتاج إلى قدر كبير من النعمة والقوة لكي نقوم بمثل هذه الخدمة العملية، هو أمر واضح. ومع هذا تُستخدم هذه الكلمات، لأن معظمنا لا يتلامسون مع قوة الحق إن قُدمّ في صيغته المطلقة، بينما لا لبس في أهميته العملية إن تم تقديمه بشكل ملموس. حينما قدّم ناثان لداود المبادئ الشريرة في صيغة مجردة ومثلية ميّزت تصرفه، أصغى داود له ووافقه، لكنه لم يطبّق الأمر على نفسه. إن كلماته الهادئة: "أنت هو الرجل"، وهبت للأمر في أفكار داود صورة وتأثير واضح</w:t>
      </w:r>
      <w:r w:rsidR="003459FD">
        <w:rPr>
          <w:rFonts w:hint="cs"/>
          <w:rtl/>
          <w:lang w:bidi="ar-SA"/>
        </w:rPr>
        <w:t xml:space="preserve"> قد اخترقا رضاه بنفسه وجعلاه ينحني في توبة صادقة.</w:t>
      </w:r>
      <w:r>
        <w:rPr>
          <w:rFonts w:hint="cs"/>
          <w:rtl/>
          <w:lang w:bidi="ar-SA"/>
        </w:rPr>
        <w:t xml:space="preserve"> </w:t>
      </w:r>
    </w:p>
    <w:p w:rsidR="00063D9D" w:rsidRDefault="00063D9D" w:rsidP="00E20F67">
      <w:pPr>
        <w:rPr>
          <w:rtl/>
          <w:lang w:bidi="ar-SA"/>
        </w:rPr>
      </w:pPr>
      <w:r>
        <w:rPr>
          <w:rFonts w:hint="cs"/>
          <w:rtl/>
          <w:lang w:bidi="ar-SA"/>
        </w:rPr>
        <w:t xml:space="preserve">إنه من الملفت بأن أنبياء العهد القديم قاموا بخدمتهم </w:t>
      </w:r>
      <w:r w:rsidRPr="00063D9D">
        <w:rPr>
          <w:rtl/>
          <w:lang w:bidi="ar-SA"/>
        </w:rPr>
        <w:t>بطريقة شخصية للغاية.</w:t>
      </w:r>
      <w:r>
        <w:rPr>
          <w:rFonts w:hint="cs"/>
          <w:rtl/>
          <w:lang w:bidi="ar-SA"/>
        </w:rPr>
        <w:t xml:space="preserve"> هم لم يقدّموا أفكار الله عن شعب إسرائيل فقط، وإنما تعاملوا مع حالة الشعب العملية بصورة جدية وبأمانة. إن رسل وأنبياء العهد الجديد لم يعملوا بصورة مختلفة. الرسائل تشهد عن ذلك. في كل رسالة يلي الإعلان عن الحق تعاليم وإنذارات موجّهة إلى قلوب المؤمنين ومرتبطة بحياتهم. أفليس لخدمتنا أن تتبع هذا المثال؟ أنا أعتقد نعم. هل كان هذا هكذا باستمرار؟ إني أخشى بأنه كثيرًا ما لم يكن كذلك.</w:t>
      </w:r>
    </w:p>
    <w:p w:rsidR="00063D9D" w:rsidRDefault="00736EC3" w:rsidP="00E20F67">
      <w:pPr>
        <w:rPr>
          <w:rtl/>
          <w:lang w:bidi="ar-SA"/>
        </w:rPr>
      </w:pPr>
      <w:r>
        <w:rPr>
          <w:rFonts w:hint="cs"/>
          <w:rtl/>
          <w:lang w:bidi="ar-SA"/>
        </w:rPr>
        <w:t xml:space="preserve">في الختام </w:t>
      </w:r>
      <w:r w:rsidRPr="00736EC3">
        <w:rPr>
          <w:rFonts w:hint="cs"/>
          <w:b/>
          <w:bCs/>
          <w:rtl/>
          <w:lang w:bidi="ar-SA"/>
        </w:rPr>
        <w:t>المستمعون</w:t>
      </w:r>
      <w:r>
        <w:rPr>
          <w:rFonts w:hint="cs"/>
          <w:rtl/>
          <w:lang w:bidi="ar-SA"/>
        </w:rPr>
        <w:t>. هم أيضًا لهم نصيبهم في هذا الذنب، لأن</w:t>
      </w:r>
      <w:r w:rsidR="001A6DFB">
        <w:rPr>
          <w:rFonts w:hint="cs"/>
          <w:rtl/>
          <w:lang w:bidi="ar-SA"/>
        </w:rPr>
        <w:t xml:space="preserve"> </w:t>
      </w:r>
      <w:r>
        <w:rPr>
          <w:rFonts w:hint="cs"/>
          <w:rtl/>
          <w:lang w:bidi="ar-SA"/>
        </w:rPr>
        <w:t>مثل الزارع هو للمؤمنين تمامًا كما هو للخطاة</w:t>
      </w:r>
      <w:r w:rsidR="00550BC0">
        <w:rPr>
          <w:rFonts w:hint="cs"/>
          <w:rtl/>
          <w:lang w:bidi="ar-SA"/>
        </w:rPr>
        <w:t>. حتى لو كان الخدام بلا لوم وكانت خدمتهم كما يجب أن تكون، إلا أننا نخشى بأنها لن تصل إلى أية نتيجة مع الكثير منا. هنالك بعض يبدو أن لهم قلوب وأشواق سطحية فقط وليس بوسعهم أن يُمتحنوا؛ وهنالك آخرون غارقون عميقًا في هموم الحياة وخداع الغِنى وفي اشتهاء أمور أخرى حتى أن الكلمة لا تأتي بأي ثمر فيهم.</w:t>
      </w:r>
    </w:p>
    <w:p w:rsidR="001A6DFB" w:rsidRDefault="001B389B" w:rsidP="00E20F67">
      <w:pPr>
        <w:rPr>
          <w:rtl/>
          <w:lang w:bidi="ar-SA"/>
        </w:rPr>
      </w:pPr>
      <w:r>
        <w:rPr>
          <w:rFonts w:hint="cs"/>
          <w:rtl/>
          <w:lang w:bidi="ar-SA"/>
        </w:rPr>
        <w:t xml:space="preserve">في كل الأوقات كان هنالك مستمعون للكلمة كهؤلاء الذين لا يأتون بثمر مع أن الكلمة قُدّمت تعليميًا كما وعمليًا أيضًا، ولا عجب بأنهم في أيامنا أكثر مما كانوا في الماضي. في قرننا الحالي أصبحت حياتنا معقدة بصورة لا تُصدق واستحوذت جزءً كبيرًا من </w:t>
      </w:r>
      <w:r w:rsidR="0074692F">
        <w:rPr>
          <w:rFonts w:hint="cs"/>
          <w:rtl/>
          <w:lang w:bidi="ar-SA"/>
        </w:rPr>
        <w:t>كياننا و</w:t>
      </w:r>
      <w:r w:rsidR="0074692F" w:rsidRPr="0074692F">
        <w:rPr>
          <w:rtl/>
          <w:lang w:bidi="ar-SA"/>
        </w:rPr>
        <w:t xml:space="preserve">"ما في العالم" </w:t>
      </w:r>
      <w:r w:rsidR="0074692F">
        <w:rPr>
          <w:rFonts w:hint="cs"/>
          <w:rtl/>
          <w:lang w:bidi="ar-SA"/>
        </w:rPr>
        <w:t>قد ازداد بشدة عددًا ونشاطًا. إن الذي "يُرى" أصبح له أشكالاً متنوعة ومغريًا بحيث أن "ما لا يُرى" أصبح سهل البهتان ووُضع وراء الستار مع أننا مسيحيون.</w:t>
      </w:r>
    </w:p>
    <w:p w:rsidR="0065547D" w:rsidRDefault="0065547D" w:rsidP="00E20F67">
      <w:pPr>
        <w:rPr>
          <w:rtl/>
          <w:lang w:bidi="ar-SA"/>
        </w:rPr>
      </w:pPr>
      <w:r>
        <w:rPr>
          <w:rFonts w:hint="cs"/>
          <w:rtl/>
          <w:lang w:bidi="ar-SA"/>
        </w:rPr>
        <w:t>وعدا عن ذلك البعض منا معرّض للخطر بأننا منذ طفولتنا الروحية كبرنا على تعليم سليم للغاية ونحن موجودين في شركة مع الذين لهم مكانة كتابية. وهذا سيؤدي بأن نرتكب الخطأ</w:t>
      </w:r>
      <w:r w:rsidR="00310CB4">
        <w:rPr>
          <w:rFonts w:hint="cs"/>
          <w:rtl/>
          <w:lang w:bidi="ar-SA"/>
        </w:rPr>
        <w:t xml:space="preserve"> الذي وقع فيه اليهود القدامى، ف</w:t>
      </w:r>
      <w:r w:rsidR="00310CB4" w:rsidRPr="00310CB4">
        <w:rPr>
          <w:rtl/>
          <w:lang w:bidi="ar-SA"/>
        </w:rPr>
        <w:t>ي افتراض أن المرء يحتاج فقط إلى اتخاذ موقف صحيح</w:t>
      </w:r>
      <w:r w:rsidR="00310CB4">
        <w:rPr>
          <w:rFonts w:hint="cs"/>
          <w:rtl/>
          <w:lang w:bidi="ar-SA"/>
        </w:rPr>
        <w:t xml:space="preserve"> ظاهريًا</w:t>
      </w:r>
      <w:r w:rsidR="00310CB4" w:rsidRPr="00310CB4">
        <w:rPr>
          <w:rtl/>
          <w:lang w:bidi="ar-SA"/>
        </w:rPr>
        <w:t>.</w:t>
      </w:r>
    </w:p>
    <w:p w:rsidR="00310CB4" w:rsidRDefault="00310CB4" w:rsidP="00E20F67">
      <w:pPr>
        <w:rPr>
          <w:rtl/>
          <w:lang w:bidi="ar-SA"/>
        </w:rPr>
      </w:pPr>
      <w:r>
        <w:rPr>
          <w:rFonts w:hint="cs"/>
          <w:rtl/>
          <w:lang w:bidi="ar-SA"/>
        </w:rPr>
        <w:t>إن كنا قد وقعنا في هذا الشرَك، فإننا سنعتمد في باطننا على أصلنا ومكانتنا كما افتخر اليهود في أيام ربنا بأنهم أولاد إبراهيم. غير أنه لا شيء يبلّد الضمير ويعرقل امتحان القلب وذلك الجواب العملي عن الحق الذي استلمناه في الإثمار أكثر من هذا الأمر.</w:t>
      </w:r>
    </w:p>
    <w:p w:rsidR="000F65C5" w:rsidRDefault="000F65C5" w:rsidP="00E20F67">
      <w:pPr>
        <w:rPr>
          <w:rFonts w:hint="cs"/>
          <w:lang w:bidi="ar-SA"/>
        </w:rPr>
      </w:pPr>
      <w:r>
        <w:rPr>
          <w:rFonts w:hint="cs"/>
          <w:rtl/>
          <w:lang w:bidi="ar-SA"/>
        </w:rPr>
        <w:t xml:space="preserve">يا ليت الله ينظر في نعمته إلى كل واحد منا ويُحيي عمله </w:t>
      </w:r>
      <w:r>
        <w:rPr>
          <w:rtl/>
          <w:lang w:bidi="ar-SA"/>
        </w:rPr>
        <w:t>–</w:t>
      </w:r>
      <w:r>
        <w:rPr>
          <w:rFonts w:hint="cs"/>
          <w:rtl/>
          <w:lang w:bidi="ar-SA"/>
        </w:rPr>
        <w:t xml:space="preserve"> فينا أولاً و</w:t>
      </w:r>
      <w:r w:rsidR="002C1ABF">
        <w:rPr>
          <w:rFonts w:hint="cs"/>
          <w:rtl/>
          <w:lang w:bidi="ar-SA"/>
        </w:rPr>
        <w:t>من ثم من خلالنا. ليتمجّد اسمه!</w:t>
      </w:r>
    </w:p>
    <w:sectPr w:rsidR="000F65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D2"/>
    <w:rsid w:val="00063D9D"/>
    <w:rsid w:val="000C2694"/>
    <w:rsid w:val="000F65C5"/>
    <w:rsid w:val="001A2284"/>
    <w:rsid w:val="001A6DFB"/>
    <w:rsid w:val="001B389B"/>
    <w:rsid w:val="00216335"/>
    <w:rsid w:val="002C1ABF"/>
    <w:rsid w:val="00310CB4"/>
    <w:rsid w:val="003459FD"/>
    <w:rsid w:val="003D36C5"/>
    <w:rsid w:val="003F071B"/>
    <w:rsid w:val="00407E64"/>
    <w:rsid w:val="00550BC0"/>
    <w:rsid w:val="005615A8"/>
    <w:rsid w:val="005A7602"/>
    <w:rsid w:val="005B1AFF"/>
    <w:rsid w:val="0065547D"/>
    <w:rsid w:val="00736EC3"/>
    <w:rsid w:val="0074692F"/>
    <w:rsid w:val="008601D2"/>
    <w:rsid w:val="00881F32"/>
    <w:rsid w:val="008E0EC1"/>
    <w:rsid w:val="00A21C60"/>
    <w:rsid w:val="00A809B7"/>
    <w:rsid w:val="00AE564A"/>
    <w:rsid w:val="00AF6FE2"/>
    <w:rsid w:val="00B30EBC"/>
    <w:rsid w:val="00BE670C"/>
    <w:rsid w:val="00D10147"/>
    <w:rsid w:val="00E20F67"/>
    <w:rsid w:val="00EB202D"/>
    <w:rsid w:val="00EB2BAE"/>
    <w:rsid w:val="00EF17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F011"/>
  <w15:chartTrackingRefBased/>
  <w15:docId w15:val="{75A59E70-054E-454F-83F0-E5F7CBAF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01D2"/>
    <w:rPr>
      <w:color w:val="0563C1" w:themeColor="hyperlink"/>
      <w:u w:val="single"/>
    </w:rPr>
  </w:style>
  <w:style w:type="character" w:styleId="UnresolvedMention">
    <w:name w:val="Unresolved Mention"/>
    <w:basedOn w:val="DefaultParagraphFont"/>
    <w:uiPriority w:val="99"/>
    <w:semiHidden/>
    <w:unhideWhenUsed/>
    <w:rsid w:val="00860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266/das-ergebnis-des-diens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25</cp:revision>
  <dcterms:created xsi:type="dcterms:W3CDTF">2023-02-27T07:09:00Z</dcterms:created>
  <dcterms:modified xsi:type="dcterms:W3CDTF">2023-02-27T09:59:00Z</dcterms:modified>
</cp:coreProperties>
</file>