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C0AF0" w14:textId="10EFBE94" w:rsidR="00AF6FE2" w:rsidRDefault="00000000">
      <w:pPr>
        <w:rPr>
          <w:rtl/>
          <w:lang w:bidi="ar-SA"/>
        </w:rPr>
      </w:pPr>
      <w:hyperlink r:id="rId4" w:history="1">
        <w:r w:rsidR="00251188" w:rsidRPr="00183605">
          <w:rPr>
            <w:rStyle w:val="Hyperlink"/>
            <w:rtl/>
            <w:lang w:bidi="ar-SA"/>
          </w:rPr>
          <w:t>انحرف في ضلاله</w:t>
        </w:r>
      </w:hyperlink>
    </w:p>
    <w:p w14:paraId="16E8B660" w14:textId="2D31C1DC" w:rsidR="00183605" w:rsidRDefault="00183605">
      <w:pPr>
        <w:rPr>
          <w:rtl/>
          <w:lang w:bidi="ar-SA"/>
        </w:rPr>
      </w:pPr>
      <w:r>
        <w:rPr>
          <w:rFonts w:hint="cs"/>
          <w:rtl/>
          <w:lang w:bidi="ar-SA"/>
        </w:rPr>
        <w:t>أمثال 4: 18:"</w:t>
      </w:r>
      <w:r w:rsidRPr="00183605">
        <w:rPr>
          <w:rtl/>
        </w:rPr>
        <w:t xml:space="preserve"> </w:t>
      </w:r>
      <w:r w:rsidRPr="00183605">
        <w:rPr>
          <w:rtl/>
          <w:lang w:bidi="ar-SA"/>
        </w:rPr>
        <w:t>أَمَّا سَبِيلُ الصِّدِّيقِينَ فَكَنُورٍ مُشْرِق، يَتَزَايَدُ وَيُنِيرُ إِلَى النَّهَارِ الْكَامِلِ.</w:t>
      </w:r>
      <w:r>
        <w:rPr>
          <w:rFonts w:hint="cs"/>
          <w:rtl/>
          <w:lang w:bidi="ar-SA"/>
        </w:rPr>
        <w:t>"</w:t>
      </w:r>
    </w:p>
    <w:p w14:paraId="51294C72" w14:textId="18A12D97" w:rsidR="00183605" w:rsidRDefault="00183605" w:rsidP="00183605">
      <w:pPr>
        <w:bidi w:val="0"/>
        <w:rPr>
          <w:rtl/>
          <w:lang w:bidi="ar-SA"/>
        </w:rPr>
      </w:pPr>
      <w:r w:rsidRPr="00183605">
        <w:rPr>
          <w:lang w:bidi="ar-SA"/>
        </w:rPr>
        <w:t>Frank Binford Hole</w:t>
      </w:r>
    </w:p>
    <w:p w14:paraId="1EF572FE" w14:textId="43CEA047" w:rsidR="00183605" w:rsidRDefault="00183605">
      <w:pPr>
        <w:rPr>
          <w:rtl/>
          <w:lang w:bidi="ar-SA"/>
        </w:rPr>
      </w:pPr>
      <w:r>
        <w:rPr>
          <w:rFonts w:hint="cs"/>
          <w:rtl/>
          <w:lang w:bidi="ar-SA"/>
        </w:rPr>
        <w:t>مقدمة</w:t>
      </w:r>
    </w:p>
    <w:p w14:paraId="15CB61BA" w14:textId="6B6E31A2" w:rsidR="00183605" w:rsidRDefault="00183605">
      <w:pPr>
        <w:rPr>
          <w:rtl/>
          <w:lang w:bidi="ar-SA"/>
        </w:rPr>
      </w:pPr>
      <w:r>
        <w:rPr>
          <w:rFonts w:hint="cs"/>
          <w:rtl/>
          <w:lang w:bidi="ar-SA"/>
        </w:rPr>
        <w:t xml:space="preserve">هذا العدد يقارن سبيل الصديقين بـ"نور الصباح المشرق". الأشرار أيضًا لهم سبيلهم الخاص بهم كما تصرح عنه الأعداد التي قبله (أمثال 4: 14 </w:t>
      </w:r>
      <w:r>
        <w:rPr>
          <w:rtl/>
          <w:lang w:bidi="ar-SA"/>
        </w:rPr>
        <w:t>–</w:t>
      </w:r>
      <w:r>
        <w:rPr>
          <w:rFonts w:hint="cs"/>
          <w:rtl/>
          <w:lang w:bidi="ar-SA"/>
        </w:rPr>
        <w:t xml:space="preserve"> 17). هذه الطريقة في التعبير مألوفة بصورة عامة فيها يتم مقارنة الحياة بطريق. فأن نعيش حياتنا هو كما أننا نسير على طول طريق ما. طريق الأشرار بالتالي</w:t>
      </w:r>
      <w:r w:rsidR="000046DD">
        <w:rPr>
          <w:rFonts w:hint="cs"/>
          <w:rtl/>
          <w:lang w:bidi="ar-SA"/>
        </w:rPr>
        <w:t xml:space="preserve"> هو نوعية طريق كما يعيشها الشرير والتي يجب تفاديها بأي ثمن، لأنه كما يُشير أمثال 4: 19، بأنها تؤدي إلى ظلام الليل، حيث آجلاً أو عاجلاً سيتعثر.</w:t>
      </w:r>
    </w:p>
    <w:p w14:paraId="3E51A2D2" w14:textId="5C96EB1E" w:rsidR="000046DD" w:rsidRDefault="000046DD">
      <w:pPr>
        <w:rPr>
          <w:rtl/>
          <w:lang w:bidi="ar-SA"/>
        </w:rPr>
      </w:pPr>
      <w:r>
        <w:rPr>
          <w:rFonts w:hint="cs"/>
          <w:rtl/>
          <w:lang w:bidi="ar-SA"/>
        </w:rPr>
        <w:t>الصديقون</w:t>
      </w:r>
    </w:p>
    <w:p w14:paraId="7735D750" w14:textId="2F35FAF4" w:rsidR="000046DD" w:rsidRDefault="000046DD">
      <w:pPr>
        <w:rPr>
          <w:rtl/>
          <w:lang w:bidi="ar-SA"/>
        </w:rPr>
      </w:pPr>
      <w:r>
        <w:rPr>
          <w:rFonts w:hint="cs"/>
          <w:rtl/>
          <w:lang w:bidi="ar-SA"/>
        </w:rPr>
        <w:t xml:space="preserve">الصديقون </w:t>
      </w:r>
      <w:r>
        <w:rPr>
          <w:rtl/>
          <w:lang w:bidi="ar-SA"/>
        </w:rPr>
        <w:t>–</w:t>
      </w:r>
      <w:r>
        <w:rPr>
          <w:rFonts w:hint="cs"/>
          <w:rtl/>
          <w:lang w:bidi="ar-SA"/>
        </w:rPr>
        <w:t xml:space="preserve"> هم الذين لهم روابط صحيح</w:t>
      </w:r>
      <w:r w:rsidR="001513AF">
        <w:rPr>
          <w:rFonts w:hint="cs"/>
          <w:rtl/>
          <w:lang w:bidi="ar-SA"/>
        </w:rPr>
        <w:t>ة</w:t>
      </w:r>
      <w:r>
        <w:rPr>
          <w:rFonts w:hint="cs"/>
          <w:rtl/>
          <w:lang w:bidi="ar-SA"/>
        </w:rPr>
        <w:t xml:space="preserve"> بالله </w:t>
      </w:r>
      <w:r>
        <w:rPr>
          <w:rtl/>
          <w:lang w:bidi="ar-SA"/>
        </w:rPr>
        <w:t>–</w:t>
      </w:r>
      <w:r>
        <w:rPr>
          <w:rFonts w:hint="cs"/>
          <w:rtl/>
          <w:lang w:bidi="ar-SA"/>
        </w:rPr>
        <w:t xml:space="preserve"> يعيشون بطريقة حياة مختلفة ولهم غايات مختلفة تمامًا. هم لهم طريقهم. إنه مثل نور الصباح الذي، مع أنه يشرق تدريجيًا إلا أنه يصل إلى أسمى إشراقة وأشدها. الشمس تشرق وترسل أشعتها المتزايدة في قوتها كلما وصلت السمت في وقت الظهيرة.</w:t>
      </w:r>
    </w:p>
    <w:p w14:paraId="5CC37BE0" w14:textId="7A741FCB" w:rsidR="000046DD" w:rsidRDefault="000046DD">
      <w:pPr>
        <w:rPr>
          <w:rtl/>
          <w:lang w:bidi="ar-SA"/>
        </w:rPr>
      </w:pPr>
      <w:r>
        <w:rPr>
          <w:rFonts w:hint="cs"/>
          <w:rtl/>
          <w:lang w:bidi="ar-SA"/>
        </w:rPr>
        <w:t>هنا تنتهي الإشارة. في الواقع فالشمس تمكث للحظة فقط في الأفق لكيما تتّجه بعدها في الحال نحو المساء والليل. والأمر يختلف في النعمة، لأن طريق الصديقين تصل إلى ذروتها في النهار</w:t>
      </w:r>
      <w:r w:rsidR="0052516C">
        <w:rPr>
          <w:rFonts w:hint="cs"/>
          <w:rtl/>
          <w:lang w:bidi="ar-SA"/>
        </w:rPr>
        <w:t xml:space="preserve"> فقط عندما يكون قد وصل إلى المجد، ومتى ما حدث ذلك، فشمسنا لن تغرب على الإطلاق. فهي ستثبت في مكانها في لمعان نور الأفق إلى الأبد. إن طريق الصديقين يشبهها.</w:t>
      </w:r>
    </w:p>
    <w:p w14:paraId="6975F9A6" w14:textId="4F71BBBD" w:rsidR="0052516C" w:rsidRDefault="0052516C">
      <w:pPr>
        <w:rPr>
          <w:rtl/>
          <w:lang w:bidi="ar-SA"/>
        </w:rPr>
      </w:pPr>
      <w:r>
        <w:rPr>
          <w:rFonts w:hint="cs"/>
          <w:rtl/>
          <w:lang w:bidi="ar-SA"/>
        </w:rPr>
        <w:t>إنه حقًا ادّعاء ملفت للانتباه. هل استوعبنا جميعنا هذا؟ إن كان نعم، فسوف يوجّهنا هذا إلى الإشارة: "يقينًا أن طريق الصديقين من الممكن أن يكون هكذا، ولكن بحسب العادة فهو يبدو خلاف ذلك." ولا بد أن نوافق على ذلك. نعم، بحسب العادة فإن الأمر ليس كذلك، نعم ومن الممكن أن نصل بعيدًا في الرأي بأنه في العالم هو ليس هكذا أبدًا.</w:t>
      </w:r>
    </w:p>
    <w:p w14:paraId="483A0CC3" w14:textId="419C3756" w:rsidR="00F25908" w:rsidRDefault="00F25908">
      <w:pPr>
        <w:rPr>
          <w:rtl/>
          <w:lang w:bidi="ar-SA"/>
        </w:rPr>
      </w:pPr>
      <w:r>
        <w:rPr>
          <w:rFonts w:hint="cs"/>
          <w:rtl/>
          <w:lang w:bidi="ar-SA"/>
        </w:rPr>
        <w:t>المسيح بنفسه</w:t>
      </w:r>
    </w:p>
    <w:p w14:paraId="26F34CB7" w14:textId="2041D777" w:rsidR="00F25908" w:rsidRDefault="00F25908">
      <w:pPr>
        <w:rPr>
          <w:rtl/>
          <w:lang w:bidi="ar-SA"/>
        </w:rPr>
      </w:pPr>
      <w:r>
        <w:rPr>
          <w:rFonts w:hint="cs"/>
          <w:rtl/>
          <w:lang w:bidi="ar-SA"/>
        </w:rPr>
        <w:t xml:space="preserve">دعونا أيضًا نفكّر بذاك الواحد الذي كان "بارًا" (أعمال الرسل 7: 52). لا يوجد أي صدّيق آخر من الممكن أن يُذكر معه في هذا الارتباط. إنه بعيدٌ كل البُعد عن كل مقارنة، وهو فريد والوحيد في كماله. </w:t>
      </w:r>
      <w:r w:rsidR="00706140">
        <w:rPr>
          <w:rFonts w:hint="cs"/>
          <w:rtl/>
          <w:lang w:bidi="ar-SA"/>
        </w:rPr>
        <w:t>ما هو طريقه الذي سار فيه؟ نبويًا كان قد أُخبِر عنه سابقًا في إشعياء 49: 4. هناك نحن نسمع صوته: "</w:t>
      </w:r>
      <w:r w:rsidR="00706140" w:rsidRPr="00706140">
        <w:rPr>
          <w:rFonts w:ascii="Arial" w:hAnsi="Arial" w:cs="Arial" w:hint="cs"/>
          <w:rtl/>
          <w:lang w:bidi="ar-SA"/>
        </w:rPr>
        <w:t>​</w:t>
      </w:r>
      <w:r w:rsidR="00706140" w:rsidRPr="00706140">
        <w:rPr>
          <w:rFonts w:hint="cs"/>
          <w:rtl/>
          <w:lang w:bidi="ar-SA"/>
        </w:rPr>
        <w:t>أَمَّا</w:t>
      </w:r>
      <w:r w:rsidR="00706140" w:rsidRPr="00706140">
        <w:rPr>
          <w:rtl/>
          <w:lang w:bidi="ar-SA"/>
        </w:rPr>
        <w:t xml:space="preserve"> </w:t>
      </w:r>
      <w:r w:rsidR="00706140" w:rsidRPr="00706140">
        <w:rPr>
          <w:rFonts w:hint="cs"/>
          <w:rtl/>
          <w:lang w:bidi="ar-SA"/>
        </w:rPr>
        <w:t>أَنَا</w:t>
      </w:r>
      <w:r w:rsidR="00706140" w:rsidRPr="00706140">
        <w:rPr>
          <w:rtl/>
          <w:lang w:bidi="ar-SA"/>
        </w:rPr>
        <w:t xml:space="preserve"> </w:t>
      </w:r>
      <w:r w:rsidR="00706140" w:rsidRPr="00706140">
        <w:rPr>
          <w:rFonts w:hint="cs"/>
          <w:rtl/>
          <w:lang w:bidi="ar-SA"/>
        </w:rPr>
        <w:t>فَقُلْتُ</w:t>
      </w:r>
      <w:r w:rsidR="00706140" w:rsidRPr="00706140">
        <w:rPr>
          <w:rtl/>
          <w:lang w:bidi="ar-SA"/>
        </w:rPr>
        <w:t xml:space="preserve">: </w:t>
      </w:r>
      <w:r w:rsidR="00706140" w:rsidRPr="00706140">
        <w:rPr>
          <w:rFonts w:hint="cs"/>
          <w:rtl/>
          <w:lang w:bidi="ar-SA"/>
        </w:rPr>
        <w:t>«</w:t>
      </w:r>
      <w:r w:rsidR="00706140" w:rsidRPr="00706140">
        <w:rPr>
          <w:rtl/>
          <w:lang w:bidi="ar-SA"/>
        </w:rPr>
        <w:t xml:space="preserve"> </w:t>
      </w:r>
      <w:r w:rsidR="00706140" w:rsidRPr="00706140">
        <w:rPr>
          <w:rFonts w:hint="cs"/>
          <w:rtl/>
          <w:lang w:bidi="ar-SA"/>
        </w:rPr>
        <w:t>عَبَثًا</w:t>
      </w:r>
      <w:r w:rsidR="00706140" w:rsidRPr="00706140">
        <w:rPr>
          <w:rtl/>
          <w:lang w:bidi="ar-SA"/>
        </w:rPr>
        <w:t xml:space="preserve"> </w:t>
      </w:r>
      <w:r w:rsidR="00706140" w:rsidRPr="00706140">
        <w:rPr>
          <w:rFonts w:hint="cs"/>
          <w:rtl/>
          <w:lang w:bidi="ar-SA"/>
        </w:rPr>
        <w:t>تَعِبْتُ</w:t>
      </w:r>
      <w:r w:rsidR="00706140" w:rsidRPr="00706140">
        <w:rPr>
          <w:rtl/>
          <w:lang w:bidi="ar-SA"/>
        </w:rPr>
        <w:t xml:space="preserve">. </w:t>
      </w:r>
      <w:r w:rsidR="00706140" w:rsidRPr="00706140">
        <w:rPr>
          <w:rFonts w:hint="cs"/>
          <w:rtl/>
          <w:lang w:bidi="ar-SA"/>
        </w:rPr>
        <w:t>بَاطِلاً</w:t>
      </w:r>
      <w:r w:rsidR="00706140" w:rsidRPr="00706140">
        <w:rPr>
          <w:rtl/>
          <w:lang w:bidi="ar-SA"/>
        </w:rPr>
        <w:t xml:space="preserve"> </w:t>
      </w:r>
      <w:r w:rsidR="00706140" w:rsidRPr="00706140">
        <w:rPr>
          <w:rFonts w:hint="cs"/>
          <w:rtl/>
          <w:lang w:bidi="ar-SA"/>
        </w:rPr>
        <w:t>وَفَارِغًا</w:t>
      </w:r>
      <w:r w:rsidR="00706140" w:rsidRPr="00706140">
        <w:rPr>
          <w:rtl/>
          <w:lang w:bidi="ar-SA"/>
        </w:rPr>
        <w:t xml:space="preserve"> </w:t>
      </w:r>
      <w:r w:rsidR="00706140" w:rsidRPr="00706140">
        <w:rPr>
          <w:rFonts w:hint="cs"/>
          <w:rtl/>
          <w:lang w:bidi="ar-SA"/>
        </w:rPr>
        <w:t>أَفْنَيْتُ</w:t>
      </w:r>
      <w:r w:rsidR="00706140" w:rsidRPr="00706140">
        <w:rPr>
          <w:rtl/>
          <w:lang w:bidi="ar-SA"/>
        </w:rPr>
        <w:t xml:space="preserve"> </w:t>
      </w:r>
      <w:r w:rsidR="00706140" w:rsidRPr="00706140">
        <w:rPr>
          <w:rFonts w:hint="cs"/>
          <w:rtl/>
          <w:lang w:bidi="ar-SA"/>
        </w:rPr>
        <w:t>قُدْرَتِي</w:t>
      </w:r>
      <w:r w:rsidR="00706140" w:rsidRPr="00706140">
        <w:rPr>
          <w:rtl/>
          <w:lang w:bidi="ar-SA"/>
        </w:rPr>
        <w:t>.</w:t>
      </w:r>
      <w:r w:rsidR="00706140">
        <w:rPr>
          <w:rFonts w:hint="cs"/>
          <w:rtl/>
          <w:lang w:bidi="ar-SA"/>
        </w:rPr>
        <w:t>"</w:t>
      </w:r>
    </w:p>
    <w:p w14:paraId="58742A8D" w14:textId="32E606CF" w:rsidR="00706140" w:rsidRDefault="00706140">
      <w:pPr>
        <w:rPr>
          <w:rtl/>
          <w:lang w:bidi="ar-SA"/>
        </w:rPr>
      </w:pPr>
      <w:r>
        <w:rPr>
          <w:rFonts w:hint="cs"/>
          <w:rtl/>
          <w:lang w:bidi="ar-SA"/>
        </w:rPr>
        <w:t xml:space="preserve">إن توجهنا إلى الأناجيل فسنرى كم تحققت في حياته الكلمات التي نطق بها تمامًا. فمن بداية خدمته العلنية علت شمسه إلى قمة السماء. في الناصرة، حيث تكلم في مجامعهم، تعجّب الشعب من كلمات النعمة الخارجة من شفتيه. لكن سرعان ما أثارت أمانته غيظهم وكانوا سيقتلوه لو </w:t>
      </w:r>
      <w:r w:rsidR="001513AF">
        <w:rPr>
          <w:rFonts w:hint="cs"/>
          <w:rtl/>
          <w:lang w:bidi="ar-SA"/>
        </w:rPr>
        <w:t>س</w:t>
      </w:r>
      <w:r>
        <w:rPr>
          <w:rFonts w:hint="cs"/>
          <w:rtl/>
          <w:lang w:bidi="ar-SA"/>
        </w:rPr>
        <w:t xml:space="preserve">نحت لهم </w:t>
      </w:r>
      <w:r w:rsidR="001513AF">
        <w:rPr>
          <w:rFonts w:hint="cs"/>
          <w:rtl/>
          <w:lang w:bidi="ar-SA"/>
        </w:rPr>
        <w:t xml:space="preserve">في </w:t>
      </w:r>
      <w:r>
        <w:rPr>
          <w:rFonts w:hint="cs"/>
          <w:rtl/>
          <w:lang w:bidi="ar-SA"/>
        </w:rPr>
        <w:t xml:space="preserve">تلك الساعة الفرصة لفعل ذلك. من بعد ذلك تتالت لحظات وعيدة، فترات جعلت الشعب يعي الرغبة بأن يملّكوه. أو حيثما حيّوه بهتافاتهم "هوشعنا"، حينما كان راكبًا على جحش ابن أتان وكان أعداؤه يشدون على أسنانهم مغتاظين غيظًا </w:t>
      </w:r>
      <w:r w:rsidR="00342402">
        <w:rPr>
          <w:rFonts w:hint="cs"/>
          <w:rtl/>
          <w:lang w:bidi="ar-SA"/>
        </w:rPr>
        <w:t>يُفقد الوعي قائلين: "العالم سار وراءه!"</w:t>
      </w:r>
    </w:p>
    <w:p w14:paraId="403D53BA" w14:textId="58BD6464" w:rsidR="00342402" w:rsidRDefault="00943599">
      <w:pPr>
        <w:rPr>
          <w:rtl/>
          <w:lang w:bidi="ar-SA"/>
        </w:rPr>
      </w:pPr>
      <w:r>
        <w:rPr>
          <w:rFonts w:hint="cs"/>
          <w:rtl/>
          <w:lang w:bidi="ar-SA"/>
        </w:rPr>
        <w:t>لكن تلك اللحظات كانت استثنائية مضادة لاختباراته المعتادة في طريقه. وكان</w:t>
      </w:r>
      <w:r w:rsidR="009F1F30">
        <w:rPr>
          <w:rFonts w:hint="cs"/>
          <w:rtl/>
          <w:lang w:bidi="ar-SA"/>
        </w:rPr>
        <w:t xml:space="preserve">ت تحيط به أعداؤه ومفشلات ظاهرة للعيان أكثر وأكثر، إلى أن جاء أخيرًا الأسبوع المشؤوم في أورشليم الذي انتهى بموته. </w:t>
      </w:r>
      <w:r w:rsidR="009F1F30" w:rsidRPr="001513AF">
        <w:rPr>
          <w:rFonts w:hint="cs"/>
          <w:rtl/>
          <w:lang w:bidi="ar-SA"/>
        </w:rPr>
        <w:t>إن</w:t>
      </w:r>
      <w:r w:rsidR="001513AF">
        <w:rPr>
          <w:rFonts w:hint="cs"/>
          <w:rtl/>
          <w:lang w:bidi="ar-SA"/>
        </w:rPr>
        <w:t xml:space="preserve"> المؤرخ العالمي الذي كان في تلك الأيام في أورشليم كان سيُخبر بأن يسوع الناصري الذي بعث بآمال كبيرة في قلوب بعض الحالمين </w:t>
      </w:r>
      <w:r w:rsidR="001513AF">
        <w:rPr>
          <w:rtl/>
          <w:lang w:bidi="ar-SA"/>
        </w:rPr>
        <w:t>–</w:t>
      </w:r>
      <w:r w:rsidR="001513AF">
        <w:rPr>
          <w:rFonts w:hint="cs"/>
          <w:rtl/>
          <w:lang w:bidi="ar-SA"/>
        </w:rPr>
        <w:t xml:space="preserve"> صيادي سمك من الجليل وأناس مثلهم </w:t>
      </w:r>
      <w:r w:rsidR="001513AF">
        <w:rPr>
          <w:rtl/>
          <w:lang w:bidi="ar-SA"/>
        </w:rPr>
        <w:t>–</w:t>
      </w:r>
      <w:r w:rsidR="001513AF">
        <w:rPr>
          <w:rFonts w:hint="cs"/>
          <w:rtl/>
          <w:lang w:bidi="ar-SA"/>
        </w:rPr>
        <w:t xml:space="preserve"> كانت نهايته سريعة ومثيرة. شمسه غابت وسط غيوم مليئة بالرعود</w:t>
      </w:r>
      <w:r w:rsidR="00BA00FD">
        <w:rPr>
          <w:rFonts w:hint="cs"/>
          <w:rtl/>
          <w:lang w:bidi="ar-SA"/>
        </w:rPr>
        <w:t>. طريقه لم يكن ولا بأية صورة مثل النور الذي دائمًا يزداد ضياؤه إلى النهار الكامل، وإنما بالحري كان كالنور الخافت لظهيرة شتوية عاصفة الذي دائمًا ما ضعفت شدته إلى أن صار ليل في ظلام النحس. هذا كان تقدير العالم بشكل مؤكد.</w:t>
      </w:r>
    </w:p>
    <w:p w14:paraId="30DD6C68" w14:textId="40887977" w:rsidR="00BA00FD" w:rsidRDefault="00BA00FD">
      <w:pPr>
        <w:rPr>
          <w:rtl/>
          <w:lang w:bidi="ar-SA"/>
        </w:rPr>
      </w:pPr>
      <w:r>
        <w:rPr>
          <w:rFonts w:hint="cs"/>
          <w:rtl/>
          <w:lang w:bidi="ar-SA"/>
        </w:rPr>
        <w:t>فأي شيء كان الصحيح؟ حُكم العالم أم حُكم الكاتب الموحى له؟ في إحدى الترانيم يقول: "طريقك لم تعمّ فيه أفراح أرضية لم يؤدي إلا إلى موت الصليب." هل إلى الصليب فقط؟ نعم، يقينًا، إن حصرنا أفكارنا في طريقه على الأرض كما تصرّح به هذه الترنيمة بشكل  جميل وفي محلّه. ولكن إن رفعنا عيوننا فوق هذا المشهد فسنشهد بهتاف النصرة بأنه لم يؤدّي إلى الصليب فقط، وإنما إلى المجد أيضًا كما يُعلن المزمور 16 عن ذلك.</w:t>
      </w:r>
    </w:p>
    <w:p w14:paraId="33977BA6" w14:textId="3548CDB7" w:rsidR="00BA00FD" w:rsidRDefault="00BA00FD" w:rsidP="00C0604E">
      <w:pPr>
        <w:rPr>
          <w:rtl/>
          <w:lang w:bidi="ar-SA"/>
        </w:rPr>
      </w:pPr>
      <w:r>
        <w:rPr>
          <w:rFonts w:hint="cs"/>
          <w:rtl/>
          <w:lang w:bidi="ar-SA"/>
        </w:rPr>
        <w:t>إنه بالطبع صحيح</w:t>
      </w:r>
      <w:r w:rsidR="00E86239">
        <w:rPr>
          <w:rFonts w:hint="cs"/>
          <w:rtl/>
          <w:lang w:bidi="ar-SA"/>
        </w:rPr>
        <w:t xml:space="preserve"> أن العين الإلهية ترى في كل طريق ما هو غير مُعلَم لدى المؤرخ العادي. حينما نظر الآب إلى ابنه الحبيب، ما الذي رآه؟ هو رأى بأن كل شيء حسن في وقته. النعمة أنارت من كل الأمور: من طفولته، صباه، سني شبوبيته ونضوجه. وبقدر ازدياده بالحكمة والعظمة هكذا أيضًا اشتد النور أيضًا المنبعث منه. وحينما ابتدأ بخدمته العلنية، فجأة ظهر "نور عظيم للشعب الجالس في ظلمة" (متى 4: 16). الشمس كانت قد أشرقت عليهم. وبالرغم من كل ما عُمل ضده ارتفع النور عن خلفية خطية الإنسان القاتمة. ووكلما تجرّب أكثر كلما ازداد النور في ضياءه لمجد ومسرة الله. وحينما بدا كما لو أن الإنسان محاه في النهاية بالموت، ففي تلك اللحظة كان حقه قد وصل في لمعانه إلى الأفق. وحينما كان يعتريه شعور مسبق بموته قال: "</w:t>
      </w:r>
      <w:r w:rsidR="00C0604E">
        <w:rPr>
          <w:rtl/>
          <w:lang w:bidi="ar-SA"/>
        </w:rPr>
        <w:t xml:space="preserve">الآنَ تَمَجَّدَ ابْنُ الإِنْسَانِ وَتَمَجَّدَ اللهُ فِيهِ. إِنْ كَانَ اللهُ قَدْ تَمَجَّدَ فِيهِ، فَإِنَّ اللهَ سَيُمَجِّدُهُ فِي ذَاتِهِ، وَيُمَجِّدُهُ سَرِيعًا. </w:t>
      </w:r>
      <w:r w:rsidR="00C0604E">
        <w:rPr>
          <w:rFonts w:hint="cs"/>
          <w:rtl/>
          <w:lang w:bidi="ar-SA"/>
        </w:rPr>
        <w:t xml:space="preserve">" (يوحنا 13: 31، 32). </w:t>
      </w:r>
      <w:r w:rsidR="00C36060">
        <w:rPr>
          <w:rFonts w:hint="cs"/>
          <w:rtl/>
          <w:lang w:bidi="ar-SA"/>
        </w:rPr>
        <w:t xml:space="preserve">وكما رأى الإنسان كان موته نهاية كل أمل معتمد عليه، ولكن كيفما رأى الله، كان هذا بداية كل بركة. بالنسبة لذاك كان هذا أشد مستوى في الذُلّ، وللآخر أسمى تعبير عن مجده. بالنسبة لذاك كان هذا انطفاء شمسه في ليل الموت، وللآخر إقامة شمسه في قبة الضياء إلى الأبد لإظهار مجده على امتداده الغير محدود. </w:t>
      </w:r>
      <w:r w:rsidR="004B6288">
        <w:rPr>
          <w:rFonts w:hint="cs"/>
          <w:rtl/>
          <w:lang w:bidi="ar-SA"/>
        </w:rPr>
        <w:t>لقد تم في موته والذي تلاه مباشرة تمجيده في مجد الآب الذي سينكشف بعد في هذا العالم وأمام كل الكون.</w:t>
      </w:r>
    </w:p>
    <w:p w14:paraId="78592439" w14:textId="418E3D10" w:rsidR="004B6288" w:rsidRDefault="004B6288" w:rsidP="00C0604E">
      <w:pPr>
        <w:rPr>
          <w:rtl/>
          <w:lang w:bidi="ar-SA"/>
        </w:rPr>
      </w:pPr>
      <w:r>
        <w:rPr>
          <w:rFonts w:hint="cs"/>
          <w:rtl/>
          <w:lang w:bidi="ar-SA"/>
        </w:rPr>
        <w:t>إن طريق "البار" قد وصل إلى "النهار الكامل" في حضرة الآب بعكس كل البيانات. طريقه كامل كما لا يمكن أن يُقال عن طريق آخر. لم يعمل أحد ما أكمله هو. كما وأن جميع الذين كان لهم الامتياز بأن يكونوا خدام الله كانوا مثله في هذا الأمر. وبأنه كانت هنالك هزائم ظاهرة للعيان وتعثر في خطواتهم وهذا لم يكن دائمًا بسبب أخطاءهم الشخصية، وإنما على العكس كثيرًا ما كانت بسبب أمانتهم الشخصية، وهذا صحيح بخصوص قديسي العهد القديم والجديد.</w:t>
      </w:r>
    </w:p>
    <w:p w14:paraId="3F10AC7F" w14:textId="1D0EDB94" w:rsidR="00F6369A" w:rsidRDefault="00F6369A" w:rsidP="00C0604E">
      <w:pPr>
        <w:rPr>
          <w:rtl/>
          <w:lang w:bidi="ar-SA"/>
        </w:rPr>
      </w:pPr>
      <w:r>
        <w:rPr>
          <w:rFonts w:hint="cs"/>
          <w:rtl/>
          <w:lang w:bidi="ar-SA"/>
        </w:rPr>
        <w:t>موسى</w:t>
      </w:r>
    </w:p>
    <w:p w14:paraId="5649551A" w14:textId="280171B4" w:rsidR="00F6369A" w:rsidRDefault="00F6369A" w:rsidP="00C0604E">
      <w:pPr>
        <w:rPr>
          <w:rtl/>
          <w:lang w:bidi="ar-SA"/>
        </w:rPr>
      </w:pPr>
      <w:r>
        <w:rPr>
          <w:rFonts w:hint="cs"/>
          <w:rtl/>
          <w:lang w:bidi="ar-SA"/>
        </w:rPr>
        <w:t>لننظر إلى موسى. يا لها من بداية جميلة حينما قاوم فرعون المقتدر وسحرته بإيمان وشجاعة منحها له الله. لننظر إليه عند ضفاف البحر الأحمر وعصا الله في يده الممدودة. لنسمع ترنيمة نصرة مئات من الآلاف. ألم يكن هذا الأمر عظيمًا في حجمه؟ أفما كنا سنقول جميعنا بأن شمسه قد وصلت إلى النهار الكامل؟ غير أنه بعد ذلك قادنا في آثار رحلة برية طالت أربعين عامًا. وداعته وصبره فعلاً كانا ملفت</w:t>
      </w:r>
      <w:r w:rsidR="00BE5593">
        <w:rPr>
          <w:rFonts w:hint="cs"/>
          <w:rtl/>
          <w:lang w:bidi="ar-SA"/>
        </w:rPr>
        <w:t>ي</w:t>
      </w:r>
      <w:r>
        <w:rPr>
          <w:rFonts w:hint="cs"/>
          <w:rtl/>
          <w:lang w:bidi="ar-SA"/>
        </w:rPr>
        <w:t>ن للنظر. غير أن الشعب الذي قاده دائمًا ما أظهر خيبة أمل متزايدة إلى أن كاد المشرّع العظيم ينهار عند نهاية هذه الفترة من الامتحان وتكلم بشفتيه</w:t>
      </w:r>
      <w:r w:rsidRPr="00F6369A">
        <w:rPr>
          <w:rtl/>
        </w:rPr>
        <w:t xml:space="preserve"> </w:t>
      </w:r>
      <w:r w:rsidRPr="00F6369A">
        <w:rPr>
          <w:rtl/>
          <w:lang w:bidi="ar-SA"/>
        </w:rPr>
        <w:t xml:space="preserve">دون </w:t>
      </w:r>
      <w:r>
        <w:rPr>
          <w:rFonts w:hint="cs"/>
          <w:rtl/>
          <w:lang w:bidi="ar-SA"/>
        </w:rPr>
        <w:t>تفكير. وليس لنا أن نستغرب من ذلك. إننا كنا سننهار قبل انقضاء أربعين يومًا</w:t>
      </w:r>
      <w:r w:rsidR="00B64322">
        <w:rPr>
          <w:rFonts w:hint="cs"/>
          <w:rtl/>
          <w:lang w:bidi="ar-SA"/>
        </w:rPr>
        <w:t>، بينما موسى احتمل ذلك ما يقارب الأربعين سنة. للأسف في تلك الساعة خرج منه: "</w:t>
      </w:r>
      <w:r w:rsidR="00B64322" w:rsidRPr="00B64322">
        <w:rPr>
          <w:rtl/>
        </w:rPr>
        <w:t xml:space="preserve"> </w:t>
      </w:r>
      <w:r w:rsidR="00B64322" w:rsidRPr="00B64322">
        <w:rPr>
          <w:rtl/>
          <w:lang w:bidi="ar-SA"/>
        </w:rPr>
        <w:t>«اسْمَعُوا أَيُّهَا الْمَرَدَةُ، أَمِنْ هذِهِ الصَّخْرَةِ نُخْرِجُ لَكُمْ مَاءً؟».</w:t>
      </w:r>
      <w:r w:rsidR="00B64322">
        <w:rPr>
          <w:rFonts w:hint="cs"/>
          <w:rtl/>
          <w:lang w:bidi="ar-SA"/>
        </w:rPr>
        <w:t>" وضرب الصخرة مرتين من غضبه.</w:t>
      </w:r>
    </w:p>
    <w:p w14:paraId="1269BB2D" w14:textId="16EECAAE" w:rsidR="007A3B92" w:rsidRDefault="007A3B92" w:rsidP="00C0604E">
      <w:pPr>
        <w:rPr>
          <w:rtl/>
          <w:lang w:bidi="ar-SA"/>
        </w:rPr>
      </w:pPr>
      <w:r>
        <w:rPr>
          <w:rFonts w:hint="cs"/>
          <w:rtl/>
          <w:lang w:bidi="ar-SA"/>
        </w:rPr>
        <w:t xml:space="preserve">آهٍ، يا لموسى المسكين. تلك الشفاه، التي كان يجب أن تكون فمًا لله أخرجت كلامًا غضوبًا، والتي من الواضح أنها لم تكن من الله وقدّمته بصورة خاطئة. لهذا خطيته كانت عظيمة وهكذا عقابه أيضًا. لقد مُنع من أن يدخل كنعان. إن الدخول المصحوب بهتاف النصرة إلى أرض الميعاد، والذي كان كنتيجة خروجه الانتصاري من مصر لم يتحقق </w:t>
      </w:r>
      <w:r w:rsidR="00BE3C9D">
        <w:rPr>
          <w:rFonts w:hint="cs"/>
          <w:rtl/>
          <w:lang w:bidi="ar-SA"/>
        </w:rPr>
        <w:t>معه</w:t>
      </w:r>
      <w:r>
        <w:rPr>
          <w:rFonts w:hint="cs"/>
          <w:rtl/>
          <w:lang w:bidi="ar-SA"/>
        </w:rPr>
        <w:t>. ما الذي كان سيخبر عنه المؤرخ العالمي؟ من دون أي شك كان سيقول بأن شمس موسى لم تصل إلى النهار الكامل في زمن خروجه، كما وأنها غابت ثانية في رحلة البرية أمام حدود أرض الموعد. لكن هل فعلاً هذا ما حدث؟ لننظر إلى جبل التجلي الذي نقرأ عنه في الأناجيل. هناك نحن نراه</w:t>
      </w:r>
      <w:r w:rsidR="004B5F70">
        <w:rPr>
          <w:rFonts w:hint="cs"/>
          <w:rtl/>
          <w:lang w:bidi="ar-SA"/>
        </w:rPr>
        <w:t xml:space="preserve"> ظاهرًا</w:t>
      </w:r>
      <w:r>
        <w:rPr>
          <w:rFonts w:hint="cs"/>
          <w:rtl/>
          <w:lang w:bidi="ar-SA"/>
        </w:rPr>
        <w:t xml:space="preserve"> في المجد </w:t>
      </w:r>
      <w:r w:rsidR="004B5F70">
        <w:rPr>
          <w:rFonts w:hint="cs"/>
          <w:rtl/>
          <w:lang w:bidi="ar-SA"/>
        </w:rPr>
        <w:t>في شركة مع ابن الله. هل شمسه غابت؟ كلا، لقد تألقت أكثر وأكثر إلى النهار الكامل.</w:t>
      </w:r>
    </w:p>
    <w:p w14:paraId="3F397757" w14:textId="47E2EA5D" w:rsidR="00BE3C9D" w:rsidRDefault="00BE3C9D" w:rsidP="00C0604E">
      <w:pPr>
        <w:rPr>
          <w:rtl/>
          <w:lang w:bidi="ar-SA"/>
        </w:rPr>
      </w:pPr>
      <w:r>
        <w:rPr>
          <w:rFonts w:hint="cs"/>
          <w:rtl/>
          <w:lang w:bidi="ar-SA"/>
        </w:rPr>
        <w:t>إيليا</w:t>
      </w:r>
    </w:p>
    <w:p w14:paraId="7CF4BB88" w14:textId="746EDDE8" w:rsidR="00BE3C9D" w:rsidRDefault="00BE3C9D" w:rsidP="00C0604E">
      <w:pPr>
        <w:rPr>
          <w:rtl/>
          <w:lang w:bidi="ar-SA"/>
        </w:rPr>
      </w:pPr>
      <w:r>
        <w:rPr>
          <w:rFonts w:hint="cs"/>
          <w:rtl/>
          <w:lang w:bidi="ar-SA"/>
        </w:rPr>
        <w:t xml:space="preserve">لننظر إلى إيليا، وهي شخصية متميزة أخرى في العهد القديم. طريقه لم يكن هكذا تمامًا. إن نظرنا إليه وحيدًا من دون أي سند بشري أمام ثمانيمئة وخمسين نبي على جبل الكرمل الذين كان وراءهم آخاب، إيزابيل والشعب، عندها بدا وكأنه كان أشجع بطل من أبطال العهد القديم. استجابة لصلاته سقطت نار من السماء. هل كان هذا انتصارًا ساحقًا! إنه في الواقع كان بالنسبة له "النهار الكامل". يقينًا. لكن انظر إليه من بعد ذلك بأيام قليلة وهو تحت </w:t>
      </w:r>
      <w:r w:rsidRPr="00BE3C9D">
        <w:rPr>
          <w:rtl/>
          <w:lang w:bidi="ar-SA"/>
        </w:rPr>
        <w:t>رَتَمَةٍ</w:t>
      </w:r>
      <w:r>
        <w:rPr>
          <w:rFonts w:hint="cs"/>
          <w:rtl/>
          <w:lang w:bidi="ar-SA"/>
        </w:rPr>
        <w:t xml:space="preserve">، يعتريه الخوف من إيزابيل. </w:t>
      </w:r>
      <w:r w:rsidR="00211A22">
        <w:rPr>
          <w:rFonts w:hint="cs"/>
          <w:rtl/>
          <w:lang w:bidi="ar-SA"/>
        </w:rPr>
        <w:t>هناك بدت شمسه قد غابت، بينما كان لا زال نهار. من بعدها جاء حوريب ومُسح مكانه نبي آخر. هل خبا نوره؟ على جبل التجلي كان واقفًا مع يسوع. وإيليا أيضًا كان يلمع في المجد. لم يكُن ليلٌ أمامه، هو وقف في نور النهار الكامل.</w:t>
      </w:r>
    </w:p>
    <w:p w14:paraId="5B64EE24" w14:textId="28FF7A06" w:rsidR="00FB4A32" w:rsidRDefault="00000000" w:rsidP="00FB4A32">
      <w:pPr>
        <w:rPr>
          <w:lang w:bidi="ar-SA"/>
        </w:rPr>
      </w:pPr>
      <w:hyperlink r:id="rId5" w:anchor=":~:text=Es%20ist%20nur%20einer%20unter" w:history="1">
        <w:r w:rsidR="00160DE1" w:rsidRPr="00FB4A32">
          <w:rPr>
            <w:rStyle w:val="Hyperlink"/>
            <w:rFonts w:hint="cs"/>
            <w:rtl/>
            <w:lang w:bidi="ar-SA"/>
          </w:rPr>
          <w:t>بولس</w:t>
        </w:r>
      </w:hyperlink>
    </w:p>
    <w:sectPr w:rsidR="00FB4A3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BD7"/>
    <w:rsid w:val="000046DD"/>
    <w:rsid w:val="001513AF"/>
    <w:rsid w:val="00160DE1"/>
    <w:rsid w:val="00183605"/>
    <w:rsid w:val="00211A22"/>
    <w:rsid w:val="00251188"/>
    <w:rsid w:val="00342402"/>
    <w:rsid w:val="00390A4C"/>
    <w:rsid w:val="004B5F70"/>
    <w:rsid w:val="004B6288"/>
    <w:rsid w:val="0052516C"/>
    <w:rsid w:val="00525C02"/>
    <w:rsid w:val="00706140"/>
    <w:rsid w:val="007A3B92"/>
    <w:rsid w:val="007B2BD7"/>
    <w:rsid w:val="008E0EC1"/>
    <w:rsid w:val="00943599"/>
    <w:rsid w:val="009F1F30"/>
    <w:rsid w:val="00AF6FE2"/>
    <w:rsid w:val="00B64322"/>
    <w:rsid w:val="00BA00FD"/>
    <w:rsid w:val="00BE3C9D"/>
    <w:rsid w:val="00BE5593"/>
    <w:rsid w:val="00C0604E"/>
    <w:rsid w:val="00C36060"/>
    <w:rsid w:val="00E86239"/>
    <w:rsid w:val="00F25908"/>
    <w:rsid w:val="00F6369A"/>
    <w:rsid w:val="00FB4A3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EE751"/>
  <w15:chartTrackingRefBased/>
  <w15:docId w15:val="{EF122ABE-7D18-4873-9175-EB265BA4E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83605"/>
    <w:rPr>
      <w:color w:val="0563C1" w:themeColor="hyperlink"/>
      <w:u w:val="single"/>
    </w:rPr>
  </w:style>
  <w:style w:type="character" w:styleId="UnresolvedMention">
    <w:name w:val="Unresolved Mention"/>
    <w:basedOn w:val="DefaultParagraphFont"/>
    <w:uiPriority w:val="99"/>
    <w:semiHidden/>
    <w:unhideWhenUsed/>
    <w:rsid w:val="001836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7129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oundwords.de/gluecklos-gescheitert-a698.html" TargetMode="External"/><Relationship Id="rId4" Type="http://schemas.openxmlformats.org/officeDocument/2006/relationships/hyperlink" Target="https://www.soundwords.de/gluecklos-gescheitert-a69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1</Pages>
  <Words>1104</Words>
  <Characters>6298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15</cp:revision>
  <dcterms:created xsi:type="dcterms:W3CDTF">2023-05-11T07:51:00Z</dcterms:created>
  <dcterms:modified xsi:type="dcterms:W3CDTF">2023-05-15T09:33:00Z</dcterms:modified>
</cp:coreProperties>
</file>