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B597E" w14:textId="7A95A867" w:rsidR="00BE011D" w:rsidRDefault="00000000">
      <w:pPr>
        <w:rPr>
          <w:rtl/>
        </w:rPr>
      </w:pPr>
      <w:hyperlink r:id="rId5" w:history="1">
        <w:r w:rsidR="00A15B0D" w:rsidRPr="00A15B0D">
          <w:rPr>
            <w:rStyle w:val="Hyperlink"/>
            <w:rFonts w:hint="cs"/>
            <w:rtl/>
          </w:rPr>
          <w:t>راعٍ واحد ورعية واحدة</w:t>
        </w:r>
      </w:hyperlink>
    </w:p>
    <w:p w14:paraId="2A14F26F" w14:textId="1A54A707" w:rsidR="00A15B0D" w:rsidRDefault="00A15B0D">
      <w:pPr>
        <w:rPr>
          <w:rtl/>
        </w:rPr>
      </w:pPr>
      <w:r>
        <w:rPr>
          <w:rFonts w:hint="cs"/>
          <w:rtl/>
        </w:rPr>
        <w:t xml:space="preserve">يوحنا 10: 1 </w:t>
      </w:r>
      <w:r>
        <w:rPr>
          <w:rtl/>
        </w:rPr>
        <w:t>–</w:t>
      </w:r>
      <w:r>
        <w:rPr>
          <w:rFonts w:hint="cs"/>
          <w:rtl/>
        </w:rPr>
        <w:t xml:space="preserve"> 15</w:t>
      </w:r>
    </w:p>
    <w:p w14:paraId="5102AB31" w14:textId="558A997A" w:rsidR="00A15B0D" w:rsidRDefault="00A15B0D" w:rsidP="00A15B0D">
      <w:pPr>
        <w:bidi w:val="0"/>
        <w:jc w:val="left"/>
      </w:pPr>
      <w:r w:rsidRPr="00A15B0D">
        <w:t>Hamilton Smith</w:t>
      </w:r>
    </w:p>
    <w:p w14:paraId="412EBE34" w14:textId="17778294" w:rsidR="00A15B0D" w:rsidRDefault="00862EFD">
      <w:pPr>
        <w:rPr>
          <w:rtl/>
        </w:rPr>
      </w:pPr>
      <w:r>
        <w:rPr>
          <w:rFonts w:hint="cs"/>
          <w:rtl/>
        </w:rPr>
        <w:t>في يوحنا 10 لدينا الامتياز بأن نتأمل في الثلاث أقانيم اللاهوت معًا وهي مشغولة في تتميم القصد الإلهي من جهة المسيح وخرافه:</w:t>
      </w:r>
    </w:p>
    <w:p w14:paraId="5ED91612" w14:textId="76B1D3DD" w:rsidR="00862EFD" w:rsidRDefault="00862EFD" w:rsidP="00862EFD">
      <w:pPr>
        <w:pStyle w:val="ListParagraph"/>
        <w:numPr>
          <w:ilvl w:val="0"/>
          <w:numId w:val="1"/>
        </w:numPr>
      </w:pPr>
      <w:r>
        <w:rPr>
          <w:rFonts w:hint="cs"/>
          <w:rtl/>
        </w:rPr>
        <w:t>الآب يرسل الابن (يوحنا 10: 36 "</w:t>
      </w:r>
      <w:r w:rsidR="00A24247" w:rsidRPr="00A24247">
        <w:rPr>
          <w:rtl/>
        </w:rPr>
        <w:t>فَالَّذِي قَدَّسَهُ الآبُ وَأَرْسَلَهُ إِلَى الْعَالَمِ، أَتَقُولُونَ لَهُ: إِنَّكَ تُجَدِّفُ، لأَنِّي قُلْتُ: إِنِّي ابْنُ اللهِ؟</w:t>
      </w:r>
      <w:r w:rsidR="00A24247">
        <w:rPr>
          <w:rFonts w:hint="cs"/>
          <w:rtl/>
        </w:rPr>
        <w:t>)، ويسلّم الخراف للمسيح ويهتم بأن تبقى في يده (يوحنا 10: 29: "</w:t>
      </w:r>
      <w:r w:rsidR="00A24247" w:rsidRPr="00A24247">
        <w:rPr>
          <w:rtl/>
        </w:rPr>
        <w:t xml:space="preserve"> أَبِي الَّذِي أَعْطَانِي إِيَّاهَا هُوَ أَعْظَمُ مِنَ الْكُلِّ، وَلاَ يَقْدِرُ أَحَدٌ أَنْ يَخْطَفَ مِنْ يَدِ أَبِي.</w:t>
      </w:r>
      <w:r w:rsidR="00A24247">
        <w:rPr>
          <w:rFonts w:hint="cs"/>
          <w:rtl/>
        </w:rPr>
        <w:t>").</w:t>
      </w:r>
    </w:p>
    <w:p w14:paraId="1F19AB6A" w14:textId="0CB0C0ED" w:rsidR="00A24247" w:rsidRDefault="00A24247" w:rsidP="00862EFD">
      <w:pPr>
        <w:pStyle w:val="ListParagraph"/>
        <w:numPr>
          <w:ilvl w:val="0"/>
          <w:numId w:val="1"/>
        </w:numPr>
      </w:pPr>
      <w:r>
        <w:rPr>
          <w:rFonts w:hint="cs"/>
          <w:rtl/>
        </w:rPr>
        <w:t>الابن يدعو الخراف بأسماء ويخرجه</w:t>
      </w:r>
      <w:r w:rsidR="001F49B7">
        <w:rPr>
          <w:rFonts w:hint="cs"/>
          <w:rtl/>
        </w:rPr>
        <w:t>ا</w:t>
      </w:r>
      <w:r>
        <w:rPr>
          <w:rFonts w:hint="cs"/>
          <w:rtl/>
        </w:rPr>
        <w:t xml:space="preserve"> من العالم متقدمًا أمامه</w:t>
      </w:r>
      <w:r w:rsidR="001F49B7">
        <w:rPr>
          <w:rFonts w:hint="cs"/>
          <w:rtl/>
        </w:rPr>
        <w:t>ا</w:t>
      </w:r>
      <w:r>
        <w:rPr>
          <w:rFonts w:hint="cs"/>
          <w:rtl/>
        </w:rPr>
        <w:t xml:space="preserve"> في أنه بذل نفسه من أجله</w:t>
      </w:r>
      <w:r w:rsidR="001F49B7">
        <w:rPr>
          <w:rFonts w:hint="cs"/>
          <w:rtl/>
        </w:rPr>
        <w:t>ا</w:t>
      </w:r>
      <w:r>
        <w:rPr>
          <w:rFonts w:hint="cs"/>
          <w:rtl/>
        </w:rPr>
        <w:t xml:space="preserve"> وجمعه</w:t>
      </w:r>
      <w:r w:rsidR="001F49B7">
        <w:rPr>
          <w:rFonts w:hint="cs"/>
          <w:rtl/>
        </w:rPr>
        <w:t>ا</w:t>
      </w:r>
      <w:r>
        <w:rPr>
          <w:rFonts w:hint="cs"/>
          <w:rtl/>
        </w:rPr>
        <w:t xml:space="preserve"> كرعية واحدة.</w:t>
      </w:r>
    </w:p>
    <w:p w14:paraId="5FAAE1CD" w14:textId="7A650F31" w:rsidR="00A24247" w:rsidRDefault="00A24247" w:rsidP="00862EFD">
      <w:pPr>
        <w:pStyle w:val="ListParagraph"/>
        <w:numPr>
          <w:ilvl w:val="0"/>
          <w:numId w:val="1"/>
        </w:numPr>
      </w:pPr>
      <w:r>
        <w:rPr>
          <w:rFonts w:hint="cs"/>
          <w:rtl/>
        </w:rPr>
        <w:t>الروح القدس (في صورة البوّاب) يفتح الباب للمسيح، حتى يُسمَع صوته وتنجذب الخراف إلى المسيح.</w:t>
      </w:r>
    </w:p>
    <w:p w14:paraId="1204B979" w14:textId="6E70EF2E" w:rsidR="00A87CD0" w:rsidRDefault="00A87CD0" w:rsidP="00A87CD0">
      <w:pPr>
        <w:rPr>
          <w:rtl/>
        </w:rPr>
      </w:pPr>
      <w:r>
        <w:rPr>
          <w:rFonts w:hint="cs"/>
          <w:rtl/>
        </w:rPr>
        <w:t xml:space="preserve">وأكثر من هذا: لا سلطان إبليس، ولا مقاومة بشرية، ولا فشل التلاميذ باستطاعتها أن تمنع </w:t>
      </w:r>
      <w:r w:rsidR="00954A2D">
        <w:rPr>
          <w:rFonts w:hint="cs"/>
          <w:rtl/>
        </w:rPr>
        <w:t xml:space="preserve">تحقق </w:t>
      </w:r>
      <w:r>
        <w:rPr>
          <w:rFonts w:hint="cs"/>
          <w:rtl/>
        </w:rPr>
        <w:t>مشورات الله. وهكذا الأمر</w:t>
      </w:r>
      <w:r w:rsidR="00954A2D" w:rsidRPr="00954A2D">
        <w:rPr>
          <w:rtl/>
        </w:rPr>
        <w:t xml:space="preserve"> </w:t>
      </w:r>
      <w:r w:rsidR="00954A2D" w:rsidRPr="00954A2D">
        <w:rPr>
          <w:rtl/>
        </w:rPr>
        <w:t>أيضًا لم يختلف</w:t>
      </w:r>
      <w:r>
        <w:rPr>
          <w:rFonts w:hint="cs"/>
          <w:rtl/>
        </w:rPr>
        <w:t xml:space="preserve"> اليوم عما مضى! فإنه يطيّب نفوسنا في الواقع بأن نحصل على المعرفة، بأنه بالرغم من كل الاهتياج في العالم، بالرغم من فساد المسيحية، عداء القادة الدينيين وبالرغم من فشل شعب الله الحقيقي</w:t>
      </w:r>
      <w:r w:rsidR="00F24F97">
        <w:rPr>
          <w:rFonts w:hint="cs"/>
          <w:rtl/>
        </w:rPr>
        <w:t>، يتم الوصول إلى رعية المسيح وتتبارك وتُجاز عبر البرية نحو المجد.</w:t>
      </w:r>
    </w:p>
    <w:p w14:paraId="16E1BA9C" w14:textId="14394EED" w:rsidR="00A20FB4" w:rsidRDefault="00A20FB4" w:rsidP="00A87CD0">
      <w:pPr>
        <w:rPr>
          <w:rtl/>
        </w:rPr>
      </w:pPr>
      <w:r>
        <w:rPr>
          <w:rFonts w:hint="cs"/>
          <w:rtl/>
        </w:rPr>
        <w:t>"</w:t>
      </w:r>
      <w:r w:rsidRPr="00A20FB4">
        <w:rPr>
          <w:rtl/>
        </w:rPr>
        <w:t>«اَلْحَقَّ الْحَقَّ أَقُولُ لَكُمْ: إِنَّ الَّذِي لاَ يَدْخُلُ مِنَ الْبَابِ إِلَى حَظِيرَةِ الْخِرَافِ، بَلْ يَطْلَعُ مِنْ مَوْضِعٍ آخَرَ، فَذَاكَ سَارِقٌ وَلِصٌّ.  2وَأَمَّا الَّذِي يَدْخُلُ مِنَ الْبَابِ فَهُوَ رَاعِي الْخِرَافِ.  3لِهذَا يَفْتَحُ الْبَوَّابُ، وَالْخِرَافُ تَسْمَعُ صَوْتَهُ، فَيَدْعُو خِرَافَهُ الْخَاصَّةَ بِأَسْمَاءٍ وَيُخْرِجُهَا.  4وَمَتَى أَخْرَجَ خِرَافَهُ الْخَاصَّةَ يَذْهَبُ أَمَامَهَا، وَالْخِرَافُ تَتْبَعُهُ، لأَنَّهَا تَعْرِفُ صَوْتَهُ.  5وَأَمَّا الْغَرِيبُ فَلاَ تَتْبَعُهُ بَلْ تَهْرُبُ مِنْهُ، لأَنَّهَا لاَ تَعْرِفُ صَوْتَ الْغُرَبَاءِ».  6هذَا الْمَثَلُ قَالَهُ لَهُمْ يَسُوعُ، وَأَمَّا هُمْ فَلَمْ يَفْهَمُوا مَا هُوَ الَّذِي كَانَ يُكَلِّمُهُمْ بِهِ.</w:t>
      </w:r>
      <w:r>
        <w:rPr>
          <w:rFonts w:hint="cs"/>
          <w:rtl/>
        </w:rPr>
        <w:t>"</w:t>
      </w:r>
    </w:p>
    <w:p w14:paraId="759584E1" w14:textId="283BC25C" w:rsidR="00A20FB4" w:rsidRDefault="00A20FB4" w:rsidP="00A87CD0">
      <w:r>
        <w:rPr>
          <w:rFonts w:hint="cs"/>
          <w:rtl/>
        </w:rPr>
        <w:t>الإصحاح يبدأ بصورة (يوحنا 10: 1)، يستخدم الرب معها عادات مألوفة في الشرق الأدنى من جهة راعي خراف ورعيته، بهدف استكمال عمل نعمته وسط شعب إسرائيل.</w:t>
      </w:r>
      <w:r w:rsidR="005626EB">
        <w:rPr>
          <w:rFonts w:hint="cs"/>
          <w:rtl/>
        </w:rPr>
        <w:t xml:space="preserve"> الأمة تُشبّه </w:t>
      </w:r>
      <w:r w:rsidR="00F274B8">
        <w:rPr>
          <w:rFonts w:hint="cs"/>
          <w:rtl/>
        </w:rPr>
        <w:t xml:space="preserve">بحظيرة </w:t>
      </w:r>
      <w:r w:rsidR="005626EB">
        <w:rPr>
          <w:rFonts w:hint="cs"/>
          <w:rtl/>
        </w:rPr>
        <w:t xml:space="preserve">خراف. أنبياء كذبة، وعدد من شخصيات المسيّا ظهرت من وقت إلى آخر محاولين بأن يحظوا بتأثيرهم على الرعية لمصلحتهم الشخصية وشهرتهم. هم كانوا سراقًا ولصوص لأنهم لم يأتوا من الطريق الذي سبق وعيّنه الله </w:t>
      </w:r>
      <w:r w:rsidR="005626EB">
        <w:rPr>
          <w:rtl/>
        </w:rPr>
        <w:t>–</w:t>
      </w:r>
      <w:r w:rsidR="005626EB">
        <w:rPr>
          <w:rFonts w:hint="cs"/>
          <w:rtl/>
        </w:rPr>
        <w:t xml:space="preserve"> أي من عبر الباب (يوحنا 10). لكن في </w:t>
      </w:r>
      <w:r w:rsidR="001F49B7">
        <w:rPr>
          <w:rFonts w:hint="cs"/>
          <w:rtl/>
        </w:rPr>
        <w:t>ختام الأمر</w:t>
      </w:r>
      <w:r w:rsidR="005626EB">
        <w:rPr>
          <w:rFonts w:hint="cs"/>
          <w:rtl/>
        </w:rPr>
        <w:t xml:space="preserve"> دخل واحد في </w:t>
      </w:r>
      <w:r w:rsidR="00F274B8">
        <w:rPr>
          <w:rFonts w:hint="cs"/>
          <w:rtl/>
        </w:rPr>
        <w:t>حظيرة</w:t>
      </w:r>
      <w:r w:rsidR="005626EB">
        <w:rPr>
          <w:rFonts w:hint="cs"/>
          <w:rtl/>
        </w:rPr>
        <w:t xml:space="preserve"> الخراف اليهودية</w:t>
      </w:r>
      <w:r w:rsidR="00F274B8">
        <w:rPr>
          <w:rFonts w:hint="cs"/>
          <w:rtl/>
        </w:rPr>
        <w:t xml:space="preserve">. فيه تحققت جميع النبوات المختلفة من جهة مجيء المسيّا. هو وُلد من </w:t>
      </w:r>
      <w:r w:rsidR="00FA7147">
        <w:rPr>
          <w:rFonts w:hint="cs"/>
          <w:rtl/>
        </w:rPr>
        <w:t>العذراء</w:t>
      </w:r>
      <w:r w:rsidR="00F274B8">
        <w:rPr>
          <w:rFonts w:hint="cs"/>
          <w:rtl/>
        </w:rPr>
        <w:t>، كما تنبأ أشعياء (أشعياء 7: 14)؛ فهو وُلد في بيت لحم كما تنبأ ميخا (ميخا 5: 1). وهكذا دخل المسيح عبر الباب و</w:t>
      </w:r>
      <w:r w:rsidR="00954A2D" w:rsidRPr="00954A2D">
        <w:rPr>
          <w:rtl/>
        </w:rPr>
        <w:t xml:space="preserve"> </w:t>
      </w:r>
      <w:r w:rsidR="00954A2D" w:rsidRPr="00954A2D">
        <w:rPr>
          <w:rtl/>
        </w:rPr>
        <w:t xml:space="preserve">بالتالي </w:t>
      </w:r>
      <w:r w:rsidR="00F274B8">
        <w:rPr>
          <w:rFonts w:hint="cs"/>
          <w:rtl/>
        </w:rPr>
        <w:t>تمت المصادقة عليه بأنه راعي إسرائيل الحقيقي</w:t>
      </w:r>
      <w:r w:rsidR="005729E1">
        <w:rPr>
          <w:rFonts w:hint="cs"/>
          <w:rtl/>
        </w:rPr>
        <w:t xml:space="preserve">، </w:t>
      </w:r>
      <w:r w:rsidR="006604E6">
        <w:rPr>
          <w:rFonts w:hint="cs"/>
          <w:rtl/>
        </w:rPr>
        <w:t>ذاك</w:t>
      </w:r>
      <w:r w:rsidR="005729E1">
        <w:rPr>
          <w:rFonts w:hint="cs"/>
          <w:rtl/>
        </w:rPr>
        <w:t xml:space="preserve"> "الراعي" كما سبق حزقيال وتنبأ عنه (</w:t>
      </w:r>
      <w:hyperlink r:id="rId6" w:anchor=":~:text=%E2%80%9E-,Diesem%20%C3%B6ffnet%20der%20T%C3%BCrh%C3%BCter,-%E2%80%9C%20(Joh%2010%2C3" w:history="1">
        <w:r w:rsidR="005729E1" w:rsidRPr="00DF2415">
          <w:rPr>
            <w:rStyle w:val="Hyperlink"/>
            <w:rFonts w:hint="cs"/>
            <w:rtl/>
          </w:rPr>
          <w:t>حزقيال</w:t>
        </w:r>
      </w:hyperlink>
      <w:r w:rsidR="005729E1">
        <w:rPr>
          <w:rFonts w:hint="cs"/>
          <w:rtl/>
        </w:rPr>
        <w:t xml:space="preserve"> 34: 23).</w:t>
      </w:r>
    </w:p>
    <w:sectPr w:rsidR="00A20FB4"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C672EF"/>
    <w:multiLevelType w:val="hybridMultilevel"/>
    <w:tmpl w:val="50264B36"/>
    <w:lvl w:ilvl="0" w:tplc="52E80350">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4406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B0D"/>
    <w:rsid w:val="001F49B7"/>
    <w:rsid w:val="005626EB"/>
    <w:rsid w:val="005729E1"/>
    <w:rsid w:val="006604E6"/>
    <w:rsid w:val="00862EFD"/>
    <w:rsid w:val="00954A2D"/>
    <w:rsid w:val="00A15B0D"/>
    <w:rsid w:val="00A20FB4"/>
    <w:rsid w:val="00A24247"/>
    <w:rsid w:val="00A87CD0"/>
    <w:rsid w:val="00BE011D"/>
    <w:rsid w:val="00DF2415"/>
    <w:rsid w:val="00E03FA1"/>
    <w:rsid w:val="00F24F97"/>
    <w:rsid w:val="00F274B8"/>
    <w:rsid w:val="00FA714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028"/>
  <w15:chartTrackingRefBased/>
  <w15:docId w15:val="{B1A9831D-B395-4C5E-90D1-8CB2A4A7F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5B0D"/>
    <w:rPr>
      <w:color w:val="0563C1" w:themeColor="hyperlink"/>
      <w:u w:val="single"/>
    </w:rPr>
  </w:style>
  <w:style w:type="character" w:styleId="UnresolvedMention">
    <w:name w:val="Unresolved Mention"/>
    <w:basedOn w:val="DefaultParagraphFont"/>
    <w:uiPriority w:val="99"/>
    <w:semiHidden/>
    <w:unhideWhenUsed/>
    <w:rsid w:val="00A15B0D"/>
    <w:rPr>
      <w:color w:val="605E5C"/>
      <w:shd w:val="clear" w:color="auto" w:fill="E1DFDD"/>
    </w:rPr>
  </w:style>
  <w:style w:type="paragraph" w:styleId="ListParagraph">
    <w:name w:val="List Paragraph"/>
    <w:basedOn w:val="Normal"/>
    <w:uiPriority w:val="34"/>
    <w:qFormat/>
    <w:rsid w:val="00862E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996382">
      <w:bodyDiv w:val="1"/>
      <w:marLeft w:val="0"/>
      <w:marRight w:val="0"/>
      <w:marTop w:val="0"/>
      <w:marBottom w:val="0"/>
      <w:divBdr>
        <w:top w:val="none" w:sz="0" w:space="0" w:color="auto"/>
        <w:left w:val="none" w:sz="0" w:space="0" w:color="auto"/>
        <w:bottom w:val="none" w:sz="0" w:space="0" w:color="auto"/>
        <w:right w:val="none" w:sz="0" w:space="0" w:color="auto"/>
      </w:divBdr>
    </w:div>
    <w:div w:id="151271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undwords.de/ein-hirte-eine-herde-a6140.html" TargetMode="External"/><Relationship Id="rId5" Type="http://schemas.openxmlformats.org/officeDocument/2006/relationships/hyperlink" Target="https://www.soundwords.de/ein-hirte-eine-herde-a6140.html?InlineScriptures=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463</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8</cp:revision>
  <dcterms:created xsi:type="dcterms:W3CDTF">2022-09-14T20:05:00Z</dcterms:created>
  <dcterms:modified xsi:type="dcterms:W3CDTF">2022-09-16T11:55:00Z</dcterms:modified>
</cp:coreProperties>
</file>