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D66F8" w14:textId="29FB0AB1" w:rsidR="00FD3BB5" w:rsidRPr="00E72D0B" w:rsidRDefault="00206F42">
      <w:pPr>
        <w:rPr>
          <w:rtl/>
          <w:lang w:bidi="ar-AE"/>
        </w:rPr>
      </w:pPr>
      <w:hyperlink r:id="rId5" w:history="1">
        <w:r w:rsidR="00E72D0B" w:rsidRPr="00E72D0B">
          <w:rPr>
            <w:rStyle w:val="Hyperlink"/>
            <w:rFonts w:hint="cs"/>
            <w:rtl/>
            <w:lang w:bidi="ar-AE"/>
          </w:rPr>
          <w:t>رسالة تيطس</w:t>
        </w:r>
      </w:hyperlink>
    </w:p>
    <w:p w14:paraId="1033F90F" w14:textId="1ED5DFD3" w:rsidR="00E72D0B" w:rsidRDefault="00E72D0B">
      <w:pPr>
        <w:rPr>
          <w:rtl/>
          <w:lang w:bidi="ar-AE"/>
        </w:rPr>
      </w:pPr>
      <w:r w:rsidRPr="00E72D0B">
        <w:rPr>
          <w:lang w:bidi="ar-AE"/>
        </w:rPr>
        <w:t>Hamilton Smith</w:t>
      </w:r>
    </w:p>
    <w:p w14:paraId="0DF86BFC" w14:textId="781C1793" w:rsidR="00E72D0B" w:rsidRDefault="00E72D0B">
      <w:pPr>
        <w:rPr>
          <w:rtl/>
          <w:lang w:bidi="ar-AE"/>
        </w:rPr>
      </w:pPr>
      <w:r>
        <w:rPr>
          <w:rFonts w:hint="cs"/>
          <w:rtl/>
          <w:lang w:bidi="ar-AE"/>
        </w:rPr>
        <w:t>تمهيد</w:t>
      </w:r>
    </w:p>
    <w:p w14:paraId="68C15DA8" w14:textId="0C289AAB" w:rsidR="00E72D0B" w:rsidRDefault="00E72D0B">
      <w:pPr>
        <w:rPr>
          <w:rtl/>
          <w:lang w:bidi="ar-AE"/>
        </w:rPr>
      </w:pPr>
      <w:r>
        <w:rPr>
          <w:rFonts w:hint="cs"/>
          <w:rtl/>
          <w:lang w:bidi="ar-AE"/>
        </w:rPr>
        <w:t>الموضوع الأساسي في رسالة تيطس هو الحفاظ على مخافة الله (التقوى)، التي تليق بنا نحن المسيحيين:</w:t>
      </w:r>
    </w:p>
    <w:p w14:paraId="0CC24407" w14:textId="0E7D1792" w:rsidR="00E72D0B" w:rsidRDefault="00E72D0B" w:rsidP="00E72D0B">
      <w:pPr>
        <w:pStyle w:val="ListParagraph"/>
        <w:numPr>
          <w:ilvl w:val="0"/>
          <w:numId w:val="1"/>
        </w:numPr>
        <w:rPr>
          <w:lang w:bidi="ar-AE"/>
        </w:rPr>
      </w:pPr>
      <w:r>
        <w:rPr>
          <w:rFonts w:hint="cs"/>
          <w:rtl/>
          <w:lang w:bidi="ar-AE"/>
        </w:rPr>
        <w:t>في حياتنا اليومية؛</w:t>
      </w:r>
    </w:p>
    <w:p w14:paraId="6FFDF3EF" w14:textId="5280515B" w:rsidR="00E72D0B" w:rsidRDefault="00E72D0B" w:rsidP="00E72D0B">
      <w:pPr>
        <w:pStyle w:val="ListParagraph"/>
        <w:numPr>
          <w:ilvl w:val="0"/>
          <w:numId w:val="1"/>
        </w:numPr>
        <w:rPr>
          <w:lang w:bidi="ar-AE"/>
        </w:rPr>
      </w:pPr>
      <w:r>
        <w:rPr>
          <w:rFonts w:hint="cs"/>
          <w:rtl/>
          <w:lang w:bidi="ar-AE"/>
        </w:rPr>
        <w:t>في علاقاتنا على الأرض؛</w:t>
      </w:r>
    </w:p>
    <w:p w14:paraId="1FBE03D3" w14:textId="48781C57" w:rsidR="00E72D0B" w:rsidRDefault="00E72D0B" w:rsidP="00E72D0B">
      <w:pPr>
        <w:pStyle w:val="ListParagraph"/>
        <w:numPr>
          <w:ilvl w:val="0"/>
          <w:numId w:val="1"/>
        </w:numPr>
        <w:rPr>
          <w:lang w:bidi="ar-AE"/>
        </w:rPr>
      </w:pPr>
      <w:r>
        <w:rPr>
          <w:rFonts w:hint="cs"/>
          <w:rtl/>
          <w:lang w:bidi="ar-AE"/>
        </w:rPr>
        <w:t>كم وفي موقفنا من نحو العالم.</w:t>
      </w:r>
    </w:p>
    <w:p w14:paraId="42E41D88" w14:textId="273FD747" w:rsidR="00E72D0B" w:rsidRDefault="00E72D0B" w:rsidP="00E72D0B">
      <w:pPr>
        <w:rPr>
          <w:rtl/>
          <w:lang w:bidi="ar-AE"/>
        </w:rPr>
      </w:pPr>
      <w:r>
        <w:rPr>
          <w:rFonts w:hint="cs"/>
          <w:rtl/>
          <w:lang w:bidi="ar-AE"/>
        </w:rPr>
        <w:t>ترتيب في الحياة الشخصية</w:t>
      </w:r>
    </w:p>
    <w:p w14:paraId="57327976" w14:textId="1CE1D8B2" w:rsidR="00E72D0B" w:rsidRDefault="00E72D0B" w:rsidP="00E72D0B">
      <w:pPr>
        <w:rPr>
          <w:rtl/>
          <w:lang w:bidi="ar-AE"/>
        </w:rPr>
      </w:pPr>
      <w:r>
        <w:rPr>
          <w:rFonts w:hint="cs"/>
          <w:rtl/>
          <w:lang w:bidi="ar-AE"/>
        </w:rPr>
        <w:t>في هذه الرسالة لا يكشف الرسول عن الترتيب والتصرف اللذان يجب أن يميزاننا حين اجتماعنا ككنيسة. هذا نجده في رسالة كورنثوس الأولى. لكن بولس يعلمنا كيف يجب أن نتصرف في حياتنا الشخصية. إن هذا في غاية الأهمية، لأنه من الممكن أننا نتطرف في سهرنا على اعتناءنا بمظهرنا الخارجي عند مجالستنا اجتماعاتنا ككنيسة، لكننا نكون مهملين جدًا لتصرفنا في دائرة العائلة، وعلاقاتنا في العمل وأمام العالم.</w:t>
      </w:r>
    </w:p>
    <w:p w14:paraId="1F42D991" w14:textId="69E6123A" w:rsidR="00E72D0B" w:rsidRDefault="00E72D0B" w:rsidP="00E72D0B">
      <w:pPr>
        <w:rPr>
          <w:rtl/>
          <w:lang w:bidi="ar-AE"/>
        </w:rPr>
      </w:pPr>
      <w:r>
        <w:rPr>
          <w:rFonts w:hint="cs"/>
          <w:rtl/>
          <w:lang w:bidi="ar-AE"/>
        </w:rPr>
        <w:t xml:space="preserve">إن عدم الاهتمام في الحياة الشخصية يؤدي إلى الرياء، الذي يستخدم شهادة حسنة في صورتها العامة علنًا لإخفاء سلوك حياتي مؤسف في الحياة الشخصية. أفلا ينبغي </w:t>
      </w:r>
      <w:r w:rsidR="00872E9D">
        <w:rPr>
          <w:rFonts w:hint="cs"/>
          <w:rtl/>
          <w:lang w:bidi="ar-AE"/>
        </w:rPr>
        <w:t>أن نُعيد سبب ضعفنا الكثير، الذي تتميز به كنائس شعب الله في صور متنوعة، إلى عدم الاكتراث في الحياة الشخصية؟ حتى وإن اجتمعنا بحسب الترتيب الكتابي، إلا أن هذا لا يُصلح مثل هذه اللامبالاة العملية.</w:t>
      </w:r>
    </w:p>
    <w:p w14:paraId="3A562D69" w14:textId="451C2F2F" w:rsidR="00872E9D" w:rsidRDefault="00872E9D" w:rsidP="00E72D0B">
      <w:pPr>
        <w:rPr>
          <w:rtl/>
          <w:lang w:bidi="ar-AE"/>
        </w:rPr>
      </w:pPr>
      <w:r>
        <w:rPr>
          <w:rFonts w:hint="cs"/>
          <w:rtl/>
          <w:lang w:bidi="ar-AE"/>
        </w:rPr>
        <w:t>على امتداد الرسالة يعود الرسول في كل مرة ليؤكد على الرابطة ما بين الحق ومخافة الله.</w:t>
      </w:r>
      <w:r w:rsidR="00C26B54">
        <w:rPr>
          <w:rFonts w:hint="cs"/>
          <w:rtl/>
          <w:lang w:bidi="ar-AE"/>
        </w:rPr>
        <w:t xml:space="preserve"> إن لم يُحافَظ على الحق</w:t>
      </w:r>
      <w:r w:rsidR="00660BEE">
        <w:rPr>
          <w:rFonts w:hint="cs"/>
          <w:rtl/>
          <w:lang w:bidi="ar-AE"/>
        </w:rPr>
        <w:t xml:space="preserve"> فمن دون شك أنه</w:t>
      </w:r>
      <w:r w:rsidR="00C26B54">
        <w:rPr>
          <w:rFonts w:hint="cs"/>
          <w:rtl/>
          <w:lang w:bidi="ar-AE"/>
        </w:rPr>
        <w:t xml:space="preserve"> ستُفقَد </w:t>
      </w:r>
      <w:r w:rsidR="00660BEE">
        <w:rPr>
          <w:rFonts w:hint="cs"/>
          <w:rtl/>
          <w:lang w:bidi="ar-AE"/>
        </w:rPr>
        <w:t>مخافة الله الحقيقية. عندما تنعدم مخافة الله فسيُساء فهم الحق ثانية.</w:t>
      </w:r>
    </w:p>
    <w:p w14:paraId="1A47DA26" w14:textId="0973CF1F" w:rsidR="00660BEE" w:rsidRDefault="00660BEE" w:rsidP="00E72D0B">
      <w:pPr>
        <w:rPr>
          <w:rtl/>
          <w:lang w:bidi="ar-AE"/>
        </w:rPr>
      </w:pPr>
      <w:r>
        <w:rPr>
          <w:rFonts w:hint="cs"/>
          <w:rtl/>
          <w:lang w:bidi="ar-AE"/>
        </w:rPr>
        <w:t>تصرف المسيحي الصحيح</w:t>
      </w:r>
    </w:p>
    <w:p w14:paraId="3ADD8140" w14:textId="305092CD" w:rsidR="00660BEE" w:rsidRDefault="00660BEE" w:rsidP="00E72D0B">
      <w:pPr>
        <w:rPr>
          <w:rtl/>
          <w:lang w:bidi="ar-AE"/>
        </w:rPr>
      </w:pPr>
      <w:r>
        <w:rPr>
          <w:rFonts w:hint="cs"/>
          <w:rtl/>
          <w:lang w:bidi="ar-AE"/>
        </w:rPr>
        <w:t>في هذه الرسالة لا يكشف الرسول كثيرًا عن تعليم العهد الجديد. كما والحفاظ على التعليم الصحيح ليس</w:t>
      </w:r>
      <w:r w:rsidR="00C37AD8">
        <w:rPr>
          <w:rFonts w:hint="cs"/>
          <w:rtl/>
          <w:lang w:bidi="ar-AE"/>
        </w:rPr>
        <w:t xml:space="preserve"> هو الموضوع الأساسي في الرسالة، كما نجده على سبيل المثال في رسالتي تيموثاوس. بولس بدلاً من ذلك يحث على التصرف بصورة صحيحة كما يتفق مع التعليم الحقيقي.</w:t>
      </w:r>
    </w:p>
    <w:p w14:paraId="1E1C8A1B" w14:textId="71FD7807" w:rsidR="00C37AD8" w:rsidRDefault="00C37AD8" w:rsidP="00E72D0B">
      <w:pPr>
        <w:rPr>
          <w:rtl/>
          <w:lang w:bidi="ar-AE"/>
        </w:rPr>
      </w:pPr>
      <w:r>
        <w:rPr>
          <w:rFonts w:hint="cs"/>
          <w:rtl/>
          <w:lang w:bidi="ar-AE"/>
        </w:rPr>
        <w:t>في الإصحاح الأول نتعلم الصفات التي يجب أن تميّز الذين يتولون السهر على شعب الله ويتمسكون بالحق كما ويقوّمون المعاندين.</w:t>
      </w:r>
    </w:p>
    <w:p w14:paraId="23F29FE1" w14:textId="2F2280F5" w:rsidR="00C37AD8" w:rsidRDefault="00C37AD8" w:rsidP="00E72D0B">
      <w:pPr>
        <w:rPr>
          <w:rtl/>
          <w:lang w:bidi="ar-AE"/>
        </w:rPr>
      </w:pPr>
      <w:r>
        <w:rPr>
          <w:rFonts w:hint="cs"/>
          <w:rtl/>
          <w:lang w:bidi="ar-AE"/>
        </w:rPr>
        <w:t>في الإصحاح الثاني يرينا التصرف الذي يليق بكل فرد، وذلك في مختلف نواحي الحياة. يدور الأمر حول تصرف يتفق مع نعمة الله والذي نتبارك به بركة غنية.</w:t>
      </w:r>
    </w:p>
    <w:p w14:paraId="0225B5F6" w14:textId="654B0660" w:rsidR="003D3DF9" w:rsidRDefault="00C37AD8" w:rsidP="00E72D0B">
      <w:pPr>
        <w:rPr>
          <w:rtl/>
          <w:lang w:bidi="ar-AE"/>
        </w:rPr>
        <w:sectPr w:rsidR="003D3DF9" w:rsidSect="00C442EF">
          <w:pgSz w:w="11906" w:h="16838"/>
          <w:pgMar w:top="1440" w:right="1800" w:bottom="1440" w:left="1800" w:header="708" w:footer="708" w:gutter="0"/>
          <w:cols w:space="708"/>
          <w:bidi/>
          <w:rtlGutter/>
          <w:docGrid w:linePitch="360"/>
        </w:sectPr>
      </w:pPr>
      <w:r>
        <w:rPr>
          <w:rFonts w:hint="cs"/>
          <w:rtl/>
          <w:lang w:bidi="ar-AE"/>
        </w:rPr>
        <w:t>من الإصحاح الثالث نتعلم ما هو موقفنا الصحيح كمسيحيين من نحو العالم الذي حولنا. نحن علينا أن نتصرف بما يتفق مع لطف الله ومحبته كما بي</w:t>
      </w:r>
      <w:r w:rsidR="004B7A1A">
        <w:rPr>
          <w:rFonts w:hint="cs"/>
          <w:rtl/>
          <w:lang w:bidi="ar-AE"/>
        </w:rPr>
        <w:t>ّ</w:t>
      </w:r>
      <w:r>
        <w:rPr>
          <w:rFonts w:hint="cs"/>
          <w:rtl/>
          <w:lang w:bidi="ar-AE"/>
        </w:rPr>
        <w:t>نها للناس.</w:t>
      </w:r>
    </w:p>
    <w:p w14:paraId="59B9FEB6" w14:textId="229953C2" w:rsidR="00C37AD8" w:rsidRDefault="00206F42" w:rsidP="00E72D0B">
      <w:pPr>
        <w:rPr>
          <w:rtl/>
          <w:lang w:bidi="ar-AE"/>
        </w:rPr>
      </w:pPr>
      <w:hyperlink r:id="rId6" w:history="1">
        <w:r w:rsidR="003D3DF9" w:rsidRPr="003D3DF9">
          <w:rPr>
            <w:rStyle w:val="Hyperlink"/>
            <w:rFonts w:hint="cs"/>
            <w:rtl/>
            <w:lang w:bidi="ar-AE"/>
          </w:rPr>
          <w:t>إصحاح 1</w:t>
        </w:r>
      </w:hyperlink>
    </w:p>
    <w:p w14:paraId="6F2EF471" w14:textId="26C25170" w:rsidR="003D3DF9" w:rsidRDefault="003D3DF9" w:rsidP="00E72D0B">
      <w:pPr>
        <w:rPr>
          <w:rtl/>
          <w:lang w:bidi="ar-AE"/>
        </w:rPr>
      </w:pPr>
      <w:r>
        <w:rPr>
          <w:rFonts w:hint="cs"/>
          <w:rtl/>
          <w:lang w:bidi="ar-AE"/>
        </w:rPr>
        <w:t>الحق المسيحي الأساسي والمشيخة الحقيقية (إصحاح 1)</w:t>
      </w:r>
    </w:p>
    <w:p w14:paraId="07BAF8C1" w14:textId="2F042E8A" w:rsidR="003D3DF9" w:rsidRDefault="003D3DF9" w:rsidP="00E72D0B">
      <w:pPr>
        <w:rPr>
          <w:rtl/>
          <w:lang w:bidi="ar-AE"/>
        </w:rPr>
      </w:pPr>
      <w:r>
        <w:rPr>
          <w:rFonts w:hint="cs"/>
          <w:rtl/>
          <w:lang w:bidi="ar-AE"/>
        </w:rPr>
        <w:t xml:space="preserve">الحقائق المسيحية الأساسية (عدد 1 </w:t>
      </w:r>
      <w:r>
        <w:rPr>
          <w:rtl/>
          <w:lang w:bidi="ar-AE"/>
        </w:rPr>
        <w:t>–</w:t>
      </w:r>
      <w:r>
        <w:rPr>
          <w:rFonts w:hint="cs"/>
          <w:rtl/>
          <w:lang w:bidi="ar-AE"/>
        </w:rPr>
        <w:t xml:space="preserve"> 4).</w:t>
      </w:r>
    </w:p>
    <w:p w14:paraId="4E7A2B64" w14:textId="0ED833AF" w:rsidR="003D3DF9" w:rsidRDefault="003D3DF9" w:rsidP="00E72D0B">
      <w:pPr>
        <w:rPr>
          <w:rtl/>
          <w:lang w:bidi="ar-AE"/>
        </w:rPr>
      </w:pPr>
      <w:r>
        <w:rPr>
          <w:rFonts w:hint="cs"/>
          <w:rtl/>
          <w:lang w:bidi="ar-AE"/>
        </w:rPr>
        <w:t>الأعداد الأولى هي في غاية الأهمية. لأنه يُشير فيها الرسول إلى حقائق المسيحية الأساسية العظمى، التي هي</w:t>
      </w:r>
    </w:p>
    <w:p w14:paraId="17437A7F" w14:textId="0A407BBA" w:rsidR="003D3DF9" w:rsidRDefault="003D3DF9" w:rsidP="003D3DF9">
      <w:pPr>
        <w:pStyle w:val="ListParagraph"/>
        <w:numPr>
          <w:ilvl w:val="0"/>
          <w:numId w:val="1"/>
        </w:numPr>
        <w:rPr>
          <w:lang w:bidi="ar-AE"/>
        </w:rPr>
      </w:pPr>
      <w:r>
        <w:rPr>
          <w:rFonts w:hint="cs"/>
          <w:rtl/>
          <w:lang w:bidi="ar-AE"/>
        </w:rPr>
        <w:t>تشكل قاعدة لمسلك حياتنا العملي كمؤمنين؛</w:t>
      </w:r>
    </w:p>
    <w:p w14:paraId="7B800B54" w14:textId="61AF4F7E" w:rsidR="003D3DF9" w:rsidRDefault="00983CF5" w:rsidP="003D3DF9">
      <w:pPr>
        <w:pStyle w:val="ListParagraph"/>
        <w:numPr>
          <w:ilvl w:val="0"/>
          <w:numId w:val="1"/>
        </w:numPr>
        <w:rPr>
          <w:lang w:bidi="ar-AE"/>
        </w:rPr>
      </w:pPr>
      <w:r>
        <w:rPr>
          <w:rFonts w:hint="cs"/>
          <w:rtl/>
          <w:lang w:bidi="ar-AE"/>
        </w:rPr>
        <w:t xml:space="preserve">تهيمن على </w:t>
      </w:r>
      <w:r w:rsidR="003D3DF9">
        <w:rPr>
          <w:rFonts w:hint="cs"/>
          <w:rtl/>
          <w:lang w:bidi="ar-AE"/>
        </w:rPr>
        <w:t>حياتنا الشخصية أمام الله</w:t>
      </w:r>
      <w:r>
        <w:rPr>
          <w:rFonts w:hint="cs"/>
          <w:rtl/>
          <w:lang w:bidi="ar-AE"/>
        </w:rPr>
        <w:t>؛</w:t>
      </w:r>
    </w:p>
    <w:p w14:paraId="1D897EA6" w14:textId="7ABD92B4" w:rsidR="00983CF5" w:rsidRDefault="00983CF5" w:rsidP="003D3DF9">
      <w:pPr>
        <w:pStyle w:val="ListParagraph"/>
        <w:numPr>
          <w:ilvl w:val="0"/>
          <w:numId w:val="1"/>
        </w:numPr>
        <w:rPr>
          <w:lang w:bidi="ar-AE"/>
        </w:rPr>
      </w:pPr>
      <w:r>
        <w:rPr>
          <w:rFonts w:hint="cs"/>
          <w:rtl/>
          <w:lang w:bidi="ar-AE"/>
        </w:rPr>
        <w:t>تحدد علاقاتنا المتبادلة؛</w:t>
      </w:r>
    </w:p>
    <w:p w14:paraId="55B1F129" w14:textId="573A6641" w:rsidR="00983CF5" w:rsidRDefault="00983CF5" w:rsidP="003D3DF9">
      <w:pPr>
        <w:pStyle w:val="ListParagraph"/>
        <w:numPr>
          <w:ilvl w:val="0"/>
          <w:numId w:val="1"/>
        </w:numPr>
        <w:rPr>
          <w:lang w:bidi="ar-AE"/>
        </w:rPr>
      </w:pPr>
      <w:r>
        <w:rPr>
          <w:rFonts w:hint="cs"/>
          <w:rtl/>
          <w:lang w:bidi="ar-AE"/>
        </w:rPr>
        <w:t>توضّح موقفنا تجاه العالم.</w:t>
      </w:r>
    </w:p>
    <w:p w14:paraId="7671A05B" w14:textId="069A1991" w:rsidR="00983CF5" w:rsidRDefault="00983CF5" w:rsidP="00983CF5">
      <w:pPr>
        <w:rPr>
          <w:rtl/>
          <w:lang w:bidi="ar-AE"/>
        </w:rPr>
      </w:pPr>
      <w:r>
        <w:rPr>
          <w:rFonts w:hint="cs"/>
          <w:rtl/>
          <w:lang w:bidi="ar-AE"/>
        </w:rPr>
        <w:t>الرسول يتكلم عن مؤمنين كمَن هم "مختاري الله". إن اختيار الله يشمل جميع الذين اختارهم الله، إن كانوا يهودًا أو أممًا. فإنه بالتالي يخرجنا خارج اليهودية التي تعترف فقط بالذين أصلهم يهودي.</w:t>
      </w:r>
    </w:p>
    <w:p w14:paraId="60D38A1E" w14:textId="5E2A2514" w:rsidR="00983CF5" w:rsidRDefault="00983CF5" w:rsidP="00983CF5">
      <w:pPr>
        <w:rPr>
          <w:rtl/>
          <w:lang w:bidi="ar-AE"/>
        </w:rPr>
      </w:pPr>
      <w:r>
        <w:rPr>
          <w:rFonts w:hint="cs"/>
          <w:rtl/>
          <w:lang w:bidi="ar-AE"/>
        </w:rPr>
        <w:t>مميزات مختاري الله</w:t>
      </w:r>
    </w:p>
    <w:p w14:paraId="11DD624F" w14:textId="7FCCD3B2" w:rsidR="00983CF5" w:rsidRDefault="00983CF5" w:rsidP="00983CF5">
      <w:pPr>
        <w:rPr>
          <w:rtl/>
          <w:lang w:bidi="ar-AE"/>
        </w:rPr>
      </w:pPr>
      <w:r>
        <w:rPr>
          <w:rFonts w:hint="cs"/>
          <w:rtl/>
          <w:lang w:bidi="ar-AE"/>
        </w:rPr>
        <w:t>من ثم يلي ملخّص مؤثّر لميزات متميزة لمختاري الله:</w:t>
      </w:r>
    </w:p>
    <w:p w14:paraId="6FE23EBC" w14:textId="43DD9E80" w:rsidR="00983CF5" w:rsidRDefault="00983CF5" w:rsidP="00983CF5">
      <w:pPr>
        <w:rPr>
          <w:rtl/>
          <w:lang w:bidi="ar-AE"/>
        </w:rPr>
      </w:pPr>
      <w:r>
        <w:rPr>
          <w:rFonts w:hint="cs"/>
          <w:rtl/>
          <w:lang w:bidi="ar-AE"/>
        </w:rPr>
        <w:t>1. إنهم يمتازون بالـ"إيمان" الذي هو الباب لكل بركة (أعمال الرسل 14: 27) والذي يأتي بالمؤمن ليستظل في حمى عمل المسيح ويُدخله في علاقة بالله. الإيمان يناقض الاعتراف الديني القائم على تتميم طقوس وخضوع لوصايا. إن تتميم مثل هذه الأعمال بما يختلف عن الإيمان هو مُتاح أيضًا لأناس لم يولدوا ثانية، وبالتالي من الممكن عملها بالانفصال عن الإيمان الحقيقي بالله.</w:t>
      </w:r>
    </w:p>
    <w:p w14:paraId="28167F33" w14:textId="748F2EE5" w:rsidR="00983CF5" w:rsidRDefault="00983CF5" w:rsidP="00983CF5">
      <w:pPr>
        <w:rPr>
          <w:rtl/>
          <w:lang w:bidi="ar-AE"/>
        </w:rPr>
      </w:pPr>
      <w:r>
        <w:rPr>
          <w:rFonts w:hint="cs"/>
          <w:rtl/>
          <w:lang w:bidi="ar-AE"/>
        </w:rPr>
        <w:t>2. إن "إيمان" مختاري الله يقود إلى "معرفة الحق" الذي هو على نقيض تصورات الإنسان الطبيعي وأفكاره المحضة</w:t>
      </w:r>
      <w:r w:rsidR="00D04627">
        <w:rPr>
          <w:rFonts w:hint="cs"/>
          <w:rtl/>
          <w:lang w:bidi="ar-AE"/>
        </w:rPr>
        <w:t xml:space="preserve"> عن الحق. بواسطتها يتعلم الناس الغير مؤمنين كل حياتهم ولكنهم لا يمكنهم أبدًا الوصول إلى معرفة الحق. هم غير مزكّين من جهة الإيمان (قارن 2. تيموثاوس: 3: 7، 8).</w:t>
      </w:r>
    </w:p>
    <w:p w14:paraId="3406FB08" w14:textId="7E1C065C" w:rsidR="00D04627" w:rsidRDefault="00D04627" w:rsidP="00983CF5">
      <w:pPr>
        <w:rPr>
          <w:rtl/>
          <w:lang w:bidi="ar-AE"/>
        </w:rPr>
      </w:pPr>
      <w:r>
        <w:rPr>
          <w:rFonts w:hint="cs"/>
          <w:rtl/>
          <w:lang w:bidi="ar-AE"/>
        </w:rPr>
        <w:t>3. إنه يذكّرنا بأن الحق دائمًا ما يقودنا إلى حياة "التقوى" الذي هو يناقض الضلال الذي يقود إلى البُعد عن الله. الرسول يحذّر تيموثاوس في رسالته الثانية من الذين "ضلّوا عن الحق". هو يقول عنهم بأنهم "</w:t>
      </w:r>
      <w:r w:rsidRPr="00D04627">
        <w:rPr>
          <w:rtl/>
          <w:lang w:bidi="ar-AE"/>
        </w:rPr>
        <w:t xml:space="preserve"> لأَنَّهُمْ يَتَقَدَّمُونَ إِلَى أَكْثَرِ فُجُورٍ،  </w:t>
      </w:r>
      <w:r>
        <w:rPr>
          <w:rFonts w:hint="cs"/>
          <w:rtl/>
          <w:lang w:bidi="ar-AE"/>
        </w:rPr>
        <w:t>...</w:t>
      </w:r>
      <w:r w:rsidRPr="00D04627">
        <w:rPr>
          <w:rtl/>
          <w:lang w:bidi="ar-AE"/>
        </w:rPr>
        <w:t xml:space="preserve"> فَيَقْلِبَانِ إِيمَانَ قَوْمٍ.</w:t>
      </w:r>
      <w:r>
        <w:rPr>
          <w:rFonts w:hint="cs"/>
          <w:rtl/>
          <w:lang w:bidi="ar-AE"/>
        </w:rPr>
        <w:t xml:space="preserve">" (2. تيموثاوس 2: 16 </w:t>
      </w:r>
      <w:r>
        <w:rPr>
          <w:rtl/>
          <w:lang w:bidi="ar-AE"/>
        </w:rPr>
        <w:t>–</w:t>
      </w:r>
      <w:r>
        <w:rPr>
          <w:rFonts w:hint="cs"/>
          <w:rtl/>
          <w:lang w:bidi="ar-AE"/>
        </w:rPr>
        <w:t xml:space="preserve"> 18).</w:t>
      </w:r>
    </w:p>
    <w:p w14:paraId="142CEF89" w14:textId="4D68E1A9" w:rsidR="00D04627" w:rsidRDefault="00D04627" w:rsidP="00983CF5">
      <w:pPr>
        <w:rPr>
          <w:rtl/>
          <w:lang w:bidi="ar-AE"/>
        </w:rPr>
      </w:pPr>
      <w:r>
        <w:rPr>
          <w:rFonts w:hint="cs"/>
          <w:rtl/>
          <w:lang w:bidi="ar-AE"/>
        </w:rPr>
        <w:t>في هذا المقطع في رسالة تيطس نجد "الإيمان"، "الحق" و"التقوى" مرتبطين معًا. في رسالة تيموثاوس يحذرنا بأن التخلي عن الإيمان هو مرتبط بالضلال والبُعد عن الله.</w:t>
      </w:r>
    </w:p>
    <w:p w14:paraId="4BA5FC97" w14:textId="24DA07F0" w:rsidR="00D04627" w:rsidRDefault="00D04627" w:rsidP="00983CF5">
      <w:pPr>
        <w:rPr>
          <w:rtl/>
          <w:lang w:bidi="ar-AE"/>
        </w:rPr>
      </w:pPr>
      <w:r>
        <w:rPr>
          <w:rFonts w:hint="cs"/>
          <w:rtl/>
          <w:lang w:bidi="ar-AE"/>
        </w:rPr>
        <w:t xml:space="preserve">4. إن تقوى المختارين، أي التقدم المتأني في فعل الخير يقود إلى "رجاء حياة أدبية" مؤكد وثابت. من ثم ستجد التقوى مجازاتها الرائعة للمفديين على عكس غير </w:t>
      </w:r>
      <w:r w:rsidR="004B7A1A">
        <w:rPr>
          <w:rFonts w:hint="cs"/>
          <w:rtl/>
          <w:lang w:bidi="ar-AE"/>
        </w:rPr>
        <w:t>ال</w:t>
      </w:r>
      <w:r>
        <w:rPr>
          <w:rFonts w:hint="cs"/>
          <w:rtl/>
          <w:lang w:bidi="ar-AE"/>
        </w:rPr>
        <w:t xml:space="preserve">مؤمنين، الذين سيختبرون في شرهم غضب الله وغيظه (قارن رومية 2: 6 </w:t>
      </w:r>
      <w:r>
        <w:rPr>
          <w:rtl/>
          <w:lang w:bidi="ar-AE"/>
        </w:rPr>
        <w:t>–</w:t>
      </w:r>
      <w:r>
        <w:rPr>
          <w:rFonts w:hint="cs"/>
          <w:rtl/>
          <w:lang w:bidi="ar-AE"/>
        </w:rPr>
        <w:t xml:space="preserve"> 8). إن آمال اليهود الغير مؤمنين او إنسان هذا العالم تنحصر في الحياة في هذا العالم. فاكتمالها </w:t>
      </w:r>
      <w:r w:rsidR="00774539">
        <w:rPr>
          <w:rFonts w:hint="cs"/>
          <w:rtl/>
          <w:lang w:bidi="ar-AE"/>
        </w:rPr>
        <w:t>يتحقق في مقتنيات مادية، في سلامة على الأرض ورخاء عالمي. أما الرجاء المسيحي بالمقابل فهو مرتبط بحياة غير متعلقة بالأمور الزمنية.</w:t>
      </w:r>
    </w:p>
    <w:p w14:paraId="5EB8D033" w14:textId="36BD7B0F" w:rsidR="00774539" w:rsidRDefault="00774539" w:rsidP="00983CF5">
      <w:pPr>
        <w:rPr>
          <w:rtl/>
          <w:lang w:bidi="ar-AE"/>
        </w:rPr>
      </w:pPr>
      <w:r>
        <w:rPr>
          <w:rFonts w:hint="cs"/>
          <w:rtl/>
          <w:lang w:bidi="ar-AE"/>
        </w:rPr>
        <w:t>الحياة الأبدية وُعد بها "قبل الأزمنة الأزلية" وهي تربط المؤمن بمشورات الله الأزلية. هذا الرجاء يؤهلنا في حياتنا في هذا العالم بأن نعتني بالشركة مع الله كأبونا وبابنه يسوع المسيح (1. يوحنا 1: 3). عند اكتماله سيتسنى لنا التمتع بالحياة الأبدية فقط في الوطن الأبدي لهذه الحياة. بينما نحن لنا هذه الحياة كمُقتنى في الحاضر تُظهَر لنا كذلك كرجاء.</w:t>
      </w:r>
    </w:p>
    <w:p w14:paraId="1E26CBE3" w14:textId="066953B1" w:rsidR="00774539" w:rsidRDefault="00774539" w:rsidP="00983CF5">
      <w:pPr>
        <w:rPr>
          <w:rtl/>
          <w:lang w:bidi="ar-AE"/>
        </w:rPr>
      </w:pPr>
      <w:r>
        <w:rPr>
          <w:rFonts w:hint="cs"/>
          <w:rtl/>
          <w:lang w:bidi="ar-AE"/>
        </w:rPr>
        <w:t>5. إن حقيقة التقوى ورجائنا أُعلنت في "كلمة" الله. المؤمنون لا يتركون للتقاليد او لأفكارهم البشرية الخاصة بهم. هم لهم سيادة كلمة الله المعصومة عن الخطأ والضلال، التي تمنحهم أمانًا من جهة الحق الذي يؤمنون به.</w:t>
      </w:r>
    </w:p>
    <w:p w14:paraId="11BC5EC2" w14:textId="2F55126F" w:rsidR="00774539" w:rsidRDefault="00774539" w:rsidP="00983CF5">
      <w:pPr>
        <w:rPr>
          <w:rtl/>
          <w:lang w:bidi="ar-AE"/>
        </w:rPr>
      </w:pPr>
      <w:r>
        <w:rPr>
          <w:rFonts w:hint="cs"/>
          <w:rtl/>
          <w:lang w:bidi="ar-AE"/>
        </w:rPr>
        <w:t xml:space="preserve">6. الحق المكتوب في الكلمة أوحي لنا به "بالكرازة". هذه الكرازة ائتُمنت بصورة خاصة للرسول بولس التي </w:t>
      </w:r>
      <w:r w:rsidR="007857B7">
        <w:rPr>
          <w:rFonts w:hint="cs"/>
          <w:rtl/>
          <w:lang w:bidi="ar-AE"/>
        </w:rPr>
        <w:t xml:space="preserve">اخبر بها بالارتباط بكامل سيادة الله للمؤمنين من الأمم. هذا الإخبار كان يجب أن يستمر على يد "أناس أمناء، </w:t>
      </w:r>
      <w:r w:rsidR="007857B7" w:rsidRPr="007857B7">
        <w:rPr>
          <w:rtl/>
          <w:lang w:bidi="ar-AE"/>
        </w:rPr>
        <w:t>يَكُونُونَ أَكْفَاءً أَنْ يُعَلِّمُوا آخَرِينَ أَيْضًا.</w:t>
      </w:r>
      <w:r w:rsidR="007857B7">
        <w:rPr>
          <w:rFonts w:hint="cs"/>
          <w:rtl/>
          <w:lang w:bidi="ar-AE"/>
        </w:rPr>
        <w:t>" (2. تيموثاوس 2: 2).</w:t>
      </w:r>
    </w:p>
    <w:p w14:paraId="6DB0FF1E" w14:textId="0463D5D2" w:rsidR="007857B7" w:rsidRDefault="007857B7" w:rsidP="00983CF5">
      <w:pPr>
        <w:rPr>
          <w:rtl/>
          <w:lang w:bidi="ar-AE"/>
        </w:rPr>
      </w:pPr>
      <w:r>
        <w:rPr>
          <w:rFonts w:hint="cs"/>
          <w:rtl/>
          <w:lang w:bidi="ar-AE"/>
        </w:rPr>
        <w:t xml:space="preserve">7. تحيات الرسول تُري بأننا جميعنا </w:t>
      </w:r>
      <w:r>
        <w:rPr>
          <w:rtl/>
          <w:lang w:bidi="ar-AE"/>
        </w:rPr>
        <w:t>–</w:t>
      </w:r>
      <w:r>
        <w:rPr>
          <w:rFonts w:hint="cs"/>
          <w:rtl/>
          <w:lang w:bidi="ar-AE"/>
        </w:rPr>
        <w:t xml:space="preserve"> كما وتيطس أيضًا </w:t>
      </w:r>
      <w:r>
        <w:rPr>
          <w:rtl/>
          <w:lang w:bidi="ar-AE"/>
        </w:rPr>
        <w:t>–</w:t>
      </w:r>
      <w:r>
        <w:rPr>
          <w:rFonts w:hint="cs"/>
          <w:rtl/>
          <w:lang w:bidi="ar-AE"/>
        </w:rPr>
        <w:t xml:space="preserve"> نحتاج لـ"النعمة والسلام من الله، الآب، والمسيح يسوع، مخلصنا" لكي</w:t>
      </w:r>
    </w:p>
    <w:p w14:paraId="050E9B74" w14:textId="4A1D578D" w:rsidR="007857B7" w:rsidRDefault="007857B7" w:rsidP="00983CF5">
      <w:pPr>
        <w:rPr>
          <w:rtl/>
          <w:lang w:bidi="ar-AE"/>
        </w:rPr>
      </w:pPr>
      <w:r>
        <w:rPr>
          <w:rFonts w:hint="cs"/>
          <w:rtl/>
          <w:lang w:bidi="ar-AE"/>
        </w:rPr>
        <w:t>* نعرف الحق،</w:t>
      </w:r>
    </w:p>
    <w:p w14:paraId="62B49935" w14:textId="27BC5E3C" w:rsidR="007857B7" w:rsidRDefault="007857B7" w:rsidP="00983CF5">
      <w:pPr>
        <w:rPr>
          <w:rtl/>
          <w:lang w:bidi="ar-AE"/>
        </w:rPr>
      </w:pPr>
      <w:r>
        <w:rPr>
          <w:rFonts w:hint="cs"/>
          <w:rtl/>
          <w:lang w:bidi="ar-AE"/>
        </w:rPr>
        <w:t>* لنحيا حياة سلوك التقوى الذي يتفق مع الحق،</w:t>
      </w:r>
    </w:p>
    <w:p w14:paraId="1FC06E38" w14:textId="7B289E28" w:rsidR="007857B7" w:rsidRDefault="007857B7" w:rsidP="00983CF5">
      <w:pPr>
        <w:rPr>
          <w:rtl/>
          <w:lang w:bidi="ar-AE"/>
        </w:rPr>
      </w:pPr>
      <w:r>
        <w:rPr>
          <w:rFonts w:hint="cs"/>
          <w:rtl/>
          <w:lang w:bidi="ar-AE"/>
        </w:rPr>
        <w:t>* ليكون أمامنا الرجاء المبارك الذي يقودنا سلوكنا في حياتنا إليه،</w:t>
      </w:r>
    </w:p>
    <w:p w14:paraId="60485359" w14:textId="59A43DC6" w:rsidR="007857B7" w:rsidRDefault="007857B7" w:rsidP="00983CF5">
      <w:pPr>
        <w:rPr>
          <w:rtl/>
          <w:lang w:bidi="ar-AE"/>
        </w:rPr>
      </w:pPr>
      <w:r>
        <w:rPr>
          <w:rFonts w:hint="cs"/>
          <w:rtl/>
          <w:lang w:bidi="ar-AE"/>
        </w:rPr>
        <w:t>* لنفهم الكلمة التي تكشف عن الحق، و</w:t>
      </w:r>
    </w:p>
    <w:p w14:paraId="0CE2AB53" w14:textId="14BB6642" w:rsidR="007857B7" w:rsidRDefault="007857B7" w:rsidP="00983CF5">
      <w:pPr>
        <w:rPr>
          <w:rtl/>
          <w:lang w:bidi="ar-AE"/>
        </w:rPr>
      </w:pPr>
      <w:r>
        <w:rPr>
          <w:rFonts w:hint="cs"/>
          <w:rtl/>
          <w:lang w:bidi="ar-AE"/>
        </w:rPr>
        <w:t>* لنُخبر بها الآخرين.</w:t>
      </w:r>
    </w:p>
    <w:p w14:paraId="744EAA9F" w14:textId="7D3B773B" w:rsidR="007857B7" w:rsidRDefault="007857B7" w:rsidP="00983CF5">
      <w:pPr>
        <w:rPr>
          <w:rtl/>
          <w:lang w:bidi="ar-AE"/>
        </w:rPr>
      </w:pPr>
      <w:r>
        <w:rPr>
          <w:rFonts w:hint="cs"/>
          <w:rtl/>
          <w:lang w:bidi="ar-AE"/>
        </w:rPr>
        <w:t>سببان لكتابة الرسالة (عدد 5)</w:t>
      </w:r>
    </w:p>
    <w:p w14:paraId="6D5A06CB" w14:textId="7732BFDC" w:rsidR="007857B7" w:rsidRDefault="007857B7" w:rsidP="00983CF5">
      <w:pPr>
        <w:rPr>
          <w:rtl/>
          <w:lang w:bidi="ar-AE"/>
        </w:rPr>
      </w:pPr>
      <w:r>
        <w:rPr>
          <w:rFonts w:hint="cs"/>
          <w:rtl/>
          <w:lang w:bidi="ar-AE"/>
        </w:rPr>
        <w:t>لقد عرض بولس في العددين الأولين الحق المتميز في الإيمان المسيحي. والآن هو يذكر لنا الأسباب التي استدعته لكتابة هذه الرسالة. هو ترك تيطس في كريت لسببين:</w:t>
      </w:r>
    </w:p>
    <w:p w14:paraId="70F7494A" w14:textId="25F55E5E" w:rsidR="007857B7" w:rsidRDefault="007857B7" w:rsidP="007857B7">
      <w:pPr>
        <w:pStyle w:val="ListParagraph"/>
        <w:numPr>
          <w:ilvl w:val="0"/>
          <w:numId w:val="1"/>
        </w:numPr>
        <w:rPr>
          <w:lang w:bidi="ar-AE"/>
        </w:rPr>
      </w:pPr>
      <w:r>
        <w:rPr>
          <w:rFonts w:hint="cs"/>
          <w:rtl/>
          <w:lang w:bidi="ar-AE"/>
        </w:rPr>
        <w:t>لقد كان على تيطس أن يُكمل هنا أمورًا كانت ناقصة في كنائس كريت.</w:t>
      </w:r>
    </w:p>
    <w:p w14:paraId="513205CD" w14:textId="271FB573" w:rsidR="007857B7" w:rsidRDefault="007857B7" w:rsidP="007857B7">
      <w:pPr>
        <w:pStyle w:val="ListParagraph"/>
        <w:numPr>
          <w:ilvl w:val="0"/>
          <w:numId w:val="1"/>
        </w:numPr>
        <w:rPr>
          <w:lang w:bidi="ar-AE"/>
        </w:rPr>
      </w:pPr>
      <w:r>
        <w:rPr>
          <w:rFonts w:hint="cs"/>
          <w:rtl/>
          <w:lang w:bidi="ar-AE"/>
        </w:rPr>
        <w:t>لقد كان عليه أن يعيّن شيوخًا، للحفاظ على الترتيب.</w:t>
      </w:r>
    </w:p>
    <w:p w14:paraId="0680D50C" w14:textId="2391C6D6" w:rsidR="007857B7" w:rsidRDefault="007857B7" w:rsidP="007857B7">
      <w:pPr>
        <w:rPr>
          <w:rtl/>
          <w:lang w:bidi="ar-AE"/>
        </w:rPr>
      </w:pPr>
      <w:r>
        <w:rPr>
          <w:rFonts w:hint="cs"/>
          <w:rtl/>
          <w:lang w:bidi="ar-AE"/>
        </w:rPr>
        <w:t>من أجل تتميم هذه الخدمة يكتب بولس إلى "ولده المحبوب"، تيطس، ليسلمع إرشادات واضحة لكيما يحقق بسيادة الرسول هذه الترتيبات.</w:t>
      </w:r>
    </w:p>
    <w:p w14:paraId="2A85C068" w14:textId="081AACA4" w:rsidR="007857B7" w:rsidRDefault="006C742A" w:rsidP="007857B7">
      <w:pPr>
        <w:rPr>
          <w:rtl/>
          <w:lang w:bidi="ar-AE"/>
        </w:rPr>
      </w:pPr>
      <w:r>
        <w:rPr>
          <w:rFonts w:hint="cs"/>
          <w:rtl/>
          <w:lang w:bidi="ar-AE"/>
        </w:rPr>
        <w:t>المشيخة اليوم</w:t>
      </w:r>
    </w:p>
    <w:p w14:paraId="025DD591" w14:textId="672C3DDE" w:rsidR="006C742A" w:rsidRDefault="006C742A" w:rsidP="007857B7">
      <w:pPr>
        <w:rPr>
          <w:rtl/>
          <w:lang w:bidi="ar-AE"/>
        </w:rPr>
      </w:pPr>
      <w:r>
        <w:rPr>
          <w:rFonts w:hint="cs"/>
          <w:rtl/>
          <w:lang w:bidi="ar-AE"/>
        </w:rPr>
        <w:t>إننا اليوم ليس لدينا رسل ولا مُرسلين من رُسل ليعينوا شيوخًا. كل مَن يُطالب بمثل هذه السيادة لنفسه هو متطاول. لقد أُشير بأنه لا يوجد ولا في اية رسالة في العهد الجديد تسلّم مثل هذه الإرشادات للكنائس. إن هذا يُري بشكل واضح، بأنه لم تكن هنالك أية كنيسة قد استلمت السيادة لتبحث لنفسها عن شيوخ وتعيّنهم أو بأن تختار قادتها. غير أنه إرشادات الشيوخ أُعطيت لفائدتنا. إننا نتعلم من خلالها الصفات التي إلى يومنا هذا تُظهر إن كان أخٌ مؤهّل ليسهر على شؤون الرب في كنيسة محلية. كما وهي ترشد آخرين في الحفاظ على الترتيب والتقوى في الكنائس المحلية.</w:t>
      </w:r>
    </w:p>
    <w:p w14:paraId="274E4923" w14:textId="08CE3893" w:rsidR="006C742A" w:rsidRDefault="00232DF2" w:rsidP="007857B7">
      <w:pPr>
        <w:rPr>
          <w:rtl/>
          <w:lang w:bidi="ar-AE"/>
        </w:rPr>
      </w:pPr>
      <w:r>
        <w:rPr>
          <w:rFonts w:hint="cs"/>
          <w:rtl/>
          <w:lang w:bidi="ar-AE"/>
        </w:rPr>
        <w:t xml:space="preserve">إنه من المهم بأن نميّز بأنه ليس امتلاك لعطية معينة هو ما يؤهل بأن يقوم المؤمن بمثل هذه الخدمة. </w:t>
      </w:r>
      <w:r w:rsidR="00634182">
        <w:rPr>
          <w:rFonts w:hint="cs"/>
          <w:rtl/>
          <w:lang w:bidi="ar-AE"/>
        </w:rPr>
        <w:t>إ</w:t>
      </w:r>
      <w:r>
        <w:rPr>
          <w:rFonts w:hint="cs"/>
          <w:rtl/>
          <w:lang w:bidi="ar-AE"/>
        </w:rPr>
        <w:t xml:space="preserve">ن الأمر مرتبط بميزات أدبية. فعلى المرء أن يكون غير مُلام، ليس فقط في تصرفه الشخصي، وإنما أيضًا في حياته العائلية وفي علاقاته بالآخرين. لقد كتب ويليام كيلي مرة: "إننا علينا أن نمنح للمبشرين والمعلمين مكانتهم. لكن علينا أيضًا أن نقدّر </w:t>
      </w:r>
      <w:r w:rsidR="0000705A">
        <w:rPr>
          <w:rFonts w:hint="cs"/>
          <w:rtl/>
          <w:lang w:bidi="ar-AE"/>
        </w:rPr>
        <w:t xml:space="preserve"> الذين يضحون بأنفسهم يوميًا مثلهم ولكن في صورة أقل </w:t>
      </w:r>
      <w:r w:rsidR="00634182">
        <w:rPr>
          <w:rFonts w:hint="cs"/>
          <w:rtl/>
          <w:lang w:bidi="ar-AE"/>
        </w:rPr>
        <w:t>ظهورًا</w:t>
      </w:r>
      <w:r w:rsidR="0000705A">
        <w:rPr>
          <w:rFonts w:hint="cs"/>
          <w:rtl/>
          <w:lang w:bidi="ar-AE"/>
        </w:rPr>
        <w:t xml:space="preserve"> للعيان من أجل تقوية علاقات المؤمنين بين بعضهم البعض ولكبح مصادر التشويش، التي </w:t>
      </w:r>
      <w:r w:rsidR="0000705A">
        <w:rPr>
          <w:rtl/>
          <w:lang w:bidi="ar-AE"/>
        </w:rPr>
        <w:t>–</w:t>
      </w:r>
      <w:r w:rsidR="0000705A">
        <w:rPr>
          <w:rFonts w:hint="cs"/>
          <w:rtl/>
          <w:lang w:bidi="ar-AE"/>
        </w:rPr>
        <w:t xml:space="preserve"> كما نعلم جميعنا </w:t>
      </w:r>
      <w:r w:rsidR="0000705A">
        <w:rPr>
          <w:rtl/>
          <w:lang w:bidi="ar-AE"/>
        </w:rPr>
        <w:t>–</w:t>
      </w:r>
      <w:r w:rsidR="0000705A">
        <w:rPr>
          <w:rFonts w:hint="cs"/>
          <w:rtl/>
          <w:lang w:bidi="ar-AE"/>
        </w:rPr>
        <w:t xml:space="preserve"> كثيرًا ما تزداد ظهورًا في الكنائس المسيحية.</w:t>
      </w:r>
      <w:r w:rsidR="00634182">
        <w:rPr>
          <w:rFonts w:hint="cs"/>
          <w:rtl/>
          <w:lang w:bidi="ar-AE"/>
        </w:rPr>
        <w:t>"</w:t>
      </w:r>
    </w:p>
    <w:p w14:paraId="6A5D2801" w14:textId="063E4ED4" w:rsidR="00634182" w:rsidRDefault="00634182" w:rsidP="007857B7">
      <w:pPr>
        <w:rPr>
          <w:rtl/>
          <w:lang w:bidi="ar-AE"/>
        </w:rPr>
      </w:pPr>
      <w:r>
        <w:rPr>
          <w:rFonts w:hint="cs"/>
          <w:rtl/>
          <w:lang w:bidi="ar-AE"/>
        </w:rPr>
        <w:t xml:space="preserve">ميزات الشيوخ (أعداد 6 </w:t>
      </w:r>
      <w:r>
        <w:rPr>
          <w:rtl/>
          <w:lang w:bidi="ar-AE"/>
        </w:rPr>
        <w:t>–</w:t>
      </w:r>
      <w:r>
        <w:rPr>
          <w:rFonts w:hint="cs"/>
          <w:rtl/>
          <w:lang w:bidi="ar-AE"/>
        </w:rPr>
        <w:t xml:space="preserve"> 9)</w:t>
      </w:r>
    </w:p>
    <w:p w14:paraId="1F62E02D" w14:textId="32AEBFF2" w:rsidR="00634182" w:rsidRDefault="00634182" w:rsidP="007857B7">
      <w:pPr>
        <w:rPr>
          <w:rtl/>
          <w:lang w:bidi="ar-AE"/>
        </w:rPr>
      </w:pPr>
      <w:r>
        <w:rPr>
          <w:rFonts w:hint="cs"/>
          <w:rtl/>
          <w:lang w:bidi="ar-AE"/>
        </w:rPr>
        <w:t xml:space="preserve">عدد 6: إن الذي يحاول الحفاظ على الترتيب في بيت الله، ينبغي عليه أن يُري أولاً بأنه قادر في بيته أن يحافظ على النظام. لأجل ذلك ينبغي عليه أن يكون غير مُلام في علاقاته العائلية </w:t>
      </w:r>
      <w:r>
        <w:rPr>
          <w:rtl/>
          <w:lang w:bidi="ar-AE"/>
        </w:rPr>
        <w:t>–</w:t>
      </w:r>
      <w:r>
        <w:rPr>
          <w:rFonts w:hint="cs"/>
          <w:rtl/>
          <w:lang w:bidi="ar-AE"/>
        </w:rPr>
        <w:t xml:space="preserve"> رجل امرأة واحدة، عائلته تخلو من الشكاوى والفجور والشراسة.</w:t>
      </w:r>
    </w:p>
    <w:p w14:paraId="75067536" w14:textId="67BE1353" w:rsidR="00634182" w:rsidRDefault="00634182" w:rsidP="007857B7">
      <w:pPr>
        <w:rPr>
          <w:rtl/>
          <w:lang w:bidi="ar-AE"/>
        </w:rPr>
      </w:pPr>
      <w:r>
        <w:rPr>
          <w:rFonts w:hint="cs"/>
          <w:rtl/>
          <w:lang w:bidi="ar-AE"/>
        </w:rPr>
        <w:t>العددان 7، 8: عدا ذلك لا بد للذي عليه أن يُنذر الآخرين بأن يسلك</w:t>
      </w:r>
      <w:r w:rsidR="005D3F4F">
        <w:rPr>
          <w:rFonts w:hint="cs"/>
          <w:rtl/>
          <w:lang w:bidi="ar-AE"/>
        </w:rPr>
        <w:t>وا</w:t>
      </w:r>
      <w:r>
        <w:rPr>
          <w:rFonts w:hint="cs"/>
          <w:rtl/>
          <w:lang w:bidi="ar-AE"/>
        </w:rPr>
        <w:t xml:space="preserve"> في تقوى، </w:t>
      </w:r>
      <w:r w:rsidR="005D3F4F">
        <w:rPr>
          <w:rFonts w:hint="cs"/>
          <w:rtl/>
          <w:lang w:bidi="ar-AE"/>
        </w:rPr>
        <w:t xml:space="preserve">بأن يكون </w:t>
      </w:r>
      <w:r>
        <w:rPr>
          <w:rFonts w:hint="cs"/>
          <w:rtl/>
          <w:lang w:bidi="ar-AE"/>
        </w:rPr>
        <w:t>هو نفسه منطبع به</w:t>
      </w:r>
      <w:r w:rsidR="005D3F4F">
        <w:rPr>
          <w:rFonts w:hint="cs"/>
          <w:rtl/>
          <w:lang w:bidi="ar-AE"/>
        </w:rPr>
        <w:t>ا</w:t>
      </w:r>
      <w:r>
        <w:rPr>
          <w:rFonts w:hint="cs"/>
          <w:rtl/>
          <w:lang w:bidi="ar-AE"/>
        </w:rPr>
        <w:t xml:space="preserve">. إن الرسول يقارن بذلك </w:t>
      </w:r>
      <w:r w:rsidR="005D3F4F">
        <w:rPr>
          <w:rFonts w:hint="cs"/>
          <w:rtl/>
          <w:lang w:bidi="ar-AE"/>
        </w:rPr>
        <w:t>شر</w:t>
      </w:r>
      <w:r>
        <w:rPr>
          <w:rFonts w:hint="cs"/>
          <w:rtl/>
          <w:lang w:bidi="ar-AE"/>
        </w:rPr>
        <w:t xml:space="preserve"> الجسد (الأنانية، الشهوة،</w:t>
      </w:r>
      <w:r w:rsidR="005D3F4F">
        <w:rPr>
          <w:rFonts w:hint="cs"/>
          <w:rtl/>
          <w:lang w:bidi="ar-AE"/>
        </w:rPr>
        <w:t xml:space="preserve"> العنف والطمع) بالتقوى (الاستضافة، محبة الخير، النصح، البر، مخافة الله، التعفف).</w:t>
      </w:r>
    </w:p>
    <w:p w14:paraId="460D6803" w14:textId="6446DC8E" w:rsidR="005D3F4F" w:rsidRDefault="00B74AAF" w:rsidP="004B7A1A">
      <w:pPr>
        <w:rPr>
          <w:rtl/>
          <w:lang w:bidi="ar-AE"/>
        </w:rPr>
      </w:pPr>
      <w:r w:rsidRPr="004B7A1A">
        <w:rPr>
          <w:rFonts w:hint="cs"/>
          <w:rtl/>
          <w:lang w:bidi="ar-AE"/>
        </w:rPr>
        <w:t>عدد</w:t>
      </w:r>
      <w:r>
        <w:rPr>
          <w:rFonts w:hint="cs"/>
          <w:rtl/>
          <w:lang w:bidi="ar-AE"/>
        </w:rPr>
        <w:t xml:space="preserve"> 9: </w:t>
      </w:r>
      <w:r w:rsidR="004B7A1A">
        <w:rPr>
          <w:rFonts w:hint="cs"/>
          <w:rtl/>
          <w:lang w:bidi="ar-AE"/>
        </w:rPr>
        <w:t xml:space="preserve"> إلى ذلك على الذي أن يعلّم الآخرين بالكلمة أن يكون هو بنفسه "</w:t>
      </w:r>
      <w:r w:rsidR="004B7A1A" w:rsidRPr="004B7A1A">
        <w:rPr>
          <w:rtl/>
          <w:lang w:bidi="ar-AE"/>
        </w:rPr>
        <w:t>مُلاَزِمًا لِلْكَلِمَةِ الصَّادِقَةِ</w:t>
      </w:r>
      <w:r w:rsidR="004B7A1A">
        <w:rPr>
          <w:rFonts w:hint="cs"/>
          <w:rtl/>
          <w:lang w:bidi="ar-AE"/>
        </w:rPr>
        <w:t>" كما تعلّم على يد رجال أمناء (2. تيموثاوس</w:t>
      </w:r>
      <w:r w:rsidR="00284C3D">
        <w:rPr>
          <w:rFonts w:hint="cs"/>
          <w:rtl/>
          <w:lang w:bidi="ar-AE"/>
        </w:rPr>
        <w:t xml:space="preserve"> 2: 12). إن "ملازمة الكلمة الصادقة" يؤهلنا بأن نشجّع شعب الله بتعليم صحيح. إضافة لذلك هي تعيننا</w:t>
      </w:r>
      <w:r w:rsidR="004B7A1A">
        <w:rPr>
          <w:rFonts w:hint="cs"/>
          <w:rtl/>
          <w:lang w:bidi="ar-AE"/>
        </w:rPr>
        <w:t xml:space="preserve"> </w:t>
      </w:r>
      <w:r w:rsidR="00284C3D">
        <w:rPr>
          <w:rFonts w:hint="cs"/>
          <w:rtl/>
          <w:lang w:bidi="ar-AE"/>
        </w:rPr>
        <w:t>على "تبكيت وتوبيخ المقاومين والمناقضين". ليست معرفة الضلال هو الذي يؤهلنا بأن نقوم بهذه المتطلبات، وإنما معرفة الحق "ملازمة الكلمة الصادقة (الموثوق بها)". نحن ينبغي علينا أن "نكون حكماء للخير، وبسطاء للشر" (رومية 16: 19).</w:t>
      </w:r>
    </w:p>
    <w:p w14:paraId="0D882A80" w14:textId="3680F4E1" w:rsidR="00284C3D" w:rsidRDefault="00284C3D" w:rsidP="004B7A1A">
      <w:pPr>
        <w:rPr>
          <w:rtl/>
          <w:lang w:bidi="ar-AE"/>
        </w:rPr>
      </w:pPr>
      <w:r>
        <w:rPr>
          <w:rFonts w:hint="cs"/>
          <w:rtl/>
          <w:lang w:bidi="ar-AE"/>
        </w:rPr>
        <w:t xml:space="preserve">ميزات الغير مؤمنين </w:t>
      </w:r>
      <w:r>
        <w:rPr>
          <w:rtl/>
          <w:lang w:bidi="ar-AE"/>
        </w:rPr>
        <w:t>–</w:t>
      </w:r>
      <w:r>
        <w:rPr>
          <w:rFonts w:hint="cs"/>
          <w:rtl/>
          <w:lang w:bidi="ar-AE"/>
        </w:rPr>
        <w:t xml:space="preserve"> مؤشرات الكريتيين (أعداد 10 </w:t>
      </w:r>
      <w:r>
        <w:rPr>
          <w:rtl/>
          <w:lang w:bidi="ar-AE"/>
        </w:rPr>
        <w:t>–</w:t>
      </w:r>
      <w:r>
        <w:rPr>
          <w:rFonts w:hint="cs"/>
          <w:rtl/>
          <w:lang w:bidi="ar-AE"/>
        </w:rPr>
        <w:t xml:space="preserve"> 14)</w:t>
      </w:r>
    </w:p>
    <w:p w14:paraId="0C3F3F3F" w14:textId="7EE62278" w:rsidR="00284C3D" w:rsidRDefault="00284C3D" w:rsidP="004B7A1A">
      <w:pPr>
        <w:rPr>
          <w:rtl/>
          <w:lang w:bidi="ar-AE"/>
        </w:rPr>
      </w:pPr>
      <w:r>
        <w:rPr>
          <w:rFonts w:hint="cs"/>
          <w:rtl/>
          <w:lang w:bidi="ar-AE"/>
        </w:rPr>
        <w:t>العددان 10، 11: على عكس الذين يتمسكون بالحق، كما هو مُعلَن عنه في "الكلمة الصادقة" وكيف أنه يقود إلى التقوى، كان هنالك رجال في تلك الأيام المبكرة كانوا "متمردين (مهذارين لا يمكن لجمهم)". هؤلاء علّموا ضلالات، وبالتالي أغووا سامعيهم وقادوهم إلى سلوك حياتي بعيد عن الله. إن هذا كان له تياره وسط شعب الله، حتى أن أولئك المهذارين قلبوا بيوتًا بأكملها. المعلمون الكذبة كانوا مدفوعين بالطمع. ولقد وُجدوا بصورة خاصة بين اليهود الذين قاوموا</w:t>
      </w:r>
      <w:r w:rsidR="008310B9">
        <w:rPr>
          <w:rFonts w:hint="cs"/>
          <w:rtl/>
          <w:lang w:bidi="ar-AE"/>
        </w:rPr>
        <w:t xml:space="preserve"> الحق وحاولوا بأن يقودوا مسيحيين ثانية ليعودوا إلى ديانة متصفة بالأشكال الظاهرة والطقوس. وهذا كان مرتبطًا بعبادة الهيكل الذي كان الجسد مطلوب فيه.</w:t>
      </w:r>
    </w:p>
    <w:p w14:paraId="5DC5538C" w14:textId="232518EB" w:rsidR="008310B9" w:rsidRDefault="008310B9" w:rsidP="004B7A1A">
      <w:pPr>
        <w:rPr>
          <w:rtl/>
          <w:lang w:bidi="ar-AE"/>
        </w:rPr>
      </w:pPr>
      <w:r>
        <w:rPr>
          <w:rFonts w:hint="cs"/>
          <w:rtl/>
          <w:lang w:bidi="ar-AE"/>
        </w:rPr>
        <w:t xml:space="preserve">حينما كان الرب لا يزال على الأرض، نعت قادة اليهودية الفاسدة بالمرائين، الذين أكرموا الله بشفاههم، ولكن بقلوبهم كانوا بعيدين كل البُعد عنه. هم جعلوا بيت الله مغارة لصوص. الجسد لا يتغير. وبالتالي كافحت الكنائس المسيحية خطورة ارتباط الشكليات الظاهرة في الختان، أي شكليات اليهودية بالاعتراف المسيحي. إن هذا أخيرًا </w:t>
      </w:r>
      <w:r w:rsidRPr="008310B9">
        <w:rPr>
          <w:rtl/>
          <w:lang w:bidi="ar-AE"/>
        </w:rPr>
        <w:t xml:space="preserve">يقود </w:t>
      </w:r>
      <w:r>
        <w:rPr>
          <w:rFonts w:hint="cs"/>
          <w:rtl/>
          <w:lang w:bidi="ar-AE"/>
        </w:rPr>
        <w:t>فقط إلى استخدام الاعتراف الديني كوسيلة لربح قبيح.</w:t>
      </w:r>
    </w:p>
    <w:p w14:paraId="6139BC65" w14:textId="1CC20361" w:rsidR="00111614" w:rsidRDefault="00111614" w:rsidP="004B7A1A">
      <w:pPr>
        <w:rPr>
          <w:rtl/>
          <w:lang w:bidi="ar-AE"/>
        </w:rPr>
      </w:pPr>
      <w:r>
        <w:rPr>
          <w:rFonts w:hint="cs"/>
          <w:rtl/>
          <w:lang w:bidi="ar-AE"/>
        </w:rPr>
        <w:t xml:space="preserve">الأعداد 12 </w:t>
      </w:r>
      <w:r>
        <w:rPr>
          <w:rtl/>
          <w:lang w:bidi="ar-AE"/>
        </w:rPr>
        <w:t>–</w:t>
      </w:r>
      <w:r>
        <w:rPr>
          <w:rFonts w:hint="cs"/>
          <w:rtl/>
          <w:lang w:bidi="ar-AE"/>
        </w:rPr>
        <w:t xml:space="preserve"> 14: في الأعداد التالية نتعلم، بأنه ينبغي علينا أن نراعي مختلف ميزات أناس يتشكلون من خلال ظروف حياتهم الخاصة وقومياتهم. إنه من الضروري بأن ننتبه إلى هذه الفوارق، التي تؤدي إلى ظهور الجسد في خطايا خاصة، </w:t>
      </w:r>
      <w:r w:rsidR="00110CA7">
        <w:rPr>
          <w:rFonts w:hint="cs"/>
          <w:rtl/>
          <w:lang w:bidi="ar-AE"/>
        </w:rPr>
        <w:t>إن كان المُراد الحفاظ على الترتيب والتقوى في الكنائس من قِبَل شعب الله. إن ظروف الكريتيين جعلتهم بصورة خاصة عُرضة للتضليل، للكسل وللكثير من المعالم التي كان أحد أنبيائهم قد أشار إليها. إن إظهارات الجسد هذه تتناقض تناقض واضح مع التقوى ولأجل ذلك فهي بحاجة لتقويم جاد، لكي يكونوا "أصحاء في الإيمان". بهذا فقط كان من الممكن حفظهم من "الخرافات اليهودية" ومن "وصايا الناس" التي حادوا بها عن الحق.</w:t>
      </w:r>
    </w:p>
    <w:p w14:paraId="5A084EFE" w14:textId="3631FDD2" w:rsidR="0041452D" w:rsidRDefault="0041452D" w:rsidP="004B7A1A">
      <w:pPr>
        <w:rPr>
          <w:rtl/>
          <w:lang w:bidi="ar-AE"/>
        </w:rPr>
      </w:pPr>
      <w:r>
        <w:rPr>
          <w:rFonts w:hint="cs"/>
          <w:rtl/>
          <w:lang w:bidi="ar-AE"/>
        </w:rPr>
        <w:t>تبعيات ديانة بلا  واقع إيماني (الأعداد 15، 16)</w:t>
      </w:r>
    </w:p>
    <w:p w14:paraId="66F49235" w14:textId="77777777" w:rsidR="006936C7" w:rsidRDefault="0041452D" w:rsidP="004B7A1A">
      <w:pPr>
        <w:rPr>
          <w:rtl/>
          <w:lang w:bidi="ar-AE"/>
        </w:rPr>
        <w:sectPr w:rsidR="006936C7" w:rsidSect="00C442EF">
          <w:pgSz w:w="11906" w:h="16838"/>
          <w:pgMar w:top="1440" w:right="1800" w:bottom="1440" w:left="1800" w:header="708" w:footer="708" w:gutter="0"/>
          <w:cols w:space="708"/>
          <w:bidi/>
          <w:rtlGutter/>
          <w:docGrid w:linePitch="360"/>
        </w:sectPr>
      </w:pPr>
      <w:r>
        <w:rPr>
          <w:rFonts w:hint="cs"/>
          <w:rtl/>
          <w:lang w:bidi="ar-AE"/>
        </w:rPr>
        <w:t>العددان 15، 16: عند رجوع أحد إلى تعليم خاطئ ويسلّم اعترافًا دينيًا لربح قبيح، فإنه يفتح بابًا وبوابة لكل ميل طبيعي في الجسد. بذلك يسلك في طريق البُعد عن الله. هكذا ينجس الناس "ذهنهم وضميرهم أيضًا"</w:t>
      </w:r>
      <w:r w:rsidR="00363092">
        <w:rPr>
          <w:rFonts w:hint="cs"/>
          <w:rtl/>
          <w:lang w:bidi="ar-AE"/>
        </w:rPr>
        <w:t>. إن هذا يقود ثانية إلى الحالة المريعة المرتبطة فيها شهادة الله بالأعمال التي هي ليست إلا إنكار عملي لله. في عيني الله مثل أولئك المعترفون هم "</w:t>
      </w:r>
      <w:r w:rsidR="00363092" w:rsidRPr="00363092">
        <w:rPr>
          <w:rtl/>
          <w:lang w:bidi="ar-AE"/>
        </w:rPr>
        <w:t>رَجِسُونَ غَيْرُ طَائِعِينَ، وَمِنْ جِهَةِ كُلِّ عَمَل صَالِحٍ مَرْفُوضُونَ.</w:t>
      </w:r>
      <w:r w:rsidR="00363092">
        <w:rPr>
          <w:rFonts w:hint="cs"/>
          <w:rtl/>
          <w:lang w:bidi="ar-AE"/>
        </w:rPr>
        <w:t>". أليست هذه بالتحديد صورة جادة للمسيحية في هذه الأيام الأخيرة، "</w:t>
      </w:r>
      <w:r w:rsidR="00363092" w:rsidRPr="00363092">
        <w:rPr>
          <w:rtl/>
        </w:rPr>
        <w:t xml:space="preserve"> </w:t>
      </w:r>
      <w:r w:rsidR="00363092">
        <w:rPr>
          <w:rFonts w:hint="cs"/>
          <w:rtl/>
        </w:rPr>
        <w:t>ل</w:t>
      </w:r>
      <w:r w:rsidR="00363092" w:rsidRPr="00363092">
        <w:rPr>
          <w:rtl/>
          <w:lang w:bidi="ar-AE"/>
        </w:rPr>
        <w:t>هُمْ صُورَةُ التَّقْوَى، وَلكِنَّهُمْ مُنْكِرُونَ قُوَّتَهَا.</w:t>
      </w:r>
      <w:r w:rsidR="00363092">
        <w:rPr>
          <w:rFonts w:hint="cs"/>
          <w:rtl/>
          <w:lang w:bidi="ar-AE"/>
        </w:rPr>
        <w:t>" (2. تيموثاوس 3: 5)؟</w:t>
      </w:r>
    </w:p>
    <w:p w14:paraId="36E33150" w14:textId="7E7C2DFB" w:rsidR="0041452D" w:rsidRDefault="00206F42" w:rsidP="004B7A1A">
      <w:pPr>
        <w:rPr>
          <w:rtl/>
          <w:lang w:bidi="ar-AE"/>
        </w:rPr>
      </w:pPr>
      <w:hyperlink r:id="rId7" w:history="1">
        <w:r w:rsidR="006936C7" w:rsidRPr="006936C7">
          <w:rPr>
            <w:rStyle w:val="Hyperlink"/>
            <w:rFonts w:hint="cs"/>
            <w:rtl/>
            <w:lang w:bidi="ar-AE"/>
          </w:rPr>
          <w:t>إصحاح 2</w:t>
        </w:r>
      </w:hyperlink>
    </w:p>
    <w:p w14:paraId="7CFCEB25" w14:textId="267FB516" w:rsidR="006936C7" w:rsidRDefault="006936C7" w:rsidP="004B7A1A">
      <w:pPr>
        <w:rPr>
          <w:rtl/>
          <w:lang w:bidi="ar-AE"/>
        </w:rPr>
      </w:pPr>
      <w:r>
        <w:rPr>
          <w:rFonts w:hint="cs"/>
          <w:rtl/>
          <w:lang w:bidi="ar-AE"/>
        </w:rPr>
        <w:t>التقوى في حياة المؤمنين ونعمة الله</w:t>
      </w:r>
    </w:p>
    <w:p w14:paraId="0C52D54D" w14:textId="4CF623B5" w:rsidR="006936C7" w:rsidRDefault="006936C7" w:rsidP="004B7A1A">
      <w:pPr>
        <w:rPr>
          <w:rtl/>
          <w:lang w:bidi="ar-AE"/>
        </w:rPr>
      </w:pPr>
      <w:r>
        <w:rPr>
          <w:rFonts w:hint="cs"/>
          <w:rtl/>
          <w:lang w:bidi="ar-AE"/>
        </w:rPr>
        <w:t>عدد 1: في الإصحاح نحن نتعلم التقوى المتفقة مع التعليم الصحيح وبنفس الوقت الصادرة منه. عنها يتكلم الرسول في العدد 1، 7 و 10. إن التصرف الذي يتكلم عن الرسول، هو ملائم للمسيحيين في حياتهم الشخصية وفي علاقاتهم بعضهم بين بعض. إننا نتعلم هنا بأن الحق المسيحي يتطرق إلى أصغر التفاصيل في الحياة اليومية. التعليم الصحيح يقود إلى موقف تقوي في مخافة الله في كل فقرة في الحياة ونحو.</w:t>
      </w:r>
    </w:p>
    <w:p w14:paraId="19C4A6B4" w14:textId="4A352E9E" w:rsidR="006936C7" w:rsidRDefault="006936C7" w:rsidP="004B7A1A">
      <w:pPr>
        <w:rPr>
          <w:rtl/>
          <w:lang w:bidi="ar-AE"/>
        </w:rPr>
      </w:pPr>
      <w:r>
        <w:rPr>
          <w:rFonts w:hint="cs"/>
          <w:rtl/>
          <w:lang w:bidi="ar-AE"/>
        </w:rPr>
        <w:t>مشايخ</w:t>
      </w:r>
    </w:p>
    <w:p w14:paraId="754A4507" w14:textId="0ACC1C34" w:rsidR="006936C7" w:rsidRDefault="006936C7" w:rsidP="004B7A1A">
      <w:pPr>
        <w:rPr>
          <w:rtl/>
          <w:lang w:bidi="ar-AE"/>
        </w:rPr>
      </w:pPr>
      <w:r>
        <w:rPr>
          <w:rFonts w:hint="cs"/>
          <w:rtl/>
          <w:lang w:bidi="ar-AE"/>
        </w:rPr>
        <w:t xml:space="preserve">عدد 2: </w:t>
      </w:r>
      <w:r w:rsidR="00913CAA">
        <w:rPr>
          <w:rFonts w:hint="cs"/>
          <w:rtl/>
          <w:lang w:bidi="ar-AE"/>
        </w:rPr>
        <w:t>التقوى في الشيوخ تظهر بالصحو، الوقار (الكرامة)، النصح في الكلام والأفعال وبإيمان صحيح سليم بالمحبة والصبر.</w:t>
      </w:r>
    </w:p>
    <w:p w14:paraId="5362A27F" w14:textId="2BB44288" w:rsidR="00913CAA" w:rsidRDefault="00913CAA" w:rsidP="004B7A1A">
      <w:pPr>
        <w:rPr>
          <w:rtl/>
          <w:lang w:bidi="ar-AE"/>
        </w:rPr>
      </w:pPr>
      <w:r>
        <w:rPr>
          <w:rFonts w:hint="cs"/>
          <w:rtl/>
          <w:lang w:bidi="ar-AE"/>
        </w:rPr>
        <w:t>العجائز</w:t>
      </w:r>
    </w:p>
    <w:p w14:paraId="3D6930C0" w14:textId="017BE9CC" w:rsidR="00913CAA" w:rsidRDefault="00913CAA" w:rsidP="004B7A1A">
      <w:pPr>
        <w:rPr>
          <w:rtl/>
          <w:lang w:bidi="ar-AE"/>
        </w:rPr>
      </w:pPr>
      <w:r>
        <w:rPr>
          <w:rFonts w:hint="cs"/>
          <w:rtl/>
          <w:lang w:bidi="ar-AE"/>
        </w:rPr>
        <w:t>عدد 3: العجائز عليهن أن يتميزن بتصرف يليق بمَن لهم موقف مقدس. بسبب عمرهن وخبرتهن في الحياة من الواضح أنه سيكون لهن تأثير كبير. لأجل ذلك عليهن أن يزددن في انتباههن، بأن لا تتحول هذه المعرفة فرصة لإطلاق الشائعات والتجديف. عمرهن وضعفهن من الممكن أن يُجبرهن لأسباب طبية أن يشربن القليل من الخمر. بسبب عمرهن وخبرتهن في الحياة عليهن بالحري أن يكونوا كفاة لسلّمن ما هو صحيح وحسن. وبهذه الصورة عليهن أن ينذرن الحدثات.</w:t>
      </w:r>
    </w:p>
    <w:p w14:paraId="09C4D768" w14:textId="1CAEDD40" w:rsidR="00913CAA" w:rsidRDefault="00913CAA" w:rsidP="004B7A1A">
      <w:pPr>
        <w:rPr>
          <w:rtl/>
          <w:lang w:bidi="ar-AE"/>
        </w:rPr>
      </w:pPr>
      <w:r>
        <w:rPr>
          <w:rFonts w:hint="cs"/>
          <w:rtl/>
          <w:lang w:bidi="ar-AE"/>
        </w:rPr>
        <w:t>الحدثات</w:t>
      </w:r>
    </w:p>
    <w:p w14:paraId="7B6A9CFA" w14:textId="1E54B0E4" w:rsidR="00913CAA" w:rsidRDefault="00913CAA" w:rsidP="004B7A1A">
      <w:pPr>
        <w:rPr>
          <w:rtl/>
          <w:lang w:bidi="ar-AE"/>
        </w:rPr>
      </w:pPr>
      <w:r>
        <w:rPr>
          <w:rFonts w:hint="cs"/>
          <w:rtl/>
          <w:lang w:bidi="ar-AE"/>
        </w:rPr>
        <w:t xml:space="preserve">العددان: على الحدثات أن </w:t>
      </w:r>
      <w:r w:rsidR="00D75B09">
        <w:rPr>
          <w:rFonts w:hint="cs"/>
          <w:rtl/>
          <w:lang w:bidi="ar-AE"/>
        </w:rPr>
        <w:t>يتوددن</w:t>
      </w:r>
      <w:r>
        <w:rPr>
          <w:rFonts w:hint="cs"/>
          <w:rtl/>
          <w:lang w:bidi="ar-AE"/>
        </w:rPr>
        <w:t xml:space="preserve"> </w:t>
      </w:r>
      <w:r w:rsidR="00E149B4">
        <w:rPr>
          <w:rFonts w:hint="cs"/>
          <w:rtl/>
          <w:lang w:bidi="ar-AE"/>
        </w:rPr>
        <w:t>ل</w:t>
      </w:r>
      <w:r>
        <w:rPr>
          <w:rFonts w:hint="cs"/>
          <w:rtl/>
          <w:lang w:bidi="ar-AE"/>
        </w:rPr>
        <w:t xml:space="preserve">أزواجهن </w:t>
      </w:r>
      <w:r w:rsidRPr="00880948">
        <w:rPr>
          <w:rFonts w:hint="cs"/>
          <w:rtl/>
          <w:lang w:bidi="ar-AE"/>
        </w:rPr>
        <w:t>وأولادهن</w:t>
      </w:r>
      <w:r>
        <w:rPr>
          <w:rFonts w:hint="cs"/>
          <w:rtl/>
          <w:lang w:bidi="ar-AE"/>
        </w:rPr>
        <w:t xml:space="preserve">. </w:t>
      </w:r>
      <w:r w:rsidR="00880948">
        <w:rPr>
          <w:rFonts w:hint="cs"/>
          <w:rtl/>
          <w:lang w:bidi="ar-AE"/>
        </w:rPr>
        <w:t>كما ويوضجّه لهن الإنذار بأن يعشن نصوحات في كلامهن ومعاملاتهن، عفيفات في لبسهن وتصرفهن، نشيطات في أعمال بيوتهن. كما وعليهن أن يكونوا صالحات خاضعات لأزواجهن. بهذه الصورة لن يكون أي شيء في حياتهن داعيًا لاحتقار كلمة الله.</w:t>
      </w:r>
    </w:p>
    <w:p w14:paraId="3212CC0F" w14:textId="1A2B658C" w:rsidR="00880948" w:rsidRDefault="00880948" w:rsidP="004B7A1A">
      <w:pPr>
        <w:rPr>
          <w:rtl/>
          <w:lang w:bidi="ar-AE"/>
        </w:rPr>
      </w:pPr>
      <w:r>
        <w:rPr>
          <w:rFonts w:hint="cs"/>
          <w:rtl/>
          <w:lang w:bidi="ar-AE"/>
        </w:rPr>
        <w:t>الأحداث</w:t>
      </w:r>
    </w:p>
    <w:p w14:paraId="0DE36A81" w14:textId="7C797798" w:rsidR="00880948" w:rsidRDefault="00880948" w:rsidP="004B7A1A">
      <w:pPr>
        <w:rPr>
          <w:rtl/>
          <w:lang w:bidi="ar-AE"/>
        </w:rPr>
      </w:pPr>
      <w:r>
        <w:rPr>
          <w:rFonts w:hint="cs"/>
          <w:rtl/>
          <w:lang w:bidi="ar-AE"/>
        </w:rPr>
        <w:t xml:space="preserve">الأعداد 6 </w:t>
      </w:r>
      <w:r>
        <w:rPr>
          <w:rtl/>
          <w:lang w:bidi="ar-AE"/>
        </w:rPr>
        <w:t>–</w:t>
      </w:r>
      <w:r>
        <w:rPr>
          <w:rFonts w:hint="cs"/>
          <w:rtl/>
          <w:lang w:bidi="ar-AE"/>
        </w:rPr>
        <w:t xml:space="preserve"> 8: على الأحداث أن يكونوا متعقلين في كلامهم وطرقهم. تيطس بنفسه كان شابًا. لأجل هذا يوجّه له الإنذار بأن يتصرف بحيث يكون مثالاً للأحداث الآخرين إن بالأعمال الصالحة وأيضًا في التعليم.</w:t>
      </w:r>
    </w:p>
    <w:p w14:paraId="5AEE0D82" w14:textId="3761AB73" w:rsidR="00880948" w:rsidRDefault="00880948" w:rsidP="004B7A1A">
      <w:pPr>
        <w:rPr>
          <w:rtl/>
          <w:lang w:bidi="ar-AE"/>
        </w:rPr>
      </w:pPr>
      <w:r>
        <w:rPr>
          <w:rFonts w:hint="cs"/>
          <w:rtl/>
          <w:lang w:bidi="ar-AE"/>
        </w:rPr>
        <w:t>إننا نتعلم هنا أيضًا، كم الحياة والتعليم مرتبطان ببعضهما ولا يمكن الفصل بينهما. إن لم تُعاش الحياة بالطريقة الصحيحة فالتعليم، مهما كان صحيحًا، لن يكون له أية قوة. لكن لا يجوز لنا من جانب آخر أيضًا بأن نرضى بأن نحيا في صورة حسنة</w:t>
      </w:r>
      <w:r w:rsidR="00A85593">
        <w:rPr>
          <w:rFonts w:hint="cs"/>
          <w:rtl/>
          <w:lang w:bidi="ar-AE"/>
        </w:rPr>
        <w:t xml:space="preserve"> ونحن مهملين التعليم الصحيح.</w:t>
      </w:r>
    </w:p>
    <w:p w14:paraId="38FB1FF0" w14:textId="24D0559E" w:rsidR="00A85593" w:rsidRDefault="00A85593" w:rsidP="004B7A1A">
      <w:pPr>
        <w:rPr>
          <w:rtl/>
          <w:lang w:bidi="ar-AE"/>
        </w:rPr>
      </w:pPr>
      <w:r>
        <w:rPr>
          <w:rFonts w:hint="cs"/>
          <w:rtl/>
          <w:lang w:bidi="ar-AE"/>
        </w:rPr>
        <w:t>في التعليم علينا أن نتجنب كل اعوجاج يتزيف الحق به. عدا ذلك علينا أن نحفظ التعليم بوقار وبالتالي نتجنب كل تطرف يُحتَقَر التعليم لأجله. إضافة لذلك علينا أن نستخدم بعناية كلامًا سليمًا صحيحًا غير ملوم وأن نحفظ أنفسنا من أن نستخدم ألفاظًا وكلمات التي ربما تُستخدم في العالم بخصوص أمور إلهية ولكنها تخطئ هدفها، التي لأجلها يُدان التعليم.</w:t>
      </w:r>
    </w:p>
    <w:p w14:paraId="6771586D" w14:textId="2DF710EB" w:rsidR="00A85593" w:rsidRDefault="00A85593" w:rsidP="004B7A1A">
      <w:pPr>
        <w:rPr>
          <w:rtl/>
          <w:lang w:bidi="ar-AE"/>
        </w:rPr>
      </w:pPr>
      <w:r>
        <w:rPr>
          <w:rFonts w:hint="cs"/>
          <w:rtl/>
          <w:lang w:bidi="ar-AE"/>
        </w:rPr>
        <w:t>إن انتبهنا لهذه الإنذارات فسيُسكَت المقاومين، لأنه لن يكون لديهم ما يقولونه عنا.</w:t>
      </w:r>
    </w:p>
    <w:p w14:paraId="7A50CC3A" w14:textId="189B8834" w:rsidR="008C3342" w:rsidRDefault="008C3342" w:rsidP="004B7A1A">
      <w:pPr>
        <w:rPr>
          <w:rtl/>
          <w:lang w:bidi="ar-AE"/>
        </w:rPr>
      </w:pPr>
      <w:r>
        <w:rPr>
          <w:rFonts w:hint="cs"/>
          <w:rtl/>
          <w:lang w:bidi="ar-AE"/>
        </w:rPr>
        <w:t>إنذارات للعبيد (الأعداد 9، 10)</w:t>
      </w:r>
    </w:p>
    <w:p w14:paraId="21C50131" w14:textId="6873438E" w:rsidR="008C3342" w:rsidRDefault="008C3342" w:rsidP="004B7A1A">
      <w:pPr>
        <w:rPr>
          <w:rtl/>
          <w:lang w:bidi="ar-AE"/>
        </w:rPr>
      </w:pPr>
      <w:r>
        <w:rPr>
          <w:rFonts w:hint="cs"/>
          <w:rtl/>
          <w:lang w:bidi="ar-AE"/>
        </w:rPr>
        <w:t>العددان 9، 10: على العبد المسيحي أن يكون منطبعًا بالطاعة. عليه أن يتمم واجباته بالطريقة التي يوصيه بها سيده الأرضي. إن هذا يتضمن أيضًا بأن يرتاع العبيد من عصيان سيدهم أو من سرقتهم. بدلاً من ذلك عليهم أن يُظهروا كل أمانة. بينما العبيد المسيحيون</w:t>
      </w:r>
      <w:r w:rsidR="00416BFF">
        <w:rPr>
          <w:rFonts w:hint="cs"/>
          <w:rtl/>
          <w:lang w:bidi="ar-AE"/>
        </w:rPr>
        <w:t xml:space="preserve"> يحسنون التصرف نحو أسيادهم الأرضيين بهذا الشكل هم يزينون التعليم الذي لـ"مخلصنا الله".</w:t>
      </w:r>
    </w:p>
    <w:p w14:paraId="28F39281" w14:textId="7DCBA34A" w:rsidR="00416BFF" w:rsidRDefault="00416BFF" w:rsidP="004B7A1A">
      <w:pPr>
        <w:rPr>
          <w:rtl/>
          <w:lang w:bidi="ar-AE"/>
        </w:rPr>
      </w:pPr>
      <w:r>
        <w:rPr>
          <w:rFonts w:hint="cs"/>
          <w:rtl/>
          <w:lang w:bidi="ar-AE"/>
        </w:rPr>
        <w:t xml:space="preserve">التعليم المسيحي الذي يقود للتقوى (الأعداد 11 </w:t>
      </w:r>
      <w:r>
        <w:rPr>
          <w:rtl/>
          <w:lang w:bidi="ar-AE"/>
        </w:rPr>
        <w:t>–</w:t>
      </w:r>
      <w:r>
        <w:rPr>
          <w:rFonts w:hint="cs"/>
          <w:rtl/>
          <w:lang w:bidi="ar-AE"/>
        </w:rPr>
        <w:t xml:space="preserve"> 15)</w:t>
      </w:r>
    </w:p>
    <w:p w14:paraId="731167E5" w14:textId="11A6AE3D" w:rsidR="00416BFF" w:rsidRDefault="00416BFF" w:rsidP="004B7A1A">
      <w:pPr>
        <w:rPr>
          <w:rtl/>
          <w:lang w:bidi="ar-AE"/>
        </w:rPr>
      </w:pPr>
      <w:r>
        <w:rPr>
          <w:rFonts w:hint="cs"/>
          <w:rtl/>
          <w:lang w:bidi="ar-AE"/>
        </w:rPr>
        <w:t xml:space="preserve">في الأعداد الختامية في الإصحاح لدينا ملخص مؤثّر عن التعليم الأساسي في </w:t>
      </w:r>
      <w:r w:rsidR="00535A1A">
        <w:rPr>
          <w:rFonts w:hint="cs"/>
          <w:rtl/>
          <w:lang w:bidi="ar-AE"/>
        </w:rPr>
        <w:t>المسيحية الحقيقية يقود إلى حياة التقوى. إن العالم بإمكانه أن يميز ويعترف إلى حد ما بالسلوك الصحيح في الحياة، الذي وُجّه لنا الإنذار في الإصحاح الأول للتقيد به. لكنه لا يعرف أي شيء عن عمل النعمة في نفوس المؤمنين الذي يتكلم عنه الرسول في هذا الجزء الختامي من الإصحاح.</w:t>
      </w:r>
    </w:p>
    <w:p w14:paraId="427723BD" w14:textId="2AF9A708" w:rsidR="00535A1A" w:rsidRDefault="00535A1A" w:rsidP="004B7A1A">
      <w:pPr>
        <w:rPr>
          <w:rtl/>
          <w:lang w:bidi="ar-AE"/>
        </w:rPr>
      </w:pPr>
      <w:r>
        <w:rPr>
          <w:rFonts w:hint="cs"/>
          <w:rtl/>
          <w:lang w:bidi="ar-AE"/>
        </w:rPr>
        <w:t>من على المنابر نسمع اليوم بصورة دائمة مواعظ عن الأخلاق والسلوك القويم في الحياة. لكن هذا يترك نعمة الله جانبًا، التي هي وحدها المنبع الحقيقي لكل تقوى. فكم هو مهم إذًا بأن نثبّت نفوسنا في نعمة الله. من دون هذا الأساس لن يكون للأخلاق العملي أي تأثير لبركة تدوم.</w:t>
      </w:r>
    </w:p>
    <w:p w14:paraId="4689A05E" w14:textId="2E44174C" w:rsidR="00A80392" w:rsidRDefault="00A80392" w:rsidP="004B7A1A">
      <w:pPr>
        <w:rPr>
          <w:rtl/>
          <w:lang w:bidi="ar-AE"/>
        </w:rPr>
      </w:pPr>
      <w:r>
        <w:rPr>
          <w:rFonts w:hint="cs"/>
          <w:rtl/>
          <w:lang w:bidi="ar-AE"/>
        </w:rPr>
        <w:t>نعمة الله ظهرت</w:t>
      </w:r>
    </w:p>
    <w:p w14:paraId="053E7CCE" w14:textId="0B8AA3E5" w:rsidR="00A80392" w:rsidRDefault="00A80392" w:rsidP="004B7A1A">
      <w:pPr>
        <w:rPr>
          <w:rtl/>
          <w:lang w:bidi="ar-AE"/>
        </w:rPr>
      </w:pPr>
      <w:r>
        <w:rPr>
          <w:rFonts w:hint="cs"/>
          <w:rtl/>
          <w:lang w:bidi="ar-AE"/>
        </w:rPr>
        <w:t>عدد 11: الرسول هنا يقدّم لنا "نعمة الله" كالأساس لكل بركة مسيحية. نحن نتعلم، بأن النعمة تأتي لنا بالبركة: هي تعلّمنا كيف علينا أن نعيش في العالم الحاضر (عدد 12). بنفس الوقت هي تمنحنا نظرة إلى الرجاء المبارك في المستقبل (عدد 13).</w:t>
      </w:r>
    </w:p>
    <w:p w14:paraId="60BE427C" w14:textId="5801187B" w:rsidR="00A80392" w:rsidRDefault="00A80392" w:rsidP="004B7A1A">
      <w:pPr>
        <w:rPr>
          <w:rtl/>
          <w:lang w:bidi="ar-AE"/>
        </w:rPr>
      </w:pPr>
      <w:r>
        <w:rPr>
          <w:rFonts w:hint="cs"/>
          <w:rtl/>
          <w:lang w:bidi="ar-AE"/>
        </w:rPr>
        <w:t>إذ أننا قد أدركنا، بأن الجميع أخطأوا وأعوزهم مجد الله، فلن يُدهشنا أبدًا إن ظهرت دينونة الله. لكن الحقيقة المدهشة تقوم في أن أول ظهور للرب يسوع أتى بنعمة الله إلى العالم. لأنه بينما الناموس بموسى أُعطي، فالنعمة والحق بيسوع المسيح صارا (يوحنا 1: 17).</w:t>
      </w:r>
    </w:p>
    <w:p w14:paraId="3D1504B8" w14:textId="0F32F4FD" w:rsidR="00A80392" w:rsidRDefault="00A80392" w:rsidP="004B7A1A">
      <w:pPr>
        <w:rPr>
          <w:rtl/>
          <w:lang w:bidi="ar-AE"/>
        </w:rPr>
      </w:pPr>
      <w:r>
        <w:rPr>
          <w:rFonts w:hint="cs"/>
          <w:rtl/>
          <w:lang w:bidi="ar-AE"/>
        </w:rPr>
        <w:t>في موضع آخر نقرأ: "</w:t>
      </w:r>
      <w:r w:rsidRPr="00A80392">
        <w:rPr>
          <w:rtl/>
          <w:lang w:bidi="ar-AE"/>
        </w:rPr>
        <w:t>أَنَّهُ لَمْ يُرْسِلِ اللهُ ابْنَهُ إِلَى الْعَالَمِ لِيَدِينَ الْعَالَمَ، بَلْ لِيَخْلُصَ بِهِ الْعَالَمُ.</w:t>
      </w:r>
      <w:r>
        <w:rPr>
          <w:rFonts w:hint="cs"/>
          <w:rtl/>
          <w:lang w:bidi="ar-AE"/>
        </w:rPr>
        <w:t>" (يوحنا 3: 17). عدا ذلك ينطبق ايضًا بأنه إن كان العالم كله مذنبًا أمام الله، فنعمة الله هذه الآتية بالخلاص، ظهرت "لجميع الناس".</w:t>
      </w:r>
    </w:p>
    <w:p w14:paraId="30ED4595" w14:textId="11A7F2F9" w:rsidR="00A80392" w:rsidRDefault="00A80392" w:rsidP="004B7A1A">
      <w:pPr>
        <w:rPr>
          <w:rtl/>
          <w:lang w:bidi="ar-AE"/>
        </w:rPr>
      </w:pPr>
      <w:r>
        <w:rPr>
          <w:rFonts w:hint="cs"/>
          <w:rtl/>
          <w:lang w:bidi="ar-AE"/>
        </w:rPr>
        <w:t>من ابتداء العهد الجديد يتم تعريفنا بالحقيقة المباركة، بأنه أتى الزمان ليصنع الله بنفسه خلاصًا للناس بظهور ربنا يسوع المسيح. "</w:t>
      </w:r>
      <w:r w:rsidRPr="00A80392">
        <w:rPr>
          <w:rtl/>
          <w:lang w:bidi="ar-AE"/>
        </w:rPr>
        <w:t>وَتَدْعُو اسْمَهُ يَسُوعَ. لأَنَّهُ يُخَلِّصُ شَعْبَهُ مِنْ خَطَايَاهُمْ</w:t>
      </w:r>
      <w:r>
        <w:rPr>
          <w:rFonts w:hint="cs"/>
          <w:rtl/>
          <w:lang w:bidi="ar-AE"/>
        </w:rPr>
        <w:t xml:space="preserve">" (متى 1: 21). </w:t>
      </w:r>
      <w:r w:rsidR="00C54BD1">
        <w:rPr>
          <w:rFonts w:hint="cs"/>
          <w:rtl/>
          <w:lang w:bidi="ar-AE"/>
        </w:rPr>
        <w:t>و</w:t>
      </w:r>
      <w:r>
        <w:rPr>
          <w:rFonts w:hint="cs"/>
          <w:rtl/>
          <w:lang w:bidi="ar-AE"/>
        </w:rPr>
        <w:t>لكي يكون هذا الخلاص متاحًا لجميع الناس بذل المسيح يسوع نفسه فدية</w:t>
      </w:r>
      <w:r w:rsidR="00C54BD1">
        <w:rPr>
          <w:rFonts w:hint="cs"/>
          <w:rtl/>
          <w:lang w:bidi="ar-AE"/>
        </w:rPr>
        <w:t xml:space="preserve"> للجميع (1. تيموثاوس 2: 4 </w:t>
      </w:r>
      <w:r w:rsidR="00C54BD1">
        <w:rPr>
          <w:rtl/>
          <w:lang w:bidi="ar-AE"/>
        </w:rPr>
        <w:t>–</w:t>
      </w:r>
      <w:r w:rsidR="00C54BD1">
        <w:rPr>
          <w:rFonts w:hint="cs"/>
          <w:rtl/>
          <w:lang w:bidi="ar-AE"/>
        </w:rPr>
        <w:t xml:space="preserve"> 6).</w:t>
      </w:r>
    </w:p>
    <w:p w14:paraId="7320E4B7" w14:textId="2A3A803F" w:rsidR="00C54BD1" w:rsidRDefault="00C54BD1" w:rsidP="004B7A1A">
      <w:pPr>
        <w:rPr>
          <w:rtl/>
          <w:lang w:bidi="ar-AE"/>
        </w:rPr>
      </w:pPr>
      <w:r>
        <w:rPr>
          <w:rFonts w:hint="cs"/>
          <w:rtl/>
          <w:lang w:bidi="ar-AE"/>
        </w:rPr>
        <w:t>كما ومن بعد عمل أكمله وصعوده إلى السماء تقول البشارة: "</w:t>
      </w:r>
      <w:r w:rsidRPr="00C54BD1">
        <w:rPr>
          <w:rtl/>
          <w:lang w:bidi="ar-AE"/>
        </w:rPr>
        <w:t xml:space="preserve"> 12 وَلَيْسَ بِأَحَدٍ غَيْرِهِ الْخَلاَصُ. لأَنْ لَيْسَ اسْمٌ آخَرُ تَحْتَ السَّمَاءِ، قَدْ أُعْطِيَ بَيْنَ النَّاسِ، بِهِ يَنْبَغِي أَنْ نَخْلُصَ».</w:t>
      </w:r>
      <w:r>
        <w:rPr>
          <w:rFonts w:hint="cs"/>
          <w:rtl/>
          <w:lang w:bidi="ar-AE"/>
        </w:rPr>
        <w:t>" (أعمال الرسل 4: 12). فإننا نرى في المسيح من وقت ولادته حتى إلى صعوده إلى السماء نعمة الله المخلصة قد ظهرت لجميع الناس.</w:t>
      </w:r>
    </w:p>
    <w:p w14:paraId="2156C495" w14:textId="264AB170" w:rsidR="00C54BD1" w:rsidRDefault="00C54BD1" w:rsidP="004B7A1A">
      <w:pPr>
        <w:rPr>
          <w:rtl/>
          <w:lang w:bidi="ar-AE"/>
        </w:rPr>
      </w:pPr>
      <w:r>
        <w:rPr>
          <w:rFonts w:hint="cs"/>
          <w:rtl/>
          <w:lang w:bidi="ar-AE"/>
        </w:rPr>
        <w:t>نعمة الله تعلّمنا</w:t>
      </w:r>
    </w:p>
    <w:p w14:paraId="1A85D335" w14:textId="1BF83696" w:rsidR="00C54BD1" w:rsidRDefault="00823DED" w:rsidP="004B7A1A">
      <w:pPr>
        <w:rPr>
          <w:rtl/>
          <w:lang w:bidi="ar-AE"/>
        </w:rPr>
      </w:pPr>
      <w:r>
        <w:rPr>
          <w:rFonts w:hint="cs"/>
          <w:rtl/>
          <w:lang w:bidi="ar-AE"/>
        </w:rPr>
        <w:t>عدد 12: إن نعمة الله تأتي بالخلاص لجميع الناس. غير أنها تعلّم أيضًا اللذين قبلوا هذه البركة بالإيمان بالمسيح، لكي يحيوا حياة ملائمة بهذه النعمة. إن النعمة بعيدة كل البُعد بأن تقودنا إلى مسلك حياة لامبالي. كلا، هي فهي لا تقودنا فقط بأن ننكر الفجور والشهوات العالمية، وإنما تهدينا بأن نحيا حياة متسمة بالصحو من جهة أنفسنا، في برّ مع الآخرين، وفي تقوى مع الله. بهذا الشكل يكون المسيحي شهادة حقيقية عن نعمة الله "في الدهر الحاضر"، الذي للأسف منطبع بالفجور والشهوات.</w:t>
      </w:r>
    </w:p>
    <w:p w14:paraId="1C52D350" w14:textId="43D62021" w:rsidR="00823DED" w:rsidRDefault="00C3548F" w:rsidP="004B7A1A">
      <w:pPr>
        <w:rPr>
          <w:rtl/>
          <w:lang w:bidi="ar-AE"/>
        </w:rPr>
      </w:pPr>
      <w:r>
        <w:rPr>
          <w:rFonts w:hint="cs"/>
          <w:rtl/>
          <w:lang w:bidi="ar-AE"/>
        </w:rPr>
        <w:t>الصحو سيحفظنا من</w:t>
      </w:r>
      <w:r w:rsidR="00076668">
        <w:rPr>
          <w:rFonts w:hint="cs"/>
          <w:rtl/>
          <w:lang w:bidi="ar-AE"/>
        </w:rPr>
        <w:t xml:space="preserve"> أفكار متباهية بأهميتنا. كما ويهبنا المكان الصحيح في محضر الله. إن عشنا بطريقة عادلة، فإننا سنفسح المجال لحقوق الجميع. إن عشنا بالوقار، فسنتصرف في روح المخافة في أننا سنحيا حياتنا أمام الله ونقول له كل </w:t>
      </w:r>
      <w:r w:rsidR="00D032E3">
        <w:rPr>
          <w:rFonts w:hint="cs"/>
          <w:rtl/>
          <w:lang w:bidi="ar-AE"/>
        </w:rPr>
        <w:t>ما يُشغلنا</w:t>
      </w:r>
      <w:r w:rsidR="00076668">
        <w:rPr>
          <w:rFonts w:hint="cs"/>
          <w:rtl/>
          <w:lang w:bidi="ar-AE"/>
        </w:rPr>
        <w:t xml:space="preserve"> في ملء ثقة الإيمان. هذا عكس ما </w:t>
      </w:r>
      <w:r w:rsidR="00D032E3">
        <w:rPr>
          <w:rFonts w:hint="cs"/>
          <w:rtl/>
          <w:lang w:bidi="ar-AE"/>
        </w:rPr>
        <w:t>هو في الظاهر</w:t>
      </w:r>
      <w:r w:rsidR="00076668">
        <w:rPr>
          <w:rFonts w:hint="cs"/>
          <w:rtl/>
          <w:lang w:bidi="ar-AE"/>
        </w:rPr>
        <w:t xml:space="preserve"> قداسة، التي تقود المرء ليلبس لباسًا دينيًا، في أنه يقوم بصلوات طويلة في العلن ويظهر فقط أمام العيون ليحظى بالتقدير الديني من الناس. عندما يكون المؤمن منطبعًا بالصحو، البر والتقوى سيُحفَظ من كل زيادة في التوتر، في أنه سيعيش حياة متزنة تليق بشهادة نعمة الله.</w:t>
      </w:r>
    </w:p>
    <w:p w14:paraId="6560AF12" w14:textId="5B2DF81B" w:rsidR="00076668" w:rsidRDefault="00E4240D" w:rsidP="004B7A1A">
      <w:pPr>
        <w:rPr>
          <w:rtl/>
          <w:lang w:bidi="ar-AE"/>
        </w:rPr>
      </w:pPr>
      <w:r>
        <w:rPr>
          <w:rFonts w:hint="cs"/>
          <w:rtl/>
          <w:lang w:bidi="ar-AE"/>
        </w:rPr>
        <w:t>نعمة الله تهب رجاءً</w:t>
      </w:r>
    </w:p>
    <w:p w14:paraId="0D93FB1A" w14:textId="161EECE7" w:rsidR="00E4240D" w:rsidRDefault="00E4240D" w:rsidP="004B7A1A">
      <w:pPr>
        <w:rPr>
          <w:rtl/>
          <w:lang w:bidi="ar-AE"/>
        </w:rPr>
      </w:pPr>
      <w:r>
        <w:rPr>
          <w:rFonts w:hint="cs"/>
          <w:rtl/>
          <w:lang w:bidi="ar-AE"/>
        </w:rPr>
        <w:t>عدد 13: النعمة ابتدأت على الأرض وستأتي بنا إلى المجد. هي تهبنا رجاءًا مباركًا يفوق هذا الدهر الحاضر، المتسم بالعنف والفساد. هذا الرجاء</w:t>
      </w:r>
      <w:r w:rsidR="00BA3959">
        <w:rPr>
          <w:rFonts w:hint="cs"/>
          <w:rtl/>
          <w:lang w:bidi="ar-AE"/>
        </w:rPr>
        <w:t xml:space="preserve"> سيتحقق بـ"</w:t>
      </w:r>
      <w:r w:rsidR="00BA3959" w:rsidRPr="00BA3959">
        <w:rPr>
          <w:rtl/>
          <w:lang w:bidi="ar-AE"/>
        </w:rPr>
        <w:t>ظُهُورَ مَجْدِ اللهِ الْعَظِيمِ وَمُخَلِّصِنَا يَسُوعَ الْمَسِيحِ،</w:t>
      </w:r>
      <w:r w:rsidR="00BA3959">
        <w:rPr>
          <w:rFonts w:hint="cs"/>
          <w:rtl/>
          <w:lang w:bidi="ar-AE"/>
        </w:rPr>
        <w:t>".</w:t>
      </w:r>
    </w:p>
    <w:p w14:paraId="3B731FD4" w14:textId="69D97B05" w:rsidR="00BA3959" w:rsidRDefault="00762954" w:rsidP="004B7A1A">
      <w:pPr>
        <w:rPr>
          <w:rtl/>
          <w:lang w:bidi="ar-AE"/>
        </w:rPr>
      </w:pPr>
      <w:r>
        <w:rPr>
          <w:rFonts w:hint="cs"/>
          <w:rtl/>
          <w:lang w:bidi="ar-AE"/>
        </w:rPr>
        <w:t>منذ ظهوره الأول تعرّفنا على "نعمة ربنا يسوع المسيح"، الذي "</w:t>
      </w:r>
      <w:r w:rsidRPr="00762954">
        <w:rPr>
          <w:rtl/>
          <w:lang w:bidi="ar-AE"/>
        </w:rPr>
        <w:t>وَهُوَ غَنِيٌّ، لِكَيْ تَسْتَغْنُوا أَنْتُمْ بِفَقْرِهِ.</w:t>
      </w:r>
      <w:r>
        <w:rPr>
          <w:rFonts w:hint="cs"/>
          <w:rtl/>
          <w:lang w:bidi="ar-AE"/>
        </w:rPr>
        <w:t>" (2. كورنثوس 8: 9). في ظهوره الثاني سنرى مجد المسيح.</w:t>
      </w:r>
    </w:p>
    <w:p w14:paraId="57514E33" w14:textId="329F466D" w:rsidR="00762954" w:rsidRDefault="00762954" w:rsidP="004B7A1A">
      <w:pPr>
        <w:rPr>
          <w:rtl/>
          <w:lang w:bidi="ar-AE"/>
        </w:rPr>
      </w:pPr>
      <w:r>
        <w:rPr>
          <w:rFonts w:hint="cs"/>
          <w:rtl/>
          <w:lang w:bidi="ar-AE"/>
        </w:rPr>
        <w:t>في أثناء ظهوره الأول أصبح في نعمته المتواضعة غريبًا بلا مأوى وسط خليقته، الذي لم يعرف أين يُسند رأسه. في ظهوره الثاني سيُستعلن في المجد كـ"</w:t>
      </w:r>
      <w:r w:rsidRPr="00762954">
        <w:rPr>
          <w:rtl/>
          <w:lang w:bidi="ar-AE"/>
        </w:rPr>
        <w:t>الْمُبَارَكُ الْعَزِيزُ الْوَحِيدُ: مَلِكُ الْمُلُوكِ وَرَبُّ الأَرْبَابِ</w:t>
      </w:r>
      <w:r>
        <w:rPr>
          <w:rFonts w:hint="cs"/>
          <w:rtl/>
          <w:lang w:bidi="ar-AE"/>
        </w:rPr>
        <w:t xml:space="preserve">" (1. تيموثاوس 6: 14، 15). </w:t>
      </w:r>
      <w:r w:rsidR="002C34A8">
        <w:rPr>
          <w:rFonts w:hint="cs"/>
          <w:rtl/>
          <w:lang w:bidi="ar-AE"/>
        </w:rPr>
        <w:t xml:space="preserve">وعند ظهوره في </w:t>
      </w:r>
      <w:r w:rsidR="002C34A8" w:rsidRPr="00C41224">
        <w:rPr>
          <w:rFonts w:hint="cs"/>
          <w:rtl/>
          <w:lang w:bidi="ar-AE"/>
        </w:rPr>
        <w:t>المجد</w:t>
      </w:r>
      <w:r w:rsidR="00C41224">
        <w:rPr>
          <w:rFonts w:hint="cs"/>
          <w:rtl/>
          <w:lang w:bidi="ar-AE"/>
        </w:rPr>
        <w:t xml:space="preserve"> سيأتي المؤمنون معه وسيشابهونه. إنهم سيكونون ملائمين به، لأن النعمة تأتي بالخلاص الذي يحعلنا ملائمين للمجد. عندما تجعلنا النعمة غرباء في هذا العالم، فإنه تجعلنا في الوقت ذاته أهل البيت في مجد العالم العتيد.</w:t>
      </w:r>
    </w:p>
    <w:p w14:paraId="235DA109" w14:textId="14FEC77B" w:rsidR="00C41224" w:rsidRDefault="00C41224" w:rsidP="004B7A1A">
      <w:pPr>
        <w:rPr>
          <w:rtl/>
          <w:lang w:bidi="ar-AE"/>
        </w:rPr>
      </w:pPr>
      <w:r>
        <w:rPr>
          <w:rFonts w:hint="cs"/>
          <w:rtl/>
          <w:lang w:bidi="ar-AE"/>
        </w:rPr>
        <w:t>نعمة الله تفصل عن الشر</w:t>
      </w:r>
    </w:p>
    <w:p w14:paraId="0D3777BA" w14:textId="18A4CE10" w:rsidR="00C41224" w:rsidRDefault="00C41224" w:rsidP="004B7A1A">
      <w:pPr>
        <w:rPr>
          <w:rtl/>
          <w:lang w:bidi="ar-AE"/>
        </w:rPr>
      </w:pPr>
      <w:r>
        <w:rPr>
          <w:rFonts w:hint="cs"/>
          <w:rtl/>
          <w:lang w:bidi="ar-AE"/>
        </w:rPr>
        <w:t xml:space="preserve">عدد 14: يسوع هو ذلك الشخص المبارك </w:t>
      </w:r>
      <w:r>
        <w:rPr>
          <w:rtl/>
          <w:lang w:bidi="ar-AE"/>
        </w:rPr>
        <w:t>–</w:t>
      </w:r>
      <w:r>
        <w:rPr>
          <w:rFonts w:hint="cs"/>
          <w:rtl/>
          <w:lang w:bidi="ar-AE"/>
        </w:rPr>
        <w:t xml:space="preserve"> الذي هو في الواقع الله العظيم وبنفس الوقت مخلصنا، المسيح يسوع</w:t>
      </w:r>
      <w:r w:rsidRPr="00C41224">
        <w:rPr>
          <w:rtl/>
        </w:rPr>
        <w:t xml:space="preserve"> </w:t>
      </w:r>
      <w:r w:rsidRPr="00C41224">
        <w:rPr>
          <w:rtl/>
          <w:lang w:bidi="ar-AE"/>
        </w:rPr>
        <w:t>الإنسان</w:t>
      </w:r>
      <w:r>
        <w:rPr>
          <w:rFonts w:hint="cs"/>
          <w:rtl/>
          <w:lang w:bidi="ar-AE"/>
        </w:rPr>
        <w:t xml:space="preserve"> </w:t>
      </w:r>
      <w:r>
        <w:rPr>
          <w:rtl/>
          <w:lang w:bidi="ar-AE"/>
        </w:rPr>
        <w:t>–</w:t>
      </w:r>
      <w:r>
        <w:rPr>
          <w:rFonts w:hint="cs"/>
          <w:rtl/>
          <w:lang w:bidi="ar-AE"/>
        </w:rPr>
        <w:t xml:space="preserve"> الذي سيأتي في مجد ليتعامل مع جميع الناس الأشرار بالدينونة. إنه بذات الوقت ذاك الذي يستطيع المؤمن أن يقول عنه: "هو بذل نفسه من أجلنا ليفتدينا من كل شر"، ليجعل لنفسه شعبًا خاصًا له فقط. هؤلاء المؤمنون الذين اشتُروا هم غيورين لأعمال صالحة</w:t>
      </w:r>
      <w:r w:rsidR="00A004B5">
        <w:rPr>
          <w:rFonts w:hint="cs"/>
          <w:rtl/>
          <w:lang w:bidi="ar-AE"/>
        </w:rPr>
        <w:t xml:space="preserve"> تطبع ميزاتها على حياة التقوى، التي تقود إليها النعمة. بالتالي هو مُطالِب بحياتنا </w:t>
      </w:r>
      <w:r w:rsidR="00A004B5">
        <w:rPr>
          <w:rtl/>
          <w:lang w:bidi="ar-AE"/>
        </w:rPr>
        <w:t>–</w:t>
      </w:r>
      <w:r w:rsidR="00A004B5">
        <w:rPr>
          <w:rFonts w:hint="cs"/>
          <w:rtl/>
          <w:lang w:bidi="ar-AE"/>
        </w:rPr>
        <w:t xml:space="preserve"> مُطالبة محبة </w:t>
      </w:r>
      <w:r w:rsidR="00A004B5">
        <w:rPr>
          <w:rtl/>
          <w:lang w:bidi="ar-AE"/>
        </w:rPr>
        <w:t>–</w:t>
      </w:r>
      <w:r w:rsidR="00A004B5">
        <w:rPr>
          <w:rFonts w:hint="cs"/>
          <w:rtl/>
          <w:lang w:bidi="ar-AE"/>
        </w:rPr>
        <w:t xml:space="preserve"> لنكون لمسرته. المسيح مات لأجلنا، لكيلا نحيا فيما بعد لأنفسنا، وإنما له، للذي مات وقام من أجلنا (2. كورنثوس 5: 15). لا أحد له أحقية مثل هذه فينا غير المسيح. لأنه ينطبق ما قاله أحدهم مرة: "مَن في العالم ممن أكثر مَن هم قريبين منا ونحبهم أسلم نفسه لأجلنا؟" لكي نحيا لمسرته </w:t>
      </w:r>
      <w:r w:rsidR="0095536D">
        <w:rPr>
          <w:rFonts w:hint="cs"/>
          <w:rtl/>
          <w:lang w:bidi="ar-AE"/>
        </w:rPr>
        <w:t>سيعتقنا</w:t>
      </w:r>
      <w:r w:rsidR="00A004B5">
        <w:rPr>
          <w:rFonts w:hint="cs"/>
          <w:rtl/>
          <w:lang w:bidi="ar-AE"/>
        </w:rPr>
        <w:t xml:space="preserve"> من كل شر.</w:t>
      </w:r>
    </w:p>
    <w:p w14:paraId="4224A197" w14:textId="77777777" w:rsidR="00C55615" w:rsidRDefault="0095536D" w:rsidP="004B7A1A">
      <w:pPr>
        <w:rPr>
          <w:rtl/>
          <w:lang w:bidi="ar-AE"/>
        </w:rPr>
        <w:sectPr w:rsidR="00C55615" w:rsidSect="00C442EF">
          <w:pgSz w:w="11906" w:h="16838"/>
          <w:pgMar w:top="1440" w:right="1800" w:bottom="1440" w:left="1800" w:header="708" w:footer="708" w:gutter="0"/>
          <w:cols w:space="708"/>
          <w:bidi/>
          <w:rtlGutter/>
          <w:docGrid w:linePitch="360"/>
        </w:sectPr>
      </w:pPr>
      <w:r>
        <w:rPr>
          <w:rFonts w:hint="cs"/>
          <w:rtl/>
          <w:lang w:bidi="ar-AE"/>
        </w:rPr>
        <w:t>عدد 15: إن الرسول كان قد أنذر تيطس بأن يتكلم بـ"ما يليق بالتعليم الصحيح". والآن يُشير بولس للعامل معه لا فقط أن يقول هذه الأمور ويكشفها، وإنما بأن يُنذر مستمعيه بأن يعملوا بالتعليم الصحيح عمليًأ. وبقدر ما يتطلبه الأمر، كان عليه أيضًا أن يبكتهم بتشديد حال حدوث أية مقاومة. هو كان عليه أن لا يسمح بأن يحتقره أحد لأنه كان خادمًا شابًا.</w:t>
      </w:r>
    </w:p>
    <w:p w14:paraId="619A2F7E" w14:textId="127604C8" w:rsidR="00A004B5" w:rsidRDefault="00206F42" w:rsidP="004B7A1A">
      <w:pPr>
        <w:rPr>
          <w:rtl/>
          <w:lang w:bidi="ar-AE"/>
        </w:rPr>
      </w:pPr>
      <w:hyperlink r:id="rId8" w:history="1">
        <w:r w:rsidR="00C55615" w:rsidRPr="00C55615">
          <w:rPr>
            <w:rStyle w:val="Hyperlink"/>
            <w:rFonts w:hint="cs"/>
            <w:rtl/>
            <w:lang w:bidi="ar-AE"/>
          </w:rPr>
          <w:t>إصحاح 3</w:t>
        </w:r>
      </w:hyperlink>
    </w:p>
    <w:p w14:paraId="54A21843" w14:textId="010656B5" w:rsidR="00C55615" w:rsidRDefault="00C55615" w:rsidP="004B7A1A">
      <w:pPr>
        <w:rPr>
          <w:rtl/>
          <w:lang w:bidi="ar-AE"/>
        </w:rPr>
      </w:pPr>
      <w:r>
        <w:rPr>
          <w:rFonts w:hint="cs"/>
          <w:rtl/>
          <w:lang w:bidi="ar-AE"/>
        </w:rPr>
        <w:t>موقف المسيحي مع العالم ولطف الله</w:t>
      </w:r>
    </w:p>
    <w:p w14:paraId="6B38FD72" w14:textId="35E0753C" w:rsidR="00C55615" w:rsidRDefault="00C55615" w:rsidP="004B7A1A">
      <w:pPr>
        <w:rPr>
          <w:rtl/>
          <w:lang w:bidi="ar-AE"/>
        </w:rPr>
      </w:pPr>
      <w:r>
        <w:rPr>
          <w:rFonts w:hint="cs"/>
          <w:rtl/>
          <w:lang w:bidi="ar-AE"/>
        </w:rPr>
        <w:t>من بعد أن تم إنذارنا بخصوص تصرفنا المتعلق بعلاقاتنا بين بعضنا البعض، يتم تذكيرنا الآن بسلوك حياتي يجب أن يميّز المسيحيين بالنظر إلى حياتهم في العالم المحيط بهم.</w:t>
      </w:r>
    </w:p>
    <w:p w14:paraId="7EFE56FC" w14:textId="7EFC0A17" w:rsidR="00C55615" w:rsidRDefault="00C55615" w:rsidP="004B7A1A">
      <w:pPr>
        <w:rPr>
          <w:rtl/>
          <w:lang w:bidi="ar-AE"/>
        </w:rPr>
      </w:pPr>
      <w:r>
        <w:rPr>
          <w:rFonts w:hint="cs"/>
          <w:rtl/>
          <w:lang w:bidi="ar-AE"/>
        </w:rPr>
        <w:t>المسيحي والعالم (عدد 1، 2)</w:t>
      </w:r>
    </w:p>
    <w:p w14:paraId="261C1396" w14:textId="4666E150" w:rsidR="00C55615" w:rsidRDefault="00C55615" w:rsidP="004B7A1A">
      <w:pPr>
        <w:rPr>
          <w:rtl/>
          <w:lang w:bidi="ar-AE"/>
        </w:rPr>
      </w:pPr>
      <w:r>
        <w:rPr>
          <w:rFonts w:hint="cs"/>
          <w:rtl/>
          <w:lang w:bidi="ar-AE"/>
        </w:rPr>
        <w:t>كمختاري الله نحن دُعينا من خارج هذا العالم، لنشارك الرجاء المبارك في مجد مخلصنا، يسوع المسيح. كغرباء في هذا العالم ليس من ضمن مسؤوليتنا الاختلاط في العمل الحكومي. مهما كان طابع السلطات العالمية: إن واجبنا هو الخضوع والطاعة.</w:t>
      </w:r>
    </w:p>
    <w:p w14:paraId="73DE87C3" w14:textId="1C95B3A4" w:rsidR="00C55615" w:rsidRDefault="00C55615" w:rsidP="004B7A1A">
      <w:pPr>
        <w:rPr>
          <w:rtl/>
          <w:lang w:bidi="ar-AE"/>
        </w:rPr>
      </w:pPr>
      <w:r>
        <w:rPr>
          <w:rFonts w:hint="cs"/>
          <w:rtl/>
          <w:lang w:bidi="ar-AE"/>
        </w:rPr>
        <w:t xml:space="preserve">مهما بلغ شر أعمال وأحكام الحكومات: فمكاننا هو أن نكون مستعدين لكل عمل صالح. مهما كان نوع طابع الحكام: علينا أن نحفظ أنفسنا </w:t>
      </w:r>
      <w:r w:rsidR="006A4516">
        <w:rPr>
          <w:rFonts w:hint="cs"/>
          <w:rtl/>
          <w:lang w:bidi="ar-AE"/>
        </w:rPr>
        <w:t>من أن</w:t>
      </w:r>
      <w:r>
        <w:rPr>
          <w:rFonts w:hint="cs"/>
          <w:rtl/>
          <w:lang w:bidi="ar-AE"/>
        </w:rPr>
        <w:t xml:space="preserve"> نتكلم بشر على أحد. مهما بلغ سوء السلطة ومهما بدا الظُلم الذي علينا أن نحتمله: فمكاننا هو بأن نتعامل في روح الوداعة والحُلم الذي يرفض على </w:t>
      </w:r>
      <w:r w:rsidR="006B44A6">
        <w:rPr>
          <w:rFonts w:hint="cs"/>
          <w:rtl/>
          <w:lang w:bidi="ar-AE"/>
        </w:rPr>
        <w:t>الإصرار على</w:t>
      </w:r>
      <w:r>
        <w:rPr>
          <w:rFonts w:hint="cs"/>
          <w:rtl/>
          <w:lang w:bidi="ar-AE"/>
        </w:rPr>
        <w:t xml:space="preserve"> حقوق</w:t>
      </w:r>
      <w:r w:rsidR="00012E29">
        <w:rPr>
          <w:rFonts w:hint="cs"/>
          <w:rtl/>
          <w:lang w:bidi="ar-AE"/>
        </w:rPr>
        <w:t>نا</w:t>
      </w:r>
      <w:r>
        <w:rPr>
          <w:rFonts w:hint="cs"/>
          <w:rtl/>
          <w:lang w:bidi="ar-AE"/>
        </w:rPr>
        <w:t>.</w:t>
      </w:r>
    </w:p>
    <w:p w14:paraId="3619503A" w14:textId="32AF0C39" w:rsidR="006220E5" w:rsidRDefault="006220E5" w:rsidP="004B7A1A">
      <w:pPr>
        <w:rPr>
          <w:rtl/>
          <w:lang w:bidi="ar-AE"/>
        </w:rPr>
      </w:pPr>
      <w:r>
        <w:rPr>
          <w:rFonts w:hint="cs"/>
          <w:rtl/>
          <w:lang w:bidi="ar-AE"/>
        </w:rPr>
        <w:t>نحن نعلم بأنه ليس من السهل دائمًا بأن نتصرف في هذه الروح. لأنه من الطبيعي جدًا، بأن يُنشئ العنف، الظُلم والأمور المُحزنة مرارًا في قلوبنا. لكن هذه تقودنا لنفكر بالانتقام، إن لم يكن حتى للافتراءات الغاضبة في المحاولة بالانتقام (رومية 12: 18، 19).</w:t>
      </w:r>
    </w:p>
    <w:p w14:paraId="0074A354" w14:textId="154B11EF" w:rsidR="005318D1" w:rsidRDefault="005318D1" w:rsidP="004B7A1A">
      <w:pPr>
        <w:rPr>
          <w:rtl/>
          <w:lang w:bidi="ar-AE"/>
        </w:rPr>
      </w:pPr>
      <w:r>
        <w:rPr>
          <w:rFonts w:hint="cs"/>
          <w:rtl/>
          <w:lang w:bidi="ar-AE"/>
        </w:rPr>
        <w:t>ماضي المؤمن (عدد 3)</w:t>
      </w:r>
    </w:p>
    <w:p w14:paraId="7BFBC813" w14:textId="24B4F6D4" w:rsidR="005318D1" w:rsidRDefault="005318D1" w:rsidP="004B7A1A">
      <w:pPr>
        <w:rPr>
          <w:rtl/>
          <w:lang w:bidi="ar-AE"/>
        </w:rPr>
      </w:pPr>
      <w:r>
        <w:rPr>
          <w:rFonts w:hint="cs"/>
          <w:rtl/>
          <w:lang w:bidi="ar-AE"/>
        </w:rPr>
        <w:t>لكي نكون مؤهلين لمقاومة ميول الجسد ولكي نتعامل وفق هذه الإنذارات يتم تذكرتنا بحقيقتين:</w:t>
      </w:r>
    </w:p>
    <w:p w14:paraId="4D6DE206" w14:textId="7142A067" w:rsidR="005318D1" w:rsidRDefault="008D77A6" w:rsidP="004B7A1A">
      <w:pPr>
        <w:rPr>
          <w:rtl/>
          <w:lang w:bidi="ar-AE"/>
        </w:rPr>
      </w:pPr>
      <w:r>
        <w:rPr>
          <w:rFonts w:hint="cs"/>
          <w:rtl/>
          <w:lang w:bidi="ar-AE"/>
        </w:rPr>
        <w:t>1. إن عسُر علينا الأمر بأن نقابل الشر بالخير، العنف بالحُلم، الازعاجات بالوداعة، فعلينا أن نتذكر، بأننا في الماضي كنا نجهل نعمة الله. في تلك الأيام كنا نتميز مثل العالم بالعصيان، والتضليلات، الشهوات والشر والحسد.</w:t>
      </w:r>
    </w:p>
    <w:p w14:paraId="241093E5" w14:textId="7731B17A" w:rsidR="008D77A6" w:rsidRDefault="008D77A6" w:rsidP="004B7A1A">
      <w:pPr>
        <w:rPr>
          <w:rtl/>
          <w:lang w:bidi="ar-AE"/>
        </w:rPr>
      </w:pPr>
      <w:r>
        <w:rPr>
          <w:rFonts w:hint="cs"/>
          <w:rtl/>
          <w:lang w:bidi="ar-AE"/>
        </w:rPr>
        <w:t xml:space="preserve">إن أخذنا هذا في عين الاعتبار فمن المؤكد أنه يليق بنا، إذ أننا كنا يومًا مذنبين، </w:t>
      </w:r>
      <w:r w:rsidR="00F17668">
        <w:rPr>
          <w:rFonts w:hint="cs"/>
          <w:rtl/>
          <w:lang w:bidi="ar-AE"/>
        </w:rPr>
        <w:t>بأن نقابل الشر من الآخرين في روح الحُلم والوداعة. وإن تصرفنا بخلاف ذلك فسيكون معناه بأننا نعود ونسقط ثانية في تصرف جسدي يقابل الشر بالشر.</w:t>
      </w:r>
    </w:p>
    <w:p w14:paraId="487283EA" w14:textId="5CC69E2F" w:rsidR="006661E9" w:rsidRDefault="006661E9" w:rsidP="004B7A1A">
      <w:pPr>
        <w:rPr>
          <w:rtl/>
          <w:lang w:bidi="ar-AE"/>
        </w:rPr>
      </w:pPr>
      <w:r>
        <w:rPr>
          <w:rFonts w:hint="cs"/>
          <w:rtl/>
          <w:lang w:bidi="ar-AE"/>
        </w:rPr>
        <w:t xml:space="preserve">تجديد المؤمن بالله، الروح القدس، والمسيح (الأعداد 4 </w:t>
      </w:r>
      <w:r>
        <w:rPr>
          <w:rtl/>
          <w:lang w:bidi="ar-AE"/>
        </w:rPr>
        <w:t>–</w:t>
      </w:r>
      <w:r>
        <w:rPr>
          <w:rFonts w:hint="cs"/>
          <w:rtl/>
          <w:lang w:bidi="ar-AE"/>
        </w:rPr>
        <w:t xml:space="preserve"> 7)</w:t>
      </w:r>
    </w:p>
    <w:p w14:paraId="4AAF533B" w14:textId="36A37DBE" w:rsidR="006661E9" w:rsidRDefault="00144291" w:rsidP="004B7A1A">
      <w:pPr>
        <w:rPr>
          <w:rtl/>
          <w:lang w:bidi="ar-AE"/>
        </w:rPr>
      </w:pPr>
      <w:r>
        <w:rPr>
          <w:rFonts w:hint="cs"/>
          <w:rtl/>
          <w:lang w:bidi="ar-AE"/>
        </w:rPr>
        <w:t>دافع عظيم آخر للتصرف في روح النعمة مع الآخرين هو بأن نتذكر اللطف ومحبة البشر التي تعامل بها الله مع الناس. إلى ذلك أيضًا تأتي الرحمة التي خلصنا بها من الدينونة ال</w:t>
      </w:r>
      <w:r w:rsidR="002D446E">
        <w:rPr>
          <w:rFonts w:hint="cs"/>
          <w:rtl/>
          <w:lang w:bidi="ar-AE"/>
        </w:rPr>
        <w:t>ت</w:t>
      </w:r>
      <w:r>
        <w:rPr>
          <w:rFonts w:hint="cs"/>
          <w:rtl/>
          <w:lang w:bidi="ar-AE"/>
        </w:rPr>
        <w:t>ي كنا نستحقه</w:t>
      </w:r>
      <w:r w:rsidR="002D446E">
        <w:rPr>
          <w:rFonts w:hint="cs"/>
          <w:rtl/>
          <w:lang w:bidi="ar-AE"/>
        </w:rPr>
        <w:t>ا</w:t>
      </w:r>
      <w:r>
        <w:rPr>
          <w:rFonts w:hint="cs"/>
          <w:rtl/>
          <w:lang w:bidi="ar-AE"/>
        </w:rPr>
        <w:t>. إن كان الله قد خلصنا برحمته من العالم وشره، فيليق بنا بأن نُظهر اللطف والرحمة للآخرين ونحن نعيش في هذا العالم.</w:t>
      </w:r>
    </w:p>
    <w:p w14:paraId="391BA7A2" w14:textId="423BB96D" w:rsidR="00AF484F" w:rsidRDefault="00AF484F" w:rsidP="004B7A1A">
      <w:pPr>
        <w:rPr>
          <w:rtl/>
          <w:lang w:bidi="ar-AE"/>
        </w:rPr>
      </w:pPr>
      <w:r>
        <w:rPr>
          <w:rFonts w:hint="cs"/>
          <w:rtl/>
          <w:lang w:bidi="ar-AE"/>
        </w:rPr>
        <w:t>لنتذكر بأننا لم نخلص بعمل كان لنا فيه كامل الاستحقاق، كنا قد أتممناه بأنفسنا، وإنما برحمة الله. لكننا لم نخلص فقط من الدينونة. لقد وُهبت لنا أيضًا حياة جديدة. بهذه الحياة الجديدة يمكننا أن نحيا حياتنا بقوة الروح القدس.</w:t>
      </w:r>
    </w:p>
    <w:p w14:paraId="0845500F" w14:textId="0F60BF4E" w:rsidR="00AF484F" w:rsidRDefault="003A077F" w:rsidP="004B7A1A">
      <w:pPr>
        <w:rPr>
          <w:rtl/>
          <w:lang w:bidi="ar-AE"/>
        </w:rPr>
      </w:pPr>
      <w:r>
        <w:rPr>
          <w:rFonts w:hint="cs"/>
          <w:rtl/>
          <w:lang w:bidi="ar-AE"/>
        </w:rPr>
        <w:t xml:space="preserve">نحن تطهرنا من الحياة العتيقة بكل جهلها، شهواتها، شرها </w:t>
      </w:r>
      <w:r w:rsidRPr="00DF6D20">
        <w:rPr>
          <w:rFonts w:hint="cs"/>
          <w:rtl/>
          <w:lang w:bidi="ar-AE"/>
        </w:rPr>
        <w:t>وحسدها</w:t>
      </w:r>
      <w:r>
        <w:rPr>
          <w:rFonts w:hint="cs"/>
          <w:rtl/>
          <w:lang w:bidi="ar-AE"/>
        </w:rPr>
        <w:t xml:space="preserve">. </w:t>
      </w:r>
      <w:r w:rsidR="00DF6D20">
        <w:rPr>
          <w:rFonts w:hint="cs"/>
          <w:rtl/>
          <w:lang w:bidi="ar-AE"/>
        </w:rPr>
        <w:t>فالتطهير هو اليوم أيضًا من نصيبنا والذي سيميّز الولادة الجديدة عندما سيتجدد كل شيء في أيام المُلك الآتي. عندما سنخلص من العالم ونتطهر من الحياة العتيقة، فلقد حدث هذا بالنظر إلى الميراث العتيد المجيد، الذي سنتمتع فيه بالحياة الأبدية في كل ملئها.</w:t>
      </w:r>
    </w:p>
    <w:p w14:paraId="0D97C039" w14:textId="1D9F74AC" w:rsidR="00DF6D20" w:rsidRDefault="00DF6D20" w:rsidP="004B7A1A">
      <w:pPr>
        <w:rPr>
          <w:rtl/>
          <w:lang w:bidi="ar-AE"/>
        </w:rPr>
      </w:pPr>
      <w:r>
        <w:rPr>
          <w:rFonts w:hint="cs"/>
          <w:rtl/>
          <w:lang w:bidi="ar-AE"/>
        </w:rPr>
        <w:t xml:space="preserve">تمسّك </w:t>
      </w:r>
      <w:r>
        <w:rPr>
          <w:rtl/>
          <w:lang w:bidi="ar-AE"/>
        </w:rPr>
        <w:t>–</w:t>
      </w:r>
      <w:r>
        <w:rPr>
          <w:rFonts w:hint="cs"/>
          <w:rtl/>
          <w:lang w:bidi="ar-AE"/>
        </w:rPr>
        <w:t xml:space="preserve"> تجنب (العددان 8، 9)</w:t>
      </w:r>
    </w:p>
    <w:p w14:paraId="094BB02C" w14:textId="5CD61985" w:rsidR="00DF6D20" w:rsidRDefault="00DF6D20" w:rsidP="004B7A1A">
      <w:pPr>
        <w:rPr>
          <w:rtl/>
          <w:lang w:bidi="ar-AE"/>
        </w:rPr>
      </w:pPr>
      <w:r>
        <w:rPr>
          <w:rFonts w:hint="cs"/>
          <w:rtl/>
          <w:lang w:bidi="ar-AE"/>
        </w:rPr>
        <w:t>العدد 8: إن الكلمة التي بها عُرّفنا بالحقائق العظيمة، هي صادقة. لأجل هذا يمكننا أن نثبت على هذه الأمور بملء الثقة وأن نُنذر بها أولئك الذين آمنوا. لأنهم عليهم أن يعيشوا في مسلك حياة يتفق مع هذه الأمور.</w:t>
      </w:r>
    </w:p>
    <w:p w14:paraId="1C9DE7A6" w14:textId="4E2083A9" w:rsidR="00DF6D20" w:rsidRDefault="00DF6D20" w:rsidP="004B7A1A">
      <w:pPr>
        <w:rPr>
          <w:rtl/>
          <w:lang w:bidi="ar-AE"/>
        </w:rPr>
      </w:pPr>
      <w:r>
        <w:rPr>
          <w:rFonts w:hint="cs"/>
          <w:rtl/>
          <w:lang w:bidi="ar-AE"/>
        </w:rPr>
        <w:t xml:space="preserve">هذه الأمور </w:t>
      </w:r>
      <w:r>
        <w:rPr>
          <w:rtl/>
          <w:lang w:bidi="ar-AE"/>
        </w:rPr>
        <w:t>–</w:t>
      </w:r>
      <w:r>
        <w:rPr>
          <w:rFonts w:hint="cs"/>
          <w:rtl/>
          <w:lang w:bidi="ar-AE"/>
        </w:rPr>
        <w:t xml:space="preserve"> نعمة الله؛ السلوك في الحياة التي تقودهم إليه؛ الرجاء الذي تهبه هذه النعمة </w:t>
      </w:r>
      <w:r>
        <w:rPr>
          <w:rtl/>
          <w:lang w:bidi="ar-AE"/>
        </w:rPr>
        <w:t>–</w:t>
      </w:r>
      <w:r>
        <w:rPr>
          <w:rFonts w:hint="cs"/>
          <w:rtl/>
          <w:lang w:bidi="ar-AE"/>
        </w:rPr>
        <w:t xml:space="preserve"> هي بالإضافة إلى ذلك حسنة ونافعة للناس.</w:t>
      </w:r>
    </w:p>
    <w:p w14:paraId="5067CA4D" w14:textId="59667D36" w:rsidR="00DF6D20" w:rsidRDefault="00DF6D20" w:rsidP="00810BC0">
      <w:pPr>
        <w:rPr>
          <w:rtl/>
          <w:lang w:bidi="ar-AE"/>
        </w:rPr>
      </w:pPr>
      <w:r>
        <w:rPr>
          <w:rFonts w:hint="cs"/>
          <w:rtl/>
          <w:lang w:bidi="ar-AE"/>
        </w:rPr>
        <w:t>عدد 9: في الجانب الواحد هنالك أمور علينا أن نصرّ عليها ونثبت، إذ أنها حسنة ونافعة</w:t>
      </w:r>
      <w:r w:rsidR="00810BC0">
        <w:rPr>
          <w:rFonts w:hint="cs"/>
          <w:rtl/>
          <w:lang w:bidi="ar-AE"/>
        </w:rPr>
        <w:t>. لكن هنالك أيضًا أمور علينا أن نتجنبها. هنالك خطورة يتصارع فهمنا مع "</w:t>
      </w:r>
      <w:r w:rsidR="00810BC0" w:rsidRPr="00810BC0">
        <w:rPr>
          <w:rtl/>
          <w:lang w:bidi="ar-AE"/>
        </w:rPr>
        <w:t>الْمُبَاحَثَاتُ الْغَبِيَّةُ، وَالأَنْسَابُ، وَالْخُصُومَاتُ، وَالْمُنَازَعَاتُ النَّامُوسِيةُ</w:t>
      </w:r>
      <w:r w:rsidR="00810BC0">
        <w:rPr>
          <w:rFonts w:hint="cs"/>
          <w:rtl/>
          <w:lang w:bidi="ar-AE"/>
        </w:rPr>
        <w:t>". هذه الأمور هي ليست نافعة ولا قيمة لها.</w:t>
      </w:r>
    </w:p>
    <w:p w14:paraId="07A806AF" w14:textId="6A0BF484" w:rsidR="00810BC0" w:rsidRDefault="000C42DA" w:rsidP="00810BC0">
      <w:pPr>
        <w:rPr>
          <w:rtl/>
          <w:lang w:bidi="ar-AE"/>
        </w:rPr>
      </w:pPr>
      <w:r>
        <w:rPr>
          <w:rFonts w:hint="cs"/>
          <w:rtl/>
          <w:lang w:bidi="ar-AE"/>
        </w:rPr>
        <w:t>تجنب الرّجل المبتدع</w:t>
      </w:r>
    </w:p>
    <w:p w14:paraId="67B06470" w14:textId="601804DB" w:rsidR="000C42DA" w:rsidRDefault="000C42DA" w:rsidP="00810BC0">
      <w:pPr>
        <w:rPr>
          <w:rtl/>
          <w:lang w:bidi="ar-AE"/>
        </w:rPr>
      </w:pPr>
      <w:r>
        <w:rPr>
          <w:rFonts w:hint="cs"/>
          <w:rtl/>
          <w:lang w:bidi="ar-AE"/>
        </w:rPr>
        <w:t>عندما يتصامم مثل هذا من بعد إنذاره مرة ومرتين، فإنه يُظهر بأنه قد حاد عن الطريق الذي علينا أن نسلك مسار حياتنا فيه. وإن امتنع عن كل إنذار فعلينا أن نتجنب كل تعامل معه.</w:t>
      </w:r>
    </w:p>
    <w:p w14:paraId="147F2FE3" w14:textId="64435164" w:rsidR="000C42DA" w:rsidRDefault="000C42DA" w:rsidP="00810BC0">
      <w:pPr>
        <w:rPr>
          <w:rtl/>
          <w:lang w:bidi="ar-AE"/>
        </w:rPr>
      </w:pPr>
      <w:r>
        <w:rPr>
          <w:rFonts w:hint="cs"/>
          <w:rtl/>
          <w:lang w:bidi="ar-AE"/>
        </w:rPr>
        <w:t xml:space="preserve">إنذارات ختامية وتمنيات (أعداد 12 </w:t>
      </w:r>
      <w:r>
        <w:rPr>
          <w:rtl/>
          <w:lang w:bidi="ar-AE"/>
        </w:rPr>
        <w:t>–</w:t>
      </w:r>
      <w:r>
        <w:rPr>
          <w:rFonts w:hint="cs"/>
          <w:rtl/>
          <w:lang w:bidi="ar-AE"/>
        </w:rPr>
        <w:t xml:space="preserve"> 15)</w:t>
      </w:r>
    </w:p>
    <w:p w14:paraId="05965A79" w14:textId="0F2F0821" w:rsidR="000C42DA" w:rsidRDefault="000C42DA" w:rsidP="00810BC0">
      <w:pPr>
        <w:rPr>
          <w:rtl/>
          <w:lang w:bidi="ar-AE"/>
        </w:rPr>
      </w:pPr>
      <w:r>
        <w:rPr>
          <w:rFonts w:hint="cs"/>
          <w:rtl/>
          <w:lang w:bidi="ar-AE"/>
        </w:rPr>
        <w:t>العددان 12 و 13: تختتم الرسالة بنظرة عابرة</w:t>
      </w:r>
      <w:r w:rsidR="00206F42">
        <w:rPr>
          <w:rFonts w:hint="cs"/>
          <w:rtl/>
          <w:lang w:bidi="ar-AE"/>
        </w:rPr>
        <w:t xml:space="preserve"> في العناية الإلهية، التي يجب أن تتواجد وسط المؤمنين من أجل خدام الرب وللذين يهبون أنفسهم لخدمة المؤمنين.</w:t>
      </w:r>
    </w:p>
    <w:p w14:paraId="1A57A359" w14:textId="6D72F888" w:rsidR="00206F42" w:rsidRDefault="00206F42" w:rsidP="00810BC0">
      <w:pPr>
        <w:rPr>
          <w:rtl/>
          <w:lang w:bidi="ar-AE"/>
        </w:rPr>
      </w:pPr>
      <w:r>
        <w:rPr>
          <w:rFonts w:hint="cs"/>
          <w:rtl/>
          <w:lang w:bidi="ar-AE"/>
        </w:rPr>
        <w:t>كما ويتمنى الرسول أيضًا بأن يأتي تيطس إليه. لكن إذ أنه يتطلع أيضًا إلى الاحتياجات في كريت، يعلّمه بأن لا يترك هذه المدينة حتى وصول أرتيماس وتيخيكس إلى الجزيرة.</w:t>
      </w:r>
    </w:p>
    <w:p w14:paraId="6EB5781C" w14:textId="25D9973B" w:rsidR="00206F42" w:rsidRPr="00E72D0B" w:rsidRDefault="00206F42" w:rsidP="00810BC0">
      <w:pPr>
        <w:rPr>
          <w:rtl/>
          <w:lang w:bidi="ar-AE"/>
        </w:rPr>
      </w:pPr>
      <w:r>
        <w:rPr>
          <w:rFonts w:hint="cs"/>
          <w:rtl/>
          <w:lang w:bidi="ar-AE"/>
        </w:rPr>
        <w:t>عدد 14: في الأخير يُضيف بولس إنذارًا أخيرًا. على المؤمنين أن يستمروا بأعمالهم الاعتيادية، وذلك ليس لسداد حاجاتهم</w:t>
      </w:r>
      <w:r w:rsidRPr="00206F42">
        <w:rPr>
          <w:rFonts w:hint="cs"/>
          <w:rtl/>
          <w:lang w:bidi="ar-AE"/>
        </w:rPr>
        <w:t xml:space="preserve"> </w:t>
      </w:r>
      <w:r>
        <w:rPr>
          <w:rFonts w:hint="cs"/>
          <w:rtl/>
          <w:lang w:bidi="ar-AE"/>
        </w:rPr>
        <w:t>فقط</w:t>
      </w:r>
      <w:r>
        <w:rPr>
          <w:rFonts w:hint="cs"/>
          <w:rtl/>
          <w:lang w:bidi="ar-AE"/>
        </w:rPr>
        <w:t>، وإنما أيضًا لسد احتياجات خدام الرب. فيأتون بثمر يستفيض لحسابهم (فيلبي 4: 17، 18).</w:t>
      </w:r>
    </w:p>
    <w:sectPr w:rsidR="00206F42" w:rsidRPr="00E72D0B"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207E8F"/>
    <w:multiLevelType w:val="hybridMultilevel"/>
    <w:tmpl w:val="162AC22A"/>
    <w:lvl w:ilvl="0" w:tplc="D8DAE46E">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D0B"/>
    <w:rsid w:val="0000705A"/>
    <w:rsid w:val="00012E29"/>
    <w:rsid w:val="00076668"/>
    <w:rsid w:val="0009246C"/>
    <w:rsid w:val="000C42DA"/>
    <w:rsid w:val="000C5A11"/>
    <w:rsid w:val="00110CA7"/>
    <w:rsid w:val="00111614"/>
    <w:rsid w:val="00144291"/>
    <w:rsid w:val="00206F42"/>
    <w:rsid w:val="0022118D"/>
    <w:rsid w:val="00232DF2"/>
    <w:rsid w:val="00284C3D"/>
    <w:rsid w:val="002C34A8"/>
    <w:rsid w:val="002D446E"/>
    <w:rsid w:val="003056E7"/>
    <w:rsid w:val="00363092"/>
    <w:rsid w:val="003A077F"/>
    <w:rsid w:val="003D3DF9"/>
    <w:rsid w:val="0041452D"/>
    <w:rsid w:val="00416BFF"/>
    <w:rsid w:val="004B7A1A"/>
    <w:rsid w:val="005318D1"/>
    <w:rsid w:val="00535A1A"/>
    <w:rsid w:val="005D3F4F"/>
    <w:rsid w:val="006220E5"/>
    <w:rsid w:val="00626B2E"/>
    <w:rsid w:val="00634182"/>
    <w:rsid w:val="00660BEE"/>
    <w:rsid w:val="006661E9"/>
    <w:rsid w:val="006936C7"/>
    <w:rsid w:val="006A4516"/>
    <w:rsid w:val="006B44A6"/>
    <w:rsid w:val="006C742A"/>
    <w:rsid w:val="00762954"/>
    <w:rsid w:val="00774539"/>
    <w:rsid w:val="007857B7"/>
    <w:rsid w:val="00810BC0"/>
    <w:rsid w:val="00823DED"/>
    <w:rsid w:val="008310B9"/>
    <w:rsid w:val="00872E9D"/>
    <w:rsid w:val="00880948"/>
    <w:rsid w:val="008C3342"/>
    <w:rsid w:val="008D77A6"/>
    <w:rsid w:val="00913CAA"/>
    <w:rsid w:val="0095536D"/>
    <w:rsid w:val="00983CF5"/>
    <w:rsid w:val="00A004B5"/>
    <w:rsid w:val="00A80392"/>
    <w:rsid w:val="00A85593"/>
    <w:rsid w:val="00AF484F"/>
    <w:rsid w:val="00B74AAF"/>
    <w:rsid w:val="00BA192E"/>
    <w:rsid w:val="00BA3959"/>
    <w:rsid w:val="00C26B54"/>
    <w:rsid w:val="00C3548F"/>
    <w:rsid w:val="00C37AD8"/>
    <w:rsid w:val="00C41224"/>
    <w:rsid w:val="00C442EF"/>
    <w:rsid w:val="00C54BD1"/>
    <w:rsid w:val="00C55615"/>
    <w:rsid w:val="00D032E3"/>
    <w:rsid w:val="00D04627"/>
    <w:rsid w:val="00D75B09"/>
    <w:rsid w:val="00DF6D20"/>
    <w:rsid w:val="00E149B4"/>
    <w:rsid w:val="00E4240D"/>
    <w:rsid w:val="00E72D0B"/>
    <w:rsid w:val="00F17668"/>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CC54E"/>
  <w15:chartTrackingRefBased/>
  <w15:docId w15:val="{72B96D72-78EE-45E2-83E5-39A251B3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2D0B"/>
    <w:rPr>
      <w:color w:val="0563C1" w:themeColor="hyperlink"/>
      <w:u w:val="single"/>
    </w:rPr>
  </w:style>
  <w:style w:type="character" w:styleId="UnresolvedMention">
    <w:name w:val="Unresolved Mention"/>
    <w:basedOn w:val="DefaultParagraphFont"/>
    <w:uiPriority w:val="99"/>
    <w:semiHidden/>
    <w:unhideWhenUsed/>
    <w:rsid w:val="00E72D0B"/>
    <w:rPr>
      <w:color w:val="605E5C"/>
      <w:shd w:val="clear" w:color="auto" w:fill="E1DFDD"/>
    </w:rPr>
  </w:style>
  <w:style w:type="paragraph" w:styleId="ListParagraph">
    <w:name w:val="List Paragraph"/>
    <w:basedOn w:val="Normal"/>
    <w:uiPriority w:val="34"/>
    <w:qFormat/>
    <w:rsid w:val="00E72D0B"/>
    <w:pPr>
      <w:ind w:left="720"/>
      <w:contextualSpacing/>
    </w:pPr>
  </w:style>
  <w:style w:type="character" w:styleId="FollowedHyperlink">
    <w:name w:val="FollowedHyperlink"/>
    <w:basedOn w:val="DefaultParagraphFont"/>
    <w:uiPriority w:val="99"/>
    <w:semiHidden/>
    <w:unhideWhenUsed/>
    <w:rsid w:val="00DF6D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4281/der-brief-an-titus/titus-3" TargetMode="External"/><Relationship Id="rId3" Type="http://schemas.openxmlformats.org/officeDocument/2006/relationships/settings" Target="settings.xml"/><Relationship Id="rId7" Type="http://schemas.openxmlformats.org/officeDocument/2006/relationships/hyperlink" Target="https://www.bibelkommentare.de/kommentare/k-4280/der-brief-an-titus/titus-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4279/der-brief-an-titus/titus-1" TargetMode="External"/><Relationship Id="rId5" Type="http://schemas.openxmlformats.org/officeDocument/2006/relationships/hyperlink" Target="https://www.bibelkommentare.de/kommentare/533/der-brief-an-titu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1</Pages>
  <Words>3176</Words>
  <Characters>18104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36</cp:revision>
  <dcterms:created xsi:type="dcterms:W3CDTF">2022-02-23T06:20:00Z</dcterms:created>
  <dcterms:modified xsi:type="dcterms:W3CDTF">2022-02-26T07:25:00Z</dcterms:modified>
</cp:coreProperties>
</file>