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6D6D3" w14:textId="06B80E96" w:rsidR="00AF6FE2" w:rsidRDefault="00384062">
      <w:pPr>
        <w:rPr>
          <w:rtl/>
          <w:lang w:bidi="ar-SA"/>
        </w:rPr>
      </w:pPr>
      <w:hyperlink r:id="rId4" w:history="1">
        <w:r w:rsidRPr="00384062">
          <w:rPr>
            <w:rStyle w:val="Hyperlink"/>
            <w:rtl/>
            <w:lang w:bidi="ar-SA"/>
          </w:rPr>
          <w:t>رسالة رومية</w:t>
        </w:r>
      </w:hyperlink>
    </w:p>
    <w:p w14:paraId="1D843B6C" w14:textId="59C2EA38" w:rsidR="00384062" w:rsidRDefault="00384062" w:rsidP="00384062">
      <w:pPr>
        <w:bidi w:val="0"/>
        <w:rPr>
          <w:lang w:bidi="ar-SA"/>
        </w:rPr>
      </w:pPr>
      <w:r w:rsidRPr="00384062">
        <w:rPr>
          <w:lang w:bidi="ar-SA"/>
        </w:rPr>
        <w:t>Hermanus Cornelis Voorhoeve</w:t>
      </w:r>
    </w:p>
    <w:p w14:paraId="1253C51B" w14:textId="61F14EF4" w:rsidR="00384062" w:rsidRDefault="00384062">
      <w:pPr>
        <w:rPr>
          <w:rtl/>
          <w:lang w:bidi="ar-SA"/>
        </w:rPr>
      </w:pPr>
      <w:r>
        <w:rPr>
          <w:rFonts w:hint="cs"/>
          <w:rtl/>
          <w:lang w:bidi="ar-SA"/>
        </w:rPr>
        <w:t xml:space="preserve">إن التأمل التالي في رسالة رومية يعود فضله في الأساس إلى تأمل مشترك للعديد من الأخوة. جميع الذين تشاركوا فيه شعروا ببركة غنية في محتوى هذه الرسالة الهامة، وهذا استدعى إلى ربط كل ملاحظة باستخدام تأملات أخرى في هذا الموضوع وتسليمها للطباعة. إلى حد بعيد جدًا عن الفكرة، </w:t>
      </w:r>
      <w:r w:rsidR="00E215DE">
        <w:rPr>
          <w:rFonts w:hint="cs"/>
          <w:rtl/>
          <w:lang w:bidi="ar-SA"/>
        </w:rPr>
        <w:t>ما هي</w:t>
      </w:r>
      <w:r>
        <w:rPr>
          <w:rFonts w:hint="cs"/>
          <w:rtl/>
          <w:lang w:bidi="ar-SA"/>
        </w:rPr>
        <w:t xml:space="preserve"> حكمة </w:t>
      </w:r>
      <w:r w:rsidR="00E215DE" w:rsidRPr="00E215DE">
        <w:rPr>
          <w:rtl/>
          <w:lang w:bidi="ar-SA"/>
        </w:rPr>
        <w:t xml:space="preserve">الله </w:t>
      </w:r>
      <w:r>
        <w:rPr>
          <w:rFonts w:hint="cs"/>
          <w:rtl/>
          <w:lang w:bidi="ar-SA"/>
        </w:rPr>
        <w:t>ومحب</w:t>
      </w:r>
      <w:r w:rsidR="00E215DE">
        <w:rPr>
          <w:rFonts w:hint="cs"/>
          <w:rtl/>
          <w:lang w:bidi="ar-SA"/>
        </w:rPr>
        <w:t>ته</w:t>
      </w:r>
      <w:r>
        <w:rPr>
          <w:rFonts w:hint="cs"/>
          <w:rtl/>
          <w:lang w:bidi="ar-SA"/>
        </w:rPr>
        <w:t xml:space="preserve"> المعلنة في هذه الرسالة، فإن غِنى المسيح الذي لا يُستقصى وبالأخص بُعد عمله المبارك قد استُنفذ إلى حد ما فقط. إلا أن التأملات التي بين أيدينا يمكنها أن تكون مفيدة للقارئ في تأمله لهذه الرسالة. </w:t>
      </w:r>
      <w:r w:rsidR="002320BC">
        <w:rPr>
          <w:rFonts w:hint="cs"/>
          <w:rtl/>
          <w:lang w:bidi="ar-SA"/>
        </w:rPr>
        <w:t>ويا ليت إله كل نعمة يبارك هذا العمل!</w:t>
      </w:r>
    </w:p>
    <w:p w14:paraId="1A9ACFF9" w14:textId="07AA5496" w:rsidR="002320BC" w:rsidRDefault="002320BC">
      <w:pPr>
        <w:rPr>
          <w:rtl/>
          <w:lang w:bidi="ar-SA"/>
        </w:rPr>
        <w:sectPr w:rsidR="002320BC">
          <w:pgSz w:w="12240" w:h="15840"/>
          <w:pgMar w:top="1440" w:right="1800" w:bottom="1440" w:left="1800" w:header="720" w:footer="720" w:gutter="0"/>
          <w:cols w:space="720"/>
          <w:docGrid w:linePitch="360"/>
        </w:sectPr>
      </w:pPr>
      <w:r>
        <w:rPr>
          <w:rFonts w:hint="cs"/>
          <w:rtl/>
          <w:lang w:bidi="ar-SA"/>
        </w:rPr>
        <w:t xml:space="preserve">عدا ذلك نوجّه النظر بأن في استخدام هذا التأمل يجب </w:t>
      </w:r>
      <w:r w:rsidR="00E215DE">
        <w:rPr>
          <w:rFonts w:hint="cs"/>
          <w:rtl/>
          <w:lang w:bidi="ar-SA"/>
        </w:rPr>
        <w:t xml:space="preserve">أخذ </w:t>
      </w:r>
      <w:r>
        <w:rPr>
          <w:rFonts w:hint="cs"/>
          <w:rtl/>
          <w:lang w:bidi="ar-SA"/>
        </w:rPr>
        <w:t>اعتبار النص الكتابي، لأن الكثير من المواضع لم تُعرَض حرفيًا.</w:t>
      </w:r>
    </w:p>
    <w:p w14:paraId="38EED6D1" w14:textId="354986E0" w:rsidR="002320BC" w:rsidRDefault="00000000">
      <w:pPr>
        <w:rPr>
          <w:rtl/>
          <w:lang w:bidi="ar-SA"/>
        </w:rPr>
      </w:pPr>
      <w:hyperlink r:id="rId5" w:history="1">
        <w:r w:rsidR="002320BC" w:rsidRPr="002320BC">
          <w:rPr>
            <w:rStyle w:val="Hyperlink"/>
            <w:rFonts w:hint="cs"/>
            <w:rtl/>
            <w:lang w:bidi="ar-SA"/>
          </w:rPr>
          <w:t>مقدمة</w:t>
        </w:r>
      </w:hyperlink>
    </w:p>
    <w:p w14:paraId="73D5EEAE" w14:textId="5FB620FC" w:rsidR="002320BC" w:rsidRDefault="002320BC">
      <w:pPr>
        <w:rPr>
          <w:rtl/>
          <w:lang w:bidi="ar-SA"/>
        </w:rPr>
      </w:pPr>
      <w:r>
        <w:rPr>
          <w:rFonts w:hint="cs"/>
          <w:rtl/>
          <w:lang w:bidi="ar-SA"/>
        </w:rPr>
        <w:t>ولا في أية رسالة إن كانت في رسائل الرسول بولس أو كذلك إحدى التي لبقي</w:t>
      </w:r>
      <w:r w:rsidR="00E215DE">
        <w:rPr>
          <w:rFonts w:hint="cs"/>
          <w:rtl/>
          <w:lang w:bidi="ar-SA"/>
        </w:rPr>
        <w:t>ة</w:t>
      </w:r>
      <w:r>
        <w:rPr>
          <w:rFonts w:hint="cs"/>
          <w:rtl/>
          <w:lang w:bidi="ar-SA"/>
        </w:rPr>
        <w:t xml:space="preserve"> الرسل يُقَدَّم لنا أساس روابطنا بالله بهذا الشكل الواضح والمفصل كما هو في رسالة رومية. الرسول يبدأ بخطية الإنسان. هو يتوجّه مباشرة إلى ضميره، ومن ثم يت</w:t>
      </w:r>
      <w:r w:rsidR="001C755A">
        <w:rPr>
          <w:rFonts w:hint="cs"/>
          <w:rtl/>
          <w:lang w:bidi="ar-SA"/>
        </w:rPr>
        <w:t>و</w:t>
      </w:r>
      <w:r>
        <w:rPr>
          <w:rFonts w:hint="cs"/>
          <w:rtl/>
          <w:lang w:bidi="ar-SA"/>
        </w:rPr>
        <w:t>سع في التبرير الشخصي وبنفس الوقت يُري كيف أن المؤمن قد تحرر (أُعتق) من الخطية وعلى ماذا يعتمد طابع هذه الحرية.</w:t>
      </w:r>
    </w:p>
    <w:p w14:paraId="38A29EBE" w14:textId="0316D27F" w:rsidR="002320BC" w:rsidRDefault="002320BC">
      <w:pPr>
        <w:rPr>
          <w:rtl/>
          <w:lang w:bidi="ar-SA"/>
        </w:rPr>
      </w:pPr>
      <w:r>
        <w:rPr>
          <w:rFonts w:hint="cs"/>
          <w:rtl/>
          <w:lang w:bidi="ar-SA"/>
        </w:rPr>
        <w:t xml:space="preserve">ولكن لكي نفهم هذه الرسالة في سياقها، من الضروري بأن نتعرف عن كثب قليلاً على حالة الكنيسة في روما. الأحوال الجارية آنذاك هي التي تأتي بنا إلى تقييم هذه الحالة، ولكن هنالك المزيد من التعليم التي تقدمه لنا </w:t>
      </w:r>
      <w:r w:rsidR="00DE3552">
        <w:rPr>
          <w:rFonts w:hint="cs"/>
          <w:rtl/>
          <w:lang w:bidi="ar-SA"/>
        </w:rPr>
        <w:t>الرسالة. ولكن من دون أن نتطرق هنا إلى التفاصيل، إلا أننا سنقدم الحقيقة فقط، بأن الكنيسة التي في روما كانت مكونة من مسيحيين، من اليهود، كما ومن الأمم. أولئ</w:t>
      </w:r>
      <w:r w:rsidR="00E215DE">
        <w:rPr>
          <w:rFonts w:hint="cs"/>
          <w:rtl/>
          <w:lang w:bidi="ar-SA"/>
        </w:rPr>
        <w:t>ك</w:t>
      </w:r>
      <w:r w:rsidR="00DE3552">
        <w:rPr>
          <w:rFonts w:hint="cs"/>
          <w:rtl/>
          <w:lang w:bidi="ar-SA"/>
        </w:rPr>
        <w:t xml:space="preserve"> افتخروا بامتيازاتهم الجسدية وكانوا مشغولين في إدراج ركائن يهودية، بينما هؤلاء </w:t>
      </w:r>
      <w:r w:rsidR="00E215DE">
        <w:rPr>
          <w:rFonts w:hint="cs"/>
          <w:rtl/>
          <w:lang w:bidi="ar-SA"/>
        </w:rPr>
        <w:t>ف</w:t>
      </w:r>
      <w:r w:rsidR="00DE3552">
        <w:rPr>
          <w:rFonts w:hint="cs"/>
          <w:rtl/>
          <w:lang w:bidi="ar-SA"/>
        </w:rPr>
        <w:t xml:space="preserve">فقط ازدروا تمامًا بتلك الامتيازات وكانوا معرضين بأن يُنشئوا حرية </w:t>
      </w:r>
      <w:r w:rsidR="00E215DE">
        <w:rPr>
          <w:rFonts w:hint="cs"/>
          <w:rtl/>
          <w:lang w:bidi="ar-SA"/>
        </w:rPr>
        <w:t>للجسد</w:t>
      </w:r>
      <w:r w:rsidR="00DE3552">
        <w:rPr>
          <w:rFonts w:hint="cs"/>
          <w:rtl/>
          <w:lang w:bidi="ar-SA"/>
        </w:rPr>
        <w:t xml:space="preserve">. هذه الأوضاع ليس فقط أنها أحدثت شتى أنواع الاحتكاكات الغير محبوبة، وإنما أسوأ من ذلك أنهم كانوا يميلون كثيرًا في خلخلة أرضية الحق وتدنيسها. فالرسول وهو عالم بهذه الخطورة، واجهها كخادم أمين للحق بتوضيح وتوسع كامل في مبادئ تعليم الخلاص </w:t>
      </w:r>
      <w:r w:rsidR="00DE3552">
        <w:rPr>
          <w:rtl/>
          <w:lang w:bidi="ar-SA"/>
        </w:rPr>
        <w:t>–</w:t>
      </w:r>
      <w:r w:rsidR="00DE3552">
        <w:rPr>
          <w:rFonts w:hint="cs"/>
          <w:rtl/>
          <w:lang w:bidi="ar-SA"/>
        </w:rPr>
        <w:t xml:space="preserve"> وهو توضيح أخلى تمامًا كل افتخار الإنسان، إن كان يهودي</w:t>
      </w:r>
      <w:r w:rsidR="00E215DE">
        <w:rPr>
          <w:rFonts w:hint="cs"/>
          <w:rtl/>
          <w:lang w:bidi="ar-SA"/>
        </w:rPr>
        <w:t>ًا</w:t>
      </w:r>
      <w:r w:rsidR="00DE3552">
        <w:rPr>
          <w:rFonts w:hint="cs"/>
          <w:rtl/>
          <w:lang w:bidi="ar-SA"/>
        </w:rPr>
        <w:t xml:space="preserve"> أ</w:t>
      </w:r>
      <w:r w:rsidR="00E215DE">
        <w:rPr>
          <w:rFonts w:hint="cs"/>
          <w:rtl/>
          <w:lang w:bidi="ar-SA"/>
        </w:rPr>
        <w:t>م</w:t>
      </w:r>
      <w:r w:rsidR="00DE3552">
        <w:rPr>
          <w:rFonts w:hint="cs"/>
          <w:rtl/>
          <w:lang w:bidi="ar-SA"/>
        </w:rPr>
        <w:t xml:space="preserve"> أممي</w:t>
      </w:r>
      <w:r w:rsidR="00E215DE">
        <w:rPr>
          <w:rFonts w:hint="cs"/>
          <w:rtl/>
          <w:lang w:bidi="ar-SA"/>
        </w:rPr>
        <w:t>ًا</w:t>
      </w:r>
      <w:r w:rsidR="00DE3552">
        <w:rPr>
          <w:rFonts w:hint="cs"/>
          <w:rtl/>
          <w:lang w:bidi="ar-SA"/>
        </w:rPr>
        <w:t>، وسلّط الضوء بصورة واضحة على تمجيد الله.</w:t>
      </w:r>
    </w:p>
    <w:p w14:paraId="665FC115" w14:textId="20AF9AB6" w:rsidR="00DE3552" w:rsidRDefault="00612C8B">
      <w:pPr>
        <w:rPr>
          <w:rtl/>
          <w:lang w:bidi="ar-SA"/>
        </w:rPr>
      </w:pPr>
      <w:r>
        <w:rPr>
          <w:rFonts w:hint="cs"/>
          <w:rtl/>
          <w:lang w:bidi="ar-SA"/>
        </w:rPr>
        <w:t xml:space="preserve">من بعد مقدمة قصيرة من إصحاح 1: 1 </w:t>
      </w:r>
      <w:r>
        <w:rPr>
          <w:rtl/>
          <w:lang w:bidi="ar-SA"/>
        </w:rPr>
        <w:t>–</w:t>
      </w:r>
      <w:r>
        <w:rPr>
          <w:rFonts w:hint="cs"/>
          <w:rtl/>
          <w:lang w:bidi="ar-SA"/>
        </w:rPr>
        <w:t xml:space="preserve"> 16، والتي تُقدّم الخبر السار، في الحال يبدأ الرسول بالكشف عن خطايا الأمم واليهود. هو أظهر مسؤولية الإنسان وحالته الفاسدة كليًا. إن كان تحت الناموس أو من دون ناموس، إن كان يهوديًا أم أممي</w:t>
      </w:r>
      <w:r w:rsidR="00E215DE">
        <w:rPr>
          <w:rFonts w:hint="cs"/>
          <w:rtl/>
          <w:lang w:bidi="ar-SA"/>
        </w:rPr>
        <w:t>ًا</w:t>
      </w:r>
      <w:r>
        <w:rPr>
          <w:rFonts w:hint="cs"/>
          <w:rtl/>
          <w:lang w:bidi="ar-SA"/>
        </w:rPr>
        <w:t xml:space="preserve"> </w:t>
      </w:r>
      <w:r>
        <w:rPr>
          <w:rtl/>
          <w:lang w:bidi="ar-SA"/>
        </w:rPr>
        <w:t>–</w:t>
      </w:r>
      <w:r>
        <w:rPr>
          <w:rFonts w:hint="cs"/>
          <w:rtl/>
          <w:lang w:bidi="ar-SA"/>
        </w:rPr>
        <w:t xml:space="preserve"> فهو هالك لا محالة (انظر إصحاح 1: 16 </w:t>
      </w:r>
      <w:r>
        <w:rPr>
          <w:rtl/>
          <w:lang w:bidi="ar-SA"/>
        </w:rPr>
        <w:t>–</w:t>
      </w:r>
      <w:r>
        <w:rPr>
          <w:rFonts w:hint="cs"/>
          <w:rtl/>
          <w:lang w:bidi="ar-SA"/>
        </w:rPr>
        <w:t xml:space="preserve"> 3: 20).</w:t>
      </w:r>
    </w:p>
    <w:p w14:paraId="0F1E6F2A" w14:textId="153EC9EF" w:rsidR="00612C8B" w:rsidRDefault="00612C8B">
      <w:pPr>
        <w:rPr>
          <w:rtl/>
          <w:lang w:bidi="ar-SA"/>
        </w:rPr>
      </w:pPr>
      <w:r>
        <w:rPr>
          <w:rFonts w:hint="cs"/>
          <w:rtl/>
          <w:lang w:bidi="ar-SA"/>
        </w:rPr>
        <w:t xml:space="preserve">في نهاية هذا الوصف لحالة الإنسان الهالك، من إصحاح 3: 21 </w:t>
      </w:r>
      <w:r>
        <w:rPr>
          <w:rtl/>
          <w:lang w:bidi="ar-SA"/>
        </w:rPr>
        <w:t>–</w:t>
      </w:r>
      <w:r>
        <w:rPr>
          <w:rFonts w:hint="cs"/>
          <w:rtl/>
          <w:lang w:bidi="ar-SA"/>
        </w:rPr>
        <w:t xml:space="preserve"> 32، أعلن عن وسيلة الخلاص الوحيدة والتامة لهذه الحالة </w:t>
      </w:r>
      <w:r>
        <w:rPr>
          <w:rtl/>
          <w:lang w:bidi="ar-SA"/>
        </w:rPr>
        <w:t>–</w:t>
      </w:r>
      <w:r>
        <w:rPr>
          <w:rFonts w:hint="cs"/>
          <w:rtl/>
          <w:lang w:bidi="ar-SA"/>
        </w:rPr>
        <w:t xml:space="preserve"> دم المسيح. هذا الدم يُعلن برّ الله </w:t>
      </w:r>
      <w:r w:rsidRPr="00612C8B">
        <w:rPr>
          <w:rtl/>
          <w:lang w:bidi="ar-SA"/>
        </w:rPr>
        <w:t>مِنْ أَجْلِ الصَّفْحِ عَنِ الْخَطَايَا السَّالِفَةِ بِإِمْهَالِ</w:t>
      </w:r>
      <w:r>
        <w:rPr>
          <w:rFonts w:hint="cs"/>
          <w:rtl/>
          <w:lang w:bidi="ar-SA"/>
        </w:rPr>
        <w:t>ه</w:t>
      </w:r>
      <w:r w:rsidRPr="00612C8B">
        <w:rPr>
          <w:rtl/>
          <w:lang w:bidi="ar-SA"/>
        </w:rPr>
        <w:t>ِ</w:t>
      </w:r>
      <w:r>
        <w:rPr>
          <w:rFonts w:hint="cs"/>
          <w:rtl/>
          <w:lang w:bidi="ar-SA"/>
        </w:rPr>
        <w:t xml:space="preserve">، كما وأيضًا برّه في الحاضر، أي أنه عادل ويبرّر </w:t>
      </w:r>
      <w:r w:rsidRPr="00612C8B">
        <w:rPr>
          <w:rtl/>
          <w:lang w:bidi="ar-SA"/>
        </w:rPr>
        <w:t>مَنْ هُوَ مِنَ الإِيمَانِ بِيَسُوعَ</w:t>
      </w:r>
      <w:r>
        <w:rPr>
          <w:rFonts w:hint="cs"/>
          <w:rtl/>
          <w:lang w:bidi="ar-SA"/>
        </w:rPr>
        <w:t>. إن الإنسان إن كان يهودي أو أممي، لن يتبرر إلا بالإيمان على أساس عمل المسيح؛ هذه الحقيقة طرحت كل ما طالب به اليهود من امتيازات زعموها لأنفسهم كلها أرضًا.</w:t>
      </w:r>
    </w:p>
    <w:p w14:paraId="2E54A868" w14:textId="03D926EE" w:rsidR="00612C8B" w:rsidRDefault="00612C8B">
      <w:pPr>
        <w:rPr>
          <w:rtl/>
          <w:lang w:bidi="ar-SA"/>
        </w:rPr>
      </w:pPr>
      <w:r>
        <w:rPr>
          <w:rFonts w:hint="cs"/>
          <w:rtl/>
          <w:lang w:bidi="ar-SA"/>
        </w:rPr>
        <w:t>غير أن اليهود لم يفتخروا بالناموس فقط وإنما بأصلهم</w:t>
      </w:r>
      <w:r w:rsidR="004D04C4">
        <w:rPr>
          <w:rFonts w:hint="cs"/>
          <w:rtl/>
          <w:lang w:bidi="ar-SA"/>
        </w:rPr>
        <w:t xml:space="preserve"> الجسدي من إبراهيم. لذا فالرسول الآن يُظهر بأن إبراهيم وداود أيضًا شهدا: بأن الإنسان بالإيمان يتبرر وخلاصه يجده فقط في الغفران وحده. وهذه الإشارة إلى إبراهيم أعطت فرصة للكشف عن مبدأ جديد وفي غاية الأهمية، وهو لإدخال الإنسان في حالة جديدة كليًا إلى حضرة الله بالقيامة </w:t>
      </w:r>
      <w:r w:rsidR="004D04C4">
        <w:rPr>
          <w:rtl/>
          <w:lang w:bidi="ar-SA"/>
        </w:rPr>
        <w:t>–</w:t>
      </w:r>
      <w:r w:rsidR="004D04C4">
        <w:rPr>
          <w:rFonts w:hint="cs"/>
          <w:rtl/>
          <w:lang w:bidi="ar-SA"/>
        </w:rPr>
        <w:t>حالة، لم تعُد الخطية سائدة فيها، فيها يكون الإنسان مبررًا، ليس فقط أنه حصل على غفران خطاياه وحسب، وإنما أيضًا لكونه مقبول أمام الله (إصحاح 4).</w:t>
      </w:r>
    </w:p>
    <w:p w14:paraId="599EED8C" w14:textId="0F3D7825" w:rsidR="004D04C4" w:rsidRDefault="004D04C4">
      <w:pPr>
        <w:rPr>
          <w:rtl/>
          <w:lang w:bidi="ar-SA"/>
        </w:rPr>
      </w:pPr>
      <w:r>
        <w:rPr>
          <w:rFonts w:hint="cs"/>
          <w:rtl/>
          <w:lang w:bidi="ar-SA"/>
        </w:rPr>
        <w:t xml:space="preserve">إن هذا التعليم في القيامة يتم تطبيقه في إصحاح 5 في تبريرنا، وفي إصحاح 6 في الحياة الجديدة في المسيح، والتي قوتها تعتمد على حفظ اعتبار الخطية ميتة، وفي الإصحاح 7 في العتق من الناموس. وأخيرًا في إصحاح 8 تُقدّم لنا حالة المسيحي المُعتَق، والذي عتقه يعتمد </w:t>
      </w:r>
      <w:r w:rsidR="00F568F1">
        <w:rPr>
          <w:rFonts w:hint="cs"/>
          <w:rtl/>
          <w:lang w:bidi="ar-SA"/>
        </w:rPr>
        <w:t xml:space="preserve">على </w:t>
      </w:r>
      <w:r>
        <w:rPr>
          <w:rFonts w:hint="cs"/>
          <w:rtl/>
          <w:lang w:bidi="ar-SA"/>
        </w:rPr>
        <w:t>عمل المسيح، وفرحه هو نتيجة مشاركته لحياة المسيح وبأن فداه سيصل</w:t>
      </w:r>
      <w:r w:rsidR="0028335D">
        <w:rPr>
          <w:rFonts w:hint="cs"/>
          <w:rtl/>
          <w:lang w:bidi="ar-SA"/>
        </w:rPr>
        <w:t xml:space="preserve"> إلى جسده</w:t>
      </w:r>
      <w:r>
        <w:rPr>
          <w:rFonts w:hint="cs"/>
          <w:rtl/>
          <w:lang w:bidi="ar-SA"/>
        </w:rPr>
        <w:t xml:space="preserve"> أيضًا</w:t>
      </w:r>
      <w:r w:rsidR="0028335D">
        <w:rPr>
          <w:rFonts w:hint="cs"/>
          <w:rtl/>
          <w:lang w:bidi="ar-SA"/>
        </w:rPr>
        <w:t>.</w:t>
      </w:r>
    </w:p>
    <w:p w14:paraId="717D9754" w14:textId="649216C9" w:rsidR="0028335D" w:rsidRDefault="0028335D">
      <w:pPr>
        <w:rPr>
          <w:rtl/>
          <w:lang w:bidi="ar-SA"/>
        </w:rPr>
      </w:pPr>
      <w:r>
        <w:rPr>
          <w:rFonts w:hint="cs"/>
          <w:rtl/>
          <w:lang w:bidi="ar-SA"/>
        </w:rPr>
        <w:t>والآن يتبقى سؤال آخر للرد عليه. لقد أظهر الرسول في الذي قبله، بأن اليهود باعتبارهم تحت الناموس لم يكن بوسعهم فعل شيء للمساهمة في تبريرهم. فحتى الناموس يلعنهم. فماذا كان من الممكن القول من جهة المواعيد؟ الله أعطى المواعيد من دون شروط. هذا الموضوع تناوله الرسول من إصحاح 9 حتى 11.</w:t>
      </w:r>
    </w:p>
    <w:p w14:paraId="16D5B8B9" w14:textId="18AD9B9C" w:rsidR="0028335D" w:rsidRDefault="0028335D">
      <w:pPr>
        <w:rPr>
          <w:rtl/>
          <w:lang w:bidi="ar-SA"/>
        </w:rPr>
      </w:pPr>
      <w:r>
        <w:rPr>
          <w:rFonts w:hint="cs"/>
          <w:rtl/>
          <w:lang w:bidi="ar-SA"/>
        </w:rPr>
        <w:t>في إصحاح 9 يُري بأن اليهود، وإن كانوا من نسل إبراهيم، إلا أنهم رُفضوا بسبب عدم إيمانهم وعصيانهم بحق، هذا لأن إسماعيل واسحق خرجا من ذات الأب، كلاهما تجردا من الامتيازات التي أُعطيت ليعقوب ولنسله. فلقد اضطُرّا بالتالي أن يعترفا بعدم محدودية الله، كما والله أيضًا كان بالتالي له كل المجال والحرية تمامًا بأن يحقق أقوال الأنبياء في تحرير الأمم.</w:t>
      </w:r>
    </w:p>
    <w:p w14:paraId="05813C59" w14:textId="2A2D265B" w:rsidR="0028335D" w:rsidRDefault="0028335D">
      <w:pPr>
        <w:rPr>
          <w:rtl/>
          <w:lang w:bidi="ar-SA"/>
        </w:rPr>
      </w:pPr>
      <w:r>
        <w:rPr>
          <w:rFonts w:hint="cs"/>
          <w:rtl/>
          <w:lang w:bidi="ar-SA"/>
        </w:rPr>
        <w:t xml:space="preserve">في إصحاح 10 يُري بأن اليهود، وكما تنبأ أولئك الأنبياء، تعثروا </w:t>
      </w:r>
      <w:r w:rsidR="00290A92">
        <w:rPr>
          <w:rFonts w:hint="cs"/>
          <w:rtl/>
          <w:lang w:bidi="ar-SA"/>
        </w:rPr>
        <w:t>ب</w:t>
      </w:r>
      <w:r w:rsidR="00290A92" w:rsidRPr="00290A92">
        <w:rPr>
          <w:rtl/>
          <w:lang w:bidi="ar-SA"/>
        </w:rPr>
        <w:t>حَجَرِ الصَّدْمَةِ</w:t>
      </w:r>
      <w:r w:rsidR="00290A92">
        <w:rPr>
          <w:rFonts w:hint="cs"/>
          <w:rtl/>
          <w:lang w:bidi="ar-SA"/>
        </w:rPr>
        <w:t xml:space="preserve"> ولم يخضعوا لبرّ الله. فهل بالتالي الشعب مرفوض كليًا؟ بالتأكيد لا، لأنه في إصحاح 11 يُري الرسول أولاً، بأنه كانت هنالك بقية، ومن ثم، بأن عِتق الأمم كان غرضه إغارة اليهود وأخيرًا، بأن المخلّص سيأتي من صهيون.</w:t>
      </w:r>
    </w:p>
    <w:p w14:paraId="2C8C6430" w14:textId="0F91C41B" w:rsidR="00290A92" w:rsidRDefault="00290A92">
      <w:pPr>
        <w:rPr>
          <w:rtl/>
          <w:lang w:bidi="ar-SA"/>
        </w:rPr>
      </w:pPr>
      <w:r>
        <w:rPr>
          <w:rFonts w:hint="cs"/>
          <w:rtl/>
          <w:lang w:bidi="ar-SA"/>
        </w:rPr>
        <w:t xml:space="preserve">على أساس تسوية اليهود والأمم في مكانة واحدة، إن كان من جهة حالتهم الهالكة أو أيضًا بالنظر إلى الوسيلة لخلاص كِلا الجانبين وعلى أساس اتحادهما الكامل كمُبَرّرين بالإيمان بالمسيح، يُنذرهم الرسول الآن بأن يكونوا في اتحاد أخوي </w:t>
      </w:r>
      <w:r>
        <w:rPr>
          <w:rtl/>
          <w:lang w:bidi="ar-SA"/>
        </w:rPr>
        <w:t>–</w:t>
      </w:r>
      <w:r>
        <w:rPr>
          <w:rFonts w:hint="cs"/>
          <w:rtl/>
          <w:lang w:bidi="ar-SA"/>
        </w:rPr>
        <w:t xml:space="preserve"> في احترام الواحد للآخر وتجنب كل احتكاك بين الأخوة من اليهود والأمم وبأن تكون بينهما محبة متبادلة. كما أنه أضاف الكثير من التوصيات الأخرى بالنظر إلى سلوكنا الروحي على هذه الأرض (إصحاح 12 </w:t>
      </w:r>
      <w:r>
        <w:rPr>
          <w:rtl/>
          <w:lang w:bidi="ar-SA"/>
        </w:rPr>
        <w:t>–</w:t>
      </w:r>
      <w:r>
        <w:rPr>
          <w:rFonts w:hint="cs"/>
          <w:rtl/>
          <w:lang w:bidi="ar-SA"/>
        </w:rPr>
        <w:t xml:space="preserve"> 15) ومن ثم ختم رسالته بتحيات كثيرة للعديد من مؤمني الكنيسة، الذين تميزوا بتزكية إيمانهم </w:t>
      </w:r>
      <w:r w:rsidR="00516E66">
        <w:rPr>
          <w:rFonts w:hint="cs"/>
          <w:rtl/>
          <w:lang w:bidi="ar-SA"/>
        </w:rPr>
        <w:t>و</w:t>
      </w:r>
      <w:r>
        <w:rPr>
          <w:rFonts w:hint="cs"/>
          <w:rtl/>
          <w:lang w:bidi="ar-SA"/>
        </w:rPr>
        <w:t>كانوا معروفين لديه بصورة شخصية (إصحاح 16).</w:t>
      </w:r>
    </w:p>
    <w:p w14:paraId="0AF97F5B" w14:textId="7238AFBE" w:rsidR="00290A92" w:rsidRDefault="00787451">
      <w:pPr>
        <w:rPr>
          <w:rtl/>
          <w:lang w:bidi="ar-SA"/>
        </w:rPr>
      </w:pPr>
      <w:r>
        <w:rPr>
          <w:rFonts w:hint="cs"/>
          <w:rtl/>
          <w:lang w:bidi="ar-SA"/>
        </w:rPr>
        <w:t>وفيما هو مرتبط الآن بخاصية الإنجيل الذي كرز به بولس، فمن الجيد إن ذكرنا هنا بعض الكلمات حوله.</w:t>
      </w:r>
    </w:p>
    <w:p w14:paraId="36AC0E91" w14:textId="2565AB0E" w:rsidR="00787451" w:rsidRDefault="00787451">
      <w:pPr>
        <w:rPr>
          <w:rtl/>
          <w:lang w:bidi="ar-SA"/>
        </w:rPr>
      </w:pPr>
      <w:r>
        <w:rPr>
          <w:rFonts w:hint="cs"/>
          <w:rtl/>
          <w:lang w:bidi="ar-SA"/>
        </w:rPr>
        <w:t>على الفور من بعد دعوته كرز بالمسيح في دمشق باعتباره ابن الله (أعمال الرسل 9: 20). إن شهادة الرسل التي كانت إلى ذلك الحين، كما هو واضح في أول ثمانية إصحاحات من أعمال الرسل، كان موضوعها المسيا أو الممسوح الذي رفضه شعب إسرائيل وصلبه، ولكن الله اعترف به وأقامه. الله أقامه وجعله ربًا ومسيحًا، وطولب شعب إسرائيل بحضور وشهادة الروح القدس بأن يعترف به في مقامه الجديد هذا من خلال توبته وإيمانه. فلقد كانت شهادة متعلقة بالعلاقة التي كانت بين الله وشعبه الأرضي. غير أن إسرائيل رفض هذا الإقرار والاعتراف ورفض هذه الشهادة من الروح القدس نهائيًا في رجم استيفانوس، "</w:t>
      </w:r>
      <w:r w:rsidR="00E2458E" w:rsidRPr="00E2458E">
        <w:rPr>
          <w:rtl/>
          <w:lang w:bidi="ar-SA"/>
        </w:rPr>
        <w:t xml:space="preserve"> رَجُلاً مَمْلُوًّا مِنَ الإِيمَانِ وَالرُّوحِ الْقُدُسِ</w:t>
      </w:r>
      <w:r w:rsidR="00E2458E">
        <w:rPr>
          <w:rFonts w:hint="cs"/>
          <w:rtl/>
          <w:lang w:bidi="ar-SA"/>
        </w:rPr>
        <w:t xml:space="preserve">" (أعمال الرسل 6: 5؛ 7: 57 </w:t>
      </w:r>
      <w:r w:rsidR="00E2458E">
        <w:rPr>
          <w:rtl/>
          <w:lang w:bidi="ar-SA"/>
        </w:rPr>
        <w:t>–</w:t>
      </w:r>
      <w:r w:rsidR="00E2458E">
        <w:rPr>
          <w:rFonts w:hint="cs"/>
          <w:rtl/>
          <w:lang w:bidi="ar-SA"/>
        </w:rPr>
        <w:t xml:space="preserve"> 60). والآن كانت إسرائيل قد رفضت الشهادة الأخيرة ولم يتبقّ لها إلا الدينونة. إلا أن تحقيق هذه الدينونة لم يحدث بعد. وإسرائيل، وإن كانت لا زالت موضوعة جانبًا لفترة طويلة كأمة تمامًا، إلا أنه لا زالت تنتظرها دينونة أخيرة.</w:t>
      </w:r>
    </w:p>
    <w:p w14:paraId="7ACB8E3A" w14:textId="77777777" w:rsidR="00846C64" w:rsidRDefault="00E2458E">
      <w:pPr>
        <w:rPr>
          <w:rtl/>
          <w:lang w:bidi="ar-SA"/>
        </w:rPr>
        <w:sectPr w:rsidR="00846C64">
          <w:pgSz w:w="12240" w:h="15840"/>
          <w:pgMar w:top="1440" w:right="1800" w:bottom="1440" w:left="1800" w:header="720" w:footer="720" w:gutter="0"/>
          <w:cols w:space="720"/>
          <w:docGrid w:linePitch="360"/>
        </w:sectPr>
      </w:pPr>
      <w:r>
        <w:rPr>
          <w:rFonts w:hint="cs"/>
          <w:rtl/>
          <w:lang w:bidi="ar-SA"/>
        </w:rPr>
        <w:t>وفي حال أن إسرائيل رفضت كل شيء، أقام الله بولس معلنًا له شهادة جديدة دعاها بالإنجيل. هذه الشهادة التي دُعي بولس ليكون رسولها، لم يكن موضوعها المسيح كالمسيا، وإنما كابن الله. فهي لم تتكلم عن العلاقة ما بين الله وشعبه، وإنما عن علاقة الله بأولاده.</w:t>
      </w:r>
    </w:p>
    <w:p w14:paraId="25BF83C0" w14:textId="3D5FF0B9" w:rsidR="00E2458E" w:rsidRDefault="00000000">
      <w:pPr>
        <w:rPr>
          <w:rtl/>
          <w:lang w:bidi="ar-SA"/>
        </w:rPr>
      </w:pPr>
      <w:hyperlink r:id="rId6" w:history="1">
        <w:r w:rsidR="00846C64" w:rsidRPr="00846C64">
          <w:rPr>
            <w:rStyle w:val="Hyperlink"/>
            <w:rFonts w:hint="cs"/>
            <w:rtl/>
            <w:lang w:bidi="ar-SA"/>
          </w:rPr>
          <w:t>إصحاح 1</w:t>
        </w:r>
      </w:hyperlink>
    </w:p>
    <w:p w14:paraId="11C2C4D0" w14:textId="7C159C68" w:rsidR="00846C64" w:rsidRDefault="00846C64">
      <w:pPr>
        <w:rPr>
          <w:rtl/>
          <w:lang w:bidi="ar-SA"/>
        </w:rPr>
      </w:pPr>
      <w:r>
        <w:rPr>
          <w:rFonts w:hint="cs"/>
          <w:rtl/>
          <w:lang w:bidi="ar-SA"/>
        </w:rPr>
        <w:t>ولا في أي رسائل الرسول أظهر فيها رسوليته على أرضية ثابتة كما هو في هذه الرسالة، وهذا ولأجل</w:t>
      </w:r>
      <w:r w:rsidR="0054574E">
        <w:rPr>
          <w:rFonts w:hint="cs"/>
          <w:rtl/>
          <w:lang w:bidi="ar-SA"/>
        </w:rPr>
        <w:t xml:space="preserve"> نطاق عمله لم يكن له الحق على مسيحيي روما؛ لأنه وعلى الرغم من أنه كان يعرف هناك مؤمنين مختلفين بشكل شخصي، إلا أنه لم يتواجد هناك شخصيًا أبدًا. إلا أنه كان رسولهم، لأنه كان رسول الأمم. لقد كان مدينًا للأمم. هو كتب لهم لأنه استلم من الرب مهمة لجميع </w:t>
      </w:r>
      <w:r w:rsidR="0054574E" w:rsidRPr="00EC220D">
        <w:rPr>
          <w:rFonts w:hint="cs"/>
          <w:rtl/>
          <w:lang w:bidi="ar-SA"/>
        </w:rPr>
        <w:t>الأمم</w:t>
      </w:r>
      <w:r w:rsidR="0054574E">
        <w:rPr>
          <w:rFonts w:hint="cs"/>
          <w:rtl/>
          <w:lang w:bidi="ar-SA"/>
        </w:rPr>
        <w:t>.</w:t>
      </w:r>
    </w:p>
    <w:p w14:paraId="7757B7FB" w14:textId="547E839B" w:rsidR="00EC220D" w:rsidRDefault="00EC220D">
      <w:pPr>
        <w:rPr>
          <w:rtl/>
          <w:lang w:bidi="ar-SA"/>
        </w:rPr>
      </w:pPr>
      <w:r>
        <w:rPr>
          <w:rFonts w:hint="cs"/>
          <w:rtl/>
          <w:lang w:bidi="ar-SA"/>
        </w:rPr>
        <w:t xml:space="preserve">فمسيحيو روما كانوا أيضًا من ضمن حقل عمله. فلقد كان مؤتمنًا في أن يقدّمهم كذبيحة مقبولة، مقدسة بالروح القدس (إصحاح 15: 16). الله عمل بقوة في بطرس وبين اليهود؛ غير أن بولس أُرسِل إلى الأمم وتم الاعتراف به من قِبَل الاثني عشر رسول (غلاطية 2: 7 </w:t>
      </w:r>
      <w:r>
        <w:rPr>
          <w:rtl/>
          <w:lang w:bidi="ar-SA"/>
        </w:rPr>
        <w:t>–</w:t>
      </w:r>
      <w:r>
        <w:rPr>
          <w:rFonts w:hint="cs"/>
          <w:rtl/>
          <w:lang w:bidi="ar-SA"/>
        </w:rPr>
        <w:t xml:space="preserve"> 9). ولقد كان له الحق بالكامل بأن يكتب رسالة للكنيسة في روما ليس لأنه كان خادمَ المسيح فقط </w:t>
      </w:r>
      <w:r>
        <w:rPr>
          <w:rtl/>
          <w:lang w:bidi="ar-SA"/>
        </w:rPr>
        <w:t>–</w:t>
      </w:r>
      <w:r>
        <w:rPr>
          <w:rFonts w:hint="cs"/>
          <w:rtl/>
          <w:lang w:bidi="ar-SA"/>
        </w:rPr>
        <w:t xml:space="preserve"> فلقد كانوا هنالك الكثير غيره أيضًا، وإنما لأنه كان مدعوًا رسولاً، مفروزًا لإنجيل الله (عدد 1).</w:t>
      </w:r>
    </w:p>
    <w:p w14:paraId="513F53CA" w14:textId="58BA8873" w:rsidR="00EC220D" w:rsidRDefault="00EC220D">
      <w:pPr>
        <w:rPr>
          <w:rtl/>
          <w:lang w:bidi="ar-SA"/>
        </w:rPr>
      </w:pPr>
      <w:r>
        <w:rPr>
          <w:rFonts w:hint="cs"/>
          <w:rtl/>
          <w:lang w:bidi="ar-SA"/>
        </w:rPr>
        <w:t xml:space="preserve">دعوته حدثت وهو في طريقه إلى دمشق على يد المسيح الممجّد شخصيًا (أعمال الرسل 9)، وفرزه لهذه الخدمة كانت في أنطاكية بسيادة من الروح القدس (أعمال الرسل 13: 2). إن موضوع خدمته الذي كان مدعوًا إليها كانت "إنجيل الله عن ابنه" (عدد 3). إنه إنجيل الله لأنه خرج من عند الله </w:t>
      </w:r>
      <w:r w:rsidR="008E4D2F">
        <w:rPr>
          <w:rFonts w:hint="cs"/>
          <w:rtl/>
          <w:lang w:bidi="ar-SA"/>
        </w:rPr>
        <w:t>تحديدًا، لأن أفكار الله مُعلنة فيه. الله بذاته هو مصدر هذا الإنجيل. لقد كان موعودًا به على فم أنبيائه في الكتب المقدسة (عدد 2)، وهذا يرينا ارتباط العهد القديم بالإنجيل. وهنا علينا أن نلاحظ بأن هذا الإنجيل لم يكن قد أتى بعد وكُشف للنور بواسطة الكتب المقدسة، وإنما سبق وأُنبئ به في الماضي كأمر سيحدث في المستقبل. أما بالنسبة للكنيسة فلم يكن هو هذا الحال أبدًا.</w:t>
      </w:r>
    </w:p>
    <w:p w14:paraId="48686167" w14:textId="15262BCE" w:rsidR="008E4D2F" w:rsidRDefault="008E4D2F">
      <w:pPr>
        <w:rPr>
          <w:rtl/>
          <w:lang w:bidi="ar-SA"/>
        </w:rPr>
      </w:pPr>
      <w:r>
        <w:rPr>
          <w:rFonts w:hint="cs"/>
          <w:rtl/>
          <w:lang w:bidi="ar-SA"/>
        </w:rPr>
        <w:t>إن موضوع هذا الإنجيل الثمين هو ابن الله، "إنجيل الله عن ابنه". يسوع، الذي أكمل عمل الفداء، هو بنفسه الموضوع الحقيقي لهذا الإنجيل. في العددين 2 و 3 يُقدّم لنا بطريقتين. أولاً هو موضوع المواعيد، والتي أيضًا هو مَن سيحققها، "من نسل داود بالجسد"، ومن ثم هو ابن الله بحسب قوة روح القداسة: "...</w:t>
      </w:r>
      <w:r w:rsidR="00E24FF7">
        <w:rPr>
          <w:rFonts w:hint="cs"/>
          <w:rtl/>
          <w:lang w:bidi="ar-SA"/>
        </w:rPr>
        <w:t xml:space="preserve"> </w:t>
      </w:r>
      <w:r w:rsidR="00E24FF7" w:rsidRPr="00E24FF7">
        <w:rPr>
          <w:rtl/>
          <w:lang w:bidi="ar-SA"/>
        </w:rPr>
        <w:t xml:space="preserve">الَّذِي صَارَ مِنْ نَسْلِ دَاوُدَ مِنْ جِهَةِ الْجَسَدِ،  </w:t>
      </w:r>
      <w:r w:rsidR="00E24FF7" w:rsidRPr="00E24FF7">
        <w:rPr>
          <w:rFonts w:ascii="Arial" w:hAnsi="Arial" w:cs="Arial" w:hint="cs"/>
          <w:rtl/>
          <w:lang w:bidi="ar-SA"/>
        </w:rPr>
        <w:t>​</w:t>
      </w:r>
      <w:r w:rsidR="00E24FF7" w:rsidRPr="00E24FF7">
        <w:rPr>
          <w:rtl/>
          <w:lang w:bidi="ar-SA"/>
        </w:rPr>
        <w:t>4</w:t>
      </w:r>
      <w:r w:rsidR="00E24FF7" w:rsidRPr="00E24FF7">
        <w:rPr>
          <w:rFonts w:ascii="Arial" w:hAnsi="Arial" w:cs="Arial" w:hint="cs"/>
          <w:rtl/>
          <w:lang w:bidi="ar-SA"/>
        </w:rPr>
        <w:t>​</w:t>
      </w:r>
      <w:r w:rsidR="00E24FF7" w:rsidRPr="00E24FF7">
        <w:rPr>
          <w:rtl/>
          <w:lang w:bidi="ar-SA"/>
        </w:rPr>
        <w:t xml:space="preserve"> </w:t>
      </w:r>
      <w:r w:rsidR="00E24FF7" w:rsidRPr="00E24FF7">
        <w:rPr>
          <w:rFonts w:ascii="Arial" w:hAnsi="Arial" w:cs="Arial" w:hint="cs"/>
          <w:rtl/>
          <w:lang w:bidi="ar-SA"/>
        </w:rPr>
        <w:t>​</w:t>
      </w:r>
      <w:r w:rsidR="00E24FF7" w:rsidRPr="00E24FF7">
        <w:rPr>
          <w:rFonts w:hint="cs"/>
          <w:rtl/>
          <w:lang w:bidi="ar-SA"/>
        </w:rPr>
        <w:t>وَتَعَيَّنَ</w:t>
      </w:r>
      <w:r w:rsidR="00E24FF7" w:rsidRPr="00E24FF7">
        <w:rPr>
          <w:rtl/>
          <w:lang w:bidi="ar-SA"/>
        </w:rPr>
        <w:t xml:space="preserve"> </w:t>
      </w:r>
      <w:r w:rsidR="00E24FF7" w:rsidRPr="00E24FF7">
        <w:rPr>
          <w:rFonts w:hint="cs"/>
          <w:rtl/>
          <w:lang w:bidi="ar-SA"/>
        </w:rPr>
        <w:t>ابْنَ</w:t>
      </w:r>
      <w:r w:rsidR="00E24FF7" w:rsidRPr="00E24FF7">
        <w:rPr>
          <w:rtl/>
          <w:lang w:bidi="ar-SA"/>
        </w:rPr>
        <w:t xml:space="preserve"> </w:t>
      </w:r>
      <w:r w:rsidR="00E24FF7" w:rsidRPr="00E24FF7">
        <w:rPr>
          <w:rFonts w:hint="cs"/>
          <w:rtl/>
          <w:lang w:bidi="ar-SA"/>
        </w:rPr>
        <w:t>اللهِ</w:t>
      </w:r>
      <w:r w:rsidR="00E24FF7" w:rsidRPr="00E24FF7">
        <w:rPr>
          <w:rtl/>
          <w:lang w:bidi="ar-SA"/>
        </w:rPr>
        <w:t xml:space="preserve"> </w:t>
      </w:r>
      <w:r w:rsidR="00E24FF7" w:rsidRPr="00E24FF7">
        <w:rPr>
          <w:rFonts w:hint="cs"/>
          <w:rtl/>
          <w:lang w:bidi="ar-SA"/>
        </w:rPr>
        <w:t>بِقُوَّةٍ</w:t>
      </w:r>
      <w:r w:rsidR="00E24FF7" w:rsidRPr="00E24FF7">
        <w:rPr>
          <w:rtl/>
          <w:lang w:bidi="ar-SA"/>
        </w:rPr>
        <w:t xml:space="preserve"> </w:t>
      </w:r>
      <w:r w:rsidR="00E24FF7" w:rsidRPr="00E24FF7">
        <w:rPr>
          <w:rFonts w:hint="cs"/>
          <w:rtl/>
          <w:lang w:bidi="ar-SA"/>
        </w:rPr>
        <w:t>مِنْ</w:t>
      </w:r>
      <w:r w:rsidR="00E24FF7" w:rsidRPr="00E24FF7">
        <w:rPr>
          <w:rtl/>
          <w:lang w:bidi="ar-SA"/>
        </w:rPr>
        <w:t xml:space="preserve"> </w:t>
      </w:r>
      <w:r w:rsidR="00E24FF7" w:rsidRPr="00E24FF7">
        <w:rPr>
          <w:rFonts w:hint="cs"/>
          <w:rtl/>
          <w:lang w:bidi="ar-SA"/>
        </w:rPr>
        <w:t>جِهَةِ</w:t>
      </w:r>
      <w:r w:rsidR="00E24FF7" w:rsidRPr="00E24FF7">
        <w:rPr>
          <w:rtl/>
          <w:lang w:bidi="ar-SA"/>
        </w:rPr>
        <w:t xml:space="preserve"> </w:t>
      </w:r>
      <w:r w:rsidR="00E24FF7" w:rsidRPr="00E24FF7">
        <w:rPr>
          <w:rFonts w:hint="cs"/>
          <w:rtl/>
          <w:lang w:bidi="ar-SA"/>
        </w:rPr>
        <w:t>رُوحِ</w:t>
      </w:r>
      <w:r w:rsidR="00E24FF7" w:rsidRPr="00E24FF7">
        <w:rPr>
          <w:rtl/>
          <w:lang w:bidi="ar-SA"/>
        </w:rPr>
        <w:t xml:space="preserve"> </w:t>
      </w:r>
      <w:r w:rsidR="00E24FF7" w:rsidRPr="00E24FF7">
        <w:rPr>
          <w:rFonts w:hint="cs"/>
          <w:rtl/>
          <w:lang w:bidi="ar-SA"/>
        </w:rPr>
        <w:t>الْقَدَاسَةِ،</w:t>
      </w:r>
      <w:r w:rsidR="00E24FF7" w:rsidRPr="00E24FF7">
        <w:rPr>
          <w:rtl/>
          <w:lang w:bidi="ar-SA"/>
        </w:rPr>
        <w:t xml:space="preserve"> </w:t>
      </w:r>
      <w:r w:rsidR="00E24FF7" w:rsidRPr="00E24FF7">
        <w:rPr>
          <w:rFonts w:hint="cs"/>
          <w:rtl/>
          <w:lang w:bidi="ar-SA"/>
        </w:rPr>
        <w:t>بِالْقِيَامَةِ</w:t>
      </w:r>
      <w:r w:rsidR="00E24FF7" w:rsidRPr="00E24FF7">
        <w:rPr>
          <w:rtl/>
          <w:lang w:bidi="ar-SA"/>
        </w:rPr>
        <w:t xml:space="preserve"> </w:t>
      </w:r>
      <w:r w:rsidR="00E24FF7" w:rsidRPr="00E24FF7">
        <w:rPr>
          <w:rFonts w:hint="cs"/>
          <w:rtl/>
          <w:lang w:bidi="ar-SA"/>
        </w:rPr>
        <w:t>مِنَ</w:t>
      </w:r>
      <w:r w:rsidR="00E24FF7" w:rsidRPr="00E24FF7">
        <w:rPr>
          <w:rtl/>
          <w:lang w:bidi="ar-SA"/>
        </w:rPr>
        <w:t xml:space="preserve"> </w:t>
      </w:r>
      <w:r w:rsidR="00E24FF7" w:rsidRPr="00E24FF7">
        <w:rPr>
          <w:rFonts w:hint="cs"/>
          <w:rtl/>
          <w:lang w:bidi="ar-SA"/>
        </w:rPr>
        <w:t>الأَمْوَاتِ</w:t>
      </w:r>
      <w:r w:rsidR="00E24FF7">
        <w:rPr>
          <w:rFonts w:hint="cs"/>
          <w:rtl/>
          <w:lang w:bidi="ar-SA"/>
        </w:rPr>
        <w:t>" (العددان 3 و 4).</w:t>
      </w:r>
    </w:p>
    <w:p w14:paraId="36677A73" w14:textId="5F53BD1C" w:rsidR="00442A1B" w:rsidRDefault="000F67AE" w:rsidP="00442A1B">
      <w:pPr>
        <w:rPr>
          <w:rtl/>
          <w:lang w:bidi="ar-SA"/>
        </w:rPr>
      </w:pPr>
      <w:r>
        <w:rPr>
          <w:rFonts w:hint="cs"/>
          <w:rtl/>
          <w:lang w:bidi="ar-SA"/>
        </w:rPr>
        <w:t>دعونا ننتبه أولاً للكلمتين المتقابلتين: "</w:t>
      </w:r>
      <w:r w:rsidRPr="000F67AE">
        <w:rPr>
          <w:rtl/>
          <w:lang w:bidi="ar-SA"/>
        </w:rPr>
        <w:t>صَارَ</w:t>
      </w:r>
      <w:r>
        <w:rPr>
          <w:rFonts w:hint="cs"/>
          <w:rtl/>
          <w:lang w:bidi="ar-SA"/>
        </w:rPr>
        <w:t>" و"</w:t>
      </w:r>
      <w:r w:rsidRPr="000F67AE">
        <w:rPr>
          <w:rtl/>
          <w:lang w:bidi="ar-SA"/>
        </w:rPr>
        <w:t>تَعَيَّنَ</w:t>
      </w:r>
      <w:r>
        <w:rPr>
          <w:rFonts w:hint="cs"/>
          <w:rtl/>
          <w:lang w:bidi="ar-SA"/>
        </w:rPr>
        <w:t xml:space="preserve"> - تبرهن". هو كان ابن الله، وهذا تبرهن بالكامل في قيامته من الأموات. غير أنه جاء في الجسد كما هو مكتوب: "</w:t>
      </w:r>
      <w:r w:rsidRPr="000F67AE">
        <w:rPr>
          <w:rtl/>
          <w:lang w:bidi="ar-SA"/>
        </w:rPr>
        <w:t xml:space="preserve"> وَالْكَلِمَةُ صَارَ جَسَدًا</w:t>
      </w:r>
      <w:r>
        <w:rPr>
          <w:rFonts w:hint="cs"/>
          <w:rtl/>
          <w:lang w:bidi="ar-SA"/>
        </w:rPr>
        <w:t xml:space="preserve">" (يوحنا 1: 14). وهذا ببساطة يقول: هو صار إنسانًا حقًا </w:t>
      </w:r>
      <w:r>
        <w:rPr>
          <w:rtl/>
          <w:lang w:bidi="ar-SA"/>
        </w:rPr>
        <w:t>–</w:t>
      </w:r>
      <w:r>
        <w:rPr>
          <w:rFonts w:hint="cs"/>
          <w:rtl/>
          <w:lang w:bidi="ar-SA"/>
        </w:rPr>
        <w:t xml:space="preserve"> آدم الثاني. هو لم يأتي في جسدنا الذي أفسدته الخطية، كما </w:t>
      </w:r>
      <w:r w:rsidR="00A00F2A">
        <w:rPr>
          <w:rFonts w:hint="cs"/>
          <w:rtl/>
          <w:lang w:bidi="ar-SA"/>
        </w:rPr>
        <w:t>ت</w:t>
      </w:r>
      <w:r>
        <w:rPr>
          <w:rFonts w:hint="cs"/>
          <w:rtl/>
          <w:lang w:bidi="ar-SA"/>
        </w:rPr>
        <w:t xml:space="preserve">دّعي </w:t>
      </w:r>
      <w:r w:rsidR="00A00F2A">
        <w:rPr>
          <w:rFonts w:hint="cs"/>
          <w:rtl/>
          <w:lang w:bidi="ar-SA"/>
        </w:rPr>
        <w:t>إ</w:t>
      </w:r>
      <w:r>
        <w:rPr>
          <w:rFonts w:hint="cs"/>
          <w:rtl/>
          <w:lang w:bidi="ar-SA"/>
        </w:rPr>
        <w:t>حد</w:t>
      </w:r>
      <w:r w:rsidR="00A00F2A">
        <w:rPr>
          <w:rFonts w:hint="cs"/>
          <w:rtl/>
          <w:lang w:bidi="ar-SA"/>
        </w:rPr>
        <w:t>ى</w:t>
      </w:r>
      <w:r>
        <w:rPr>
          <w:rFonts w:hint="cs"/>
          <w:rtl/>
          <w:lang w:bidi="ar-SA"/>
        </w:rPr>
        <w:t xml:space="preserve"> التعاليم المضلة المنتشرة، بحيث يتم التشكيك كليًا بفدائنا، وإنما: هو صار جسدًا. إن قوة العليّ ظللت مريم والذي وُلد منها كان القدوس، ابن الله (لوقا 1: 35). كإنسان كان يسوع آدم الثاني </w:t>
      </w:r>
      <w:r>
        <w:rPr>
          <w:rtl/>
          <w:lang w:bidi="ar-SA"/>
        </w:rPr>
        <w:t>–</w:t>
      </w:r>
      <w:r>
        <w:rPr>
          <w:rFonts w:hint="cs"/>
          <w:rtl/>
          <w:lang w:bidi="ar-SA"/>
        </w:rPr>
        <w:t xml:space="preserve"> رأس الخليقة الجديدة. هو كان الرب من السماء وجاء ليحقق كمَن أتى من نسل داود، مواعيدَ </w:t>
      </w:r>
      <w:r w:rsidRPr="00A00F2A">
        <w:rPr>
          <w:rFonts w:hint="cs"/>
          <w:rtl/>
          <w:lang w:bidi="ar-SA"/>
        </w:rPr>
        <w:t>الله</w:t>
      </w:r>
      <w:r>
        <w:rPr>
          <w:rFonts w:hint="cs"/>
          <w:rtl/>
          <w:lang w:bidi="ar-SA"/>
        </w:rPr>
        <w:t>.</w:t>
      </w:r>
    </w:p>
    <w:p w14:paraId="266324DC" w14:textId="2F400589" w:rsidR="00A00F2A" w:rsidRDefault="00A00F2A" w:rsidP="00442A1B">
      <w:pPr>
        <w:rPr>
          <w:rtl/>
          <w:lang w:bidi="ar-SA"/>
        </w:rPr>
      </w:pPr>
      <w:r>
        <w:rPr>
          <w:rFonts w:hint="cs"/>
          <w:rtl/>
          <w:lang w:bidi="ar-SA"/>
        </w:rPr>
        <w:t>إن قيامة الأموات هي البرهان العظيم والرسمي، بأن المسيح هو ابن الله. فالقوة الروحية التي ظهرت فيه أثناء كل حياته بقداسته الكاملة ظهرت في صورتها الكاملة في القيامة. ففي القيامة لا يوجد أي علاقة بالمواعيد وإنما بالقوة. فالموضوع هنا هو عن مَن أسلم نفسه ليصارع الموت الذي كان الإنسان ممسكًا فيه. يسوع غلب الموت بشكل كامل، وذلك بالارتباط بالقداسة، التي شهدت في كل حياته عن قوة الله التي سلك فيها. فأولاً قد تبرهن بقيامته هو ومن ثم بقيامة الأموات بصورة عامة أنه هو ابن الله.</w:t>
      </w:r>
    </w:p>
    <w:p w14:paraId="00B99234" w14:textId="643656BC" w:rsidR="00A00F2A" w:rsidRDefault="00A00F2A" w:rsidP="00442A1B">
      <w:pPr>
        <w:rPr>
          <w:rtl/>
          <w:lang w:bidi="ar-SA"/>
        </w:rPr>
      </w:pPr>
      <w:r>
        <w:rPr>
          <w:rFonts w:hint="cs"/>
          <w:rtl/>
          <w:lang w:bidi="ar-SA"/>
        </w:rPr>
        <w:t xml:space="preserve">الإنجيل كان إنجيل الله؛ ولكن بيسوع المسيح، الرب حصل بولس على "نعمة ورسوليته" (عدد 5). المسيح كان الرأس، وهو أرسل الفعلة إلى حصاده، ليعملوا في العالم. فالنعمة هنا </w:t>
      </w:r>
      <w:r w:rsidR="00DE0B70">
        <w:rPr>
          <w:rFonts w:hint="cs"/>
          <w:rtl/>
          <w:lang w:bidi="ar-SA"/>
        </w:rPr>
        <w:t>ليس لها علاقة كثيرًا بخلاص بولس شخصيًا كما هي بخدمته التي كان مؤتمنًا عليها. إنها تُشير إلى الطابع الحقيقي للخدمة والقيام بها. بولس كان بالنعمة حامل بشارة النعمة التي تمارس كل قوتها في الخطاة الهالكين وتمنح للمؤمنين غِنى الله الفائق مجانًا. إن موضوع وبُعد حملة الرسول كانا طاعة الإيمان بين جميع الأمم، وليس طاعة الناموس التي كانت مسؤولية إسرائيل.</w:t>
      </w:r>
    </w:p>
    <w:p w14:paraId="079CF207" w14:textId="31424929" w:rsidR="00DE0B70" w:rsidRDefault="00DE0B70" w:rsidP="00442A1B">
      <w:pPr>
        <w:rPr>
          <w:rtl/>
          <w:lang w:bidi="ar-SA"/>
        </w:rPr>
      </w:pPr>
      <w:r>
        <w:rPr>
          <w:rFonts w:hint="cs"/>
          <w:rtl/>
          <w:lang w:bidi="ar-SA"/>
        </w:rPr>
        <w:t>فما لنا هنا هو صورة الطاعة وليس الموضوع بحد ذاته. لقد كان من أجل اسم يسوع للمصادقة على سيادة وقيمة هذا الاسم، الذي سيملك وسيُعترف به بشكل كامل.</w:t>
      </w:r>
    </w:p>
    <w:p w14:paraId="551E4734" w14:textId="448A3391" w:rsidR="00DE0B70" w:rsidRDefault="00DE0B70" w:rsidP="00442A1B">
      <w:pPr>
        <w:rPr>
          <w:rtl/>
          <w:lang w:bidi="ar-SA"/>
        </w:rPr>
      </w:pPr>
      <w:r>
        <w:rPr>
          <w:rFonts w:hint="cs"/>
          <w:rtl/>
          <w:lang w:bidi="ar-SA"/>
        </w:rPr>
        <w:t xml:space="preserve">من بين أولئك الأمم كانوا أيضًا المؤمنون في روما - </w:t>
      </w:r>
      <w:r w:rsidRPr="00DE0B70">
        <w:rPr>
          <w:rtl/>
          <w:lang w:bidi="ar-SA"/>
        </w:rPr>
        <w:t>مَدْعُوُّو يَسُوعَ الْمَسِيحِ.</w:t>
      </w:r>
      <w:r>
        <w:rPr>
          <w:rFonts w:hint="cs"/>
          <w:rtl/>
          <w:lang w:bidi="ar-SA"/>
        </w:rPr>
        <w:t xml:space="preserve"> (عدد 6). الرسول وجّه رسالته إلى جميع المؤمنين في هذه المدينة الكبيرة. هم </w:t>
      </w:r>
      <w:r w:rsidR="00785ADD" w:rsidRPr="00785ADD">
        <w:rPr>
          <w:rtl/>
          <w:lang w:bidi="ar-SA"/>
        </w:rPr>
        <w:t>أَحِبَّاءَ اللهِ</w:t>
      </w:r>
      <w:r w:rsidR="00785ADD">
        <w:rPr>
          <w:rFonts w:hint="cs"/>
          <w:rtl/>
          <w:lang w:bidi="ar-SA"/>
        </w:rPr>
        <w:t xml:space="preserve"> </w:t>
      </w:r>
      <w:r w:rsidR="00785ADD" w:rsidRPr="00785ADD">
        <w:rPr>
          <w:rtl/>
          <w:lang w:bidi="ar-SA"/>
        </w:rPr>
        <w:t>مَدْعُوِّينَ قِدِّيسِينَ</w:t>
      </w:r>
      <w:r>
        <w:rPr>
          <w:rFonts w:hint="cs"/>
          <w:rtl/>
          <w:lang w:bidi="ar-SA"/>
        </w:rPr>
        <w:t xml:space="preserve">. هذا هو طابعهم. هم قديسون، ليس بالولادة ولا بتعيين مناصب طقسية، </w:t>
      </w:r>
      <w:r w:rsidR="00785ADD">
        <w:rPr>
          <w:rFonts w:hint="cs"/>
          <w:rtl/>
          <w:lang w:bidi="ar-SA"/>
        </w:rPr>
        <w:t xml:space="preserve">وإنما بدعوة إلهية. اليهود وُلدوا على نقيض الأمم كأمى مقدسة؛ أما المسيحيون فهم قديسون بدعوة من المسيح وهم </w:t>
      </w:r>
      <w:r w:rsidR="00785ADD" w:rsidRPr="00785ADD">
        <w:rPr>
          <w:rtl/>
          <w:lang w:bidi="ar-SA"/>
        </w:rPr>
        <w:t>أَحِبَّاءَ اللهِ</w:t>
      </w:r>
      <w:r w:rsidR="00785ADD" w:rsidRPr="00785ADD">
        <w:rPr>
          <w:rFonts w:hint="cs"/>
          <w:rtl/>
          <w:lang w:bidi="ar-SA"/>
        </w:rPr>
        <w:t xml:space="preserve"> </w:t>
      </w:r>
      <w:r w:rsidR="00785ADD">
        <w:rPr>
          <w:rFonts w:hint="cs"/>
          <w:rtl/>
          <w:lang w:bidi="ar-SA"/>
        </w:rPr>
        <w:t>(عدد 7).</w:t>
      </w:r>
    </w:p>
    <w:p w14:paraId="209E93BB" w14:textId="2AD69F67" w:rsidR="00A00F2A" w:rsidRDefault="00785ADD" w:rsidP="00785ADD">
      <w:pPr>
        <w:rPr>
          <w:rtl/>
          <w:lang w:bidi="ar-SA"/>
        </w:rPr>
      </w:pPr>
      <w:r>
        <w:rPr>
          <w:rFonts w:hint="cs"/>
          <w:rtl/>
          <w:lang w:bidi="ar-SA"/>
        </w:rPr>
        <w:t xml:space="preserve">الرسول تمنى لهم </w:t>
      </w:r>
      <w:r w:rsidRPr="00785ADD">
        <w:rPr>
          <w:rtl/>
          <w:lang w:bidi="ar-SA"/>
        </w:rPr>
        <w:t>نِعْمَةٌ لَكُمْ وَسَلاَمٌ مِنَ اللهِ أَبِينَا وَالرَّبِّ يَسُوعَ الْمَسِيحِ.</w:t>
      </w:r>
      <w:r>
        <w:rPr>
          <w:rFonts w:hint="cs"/>
          <w:rtl/>
          <w:lang w:bidi="ar-SA"/>
        </w:rPr>
        <w:t xml:space="preserve"> (عدد 7). ومن هناك انطلقت بشارته المباركة، ومن هناك كان توجهه إليهم. وقد أتى في إنجيله وفي قلبه بنعمة الله الكاملة بواسطة المسيح وبالسلام الكامل للإنسان مع الله، كما وأيضًا بسلام الله تحديدًا. هذا هو الأساس الذي عليه تُقيم المسيحية الإنسانَ؛ فهذه هي روابط الله الحقيقية والمباركة للإنسان وروابط الإنسان بالله المُعلنة بالإنجيل والمُخبَر بها.</w:t>
      </w:r>
    </w:p>
    <w:p w14:paraId="5CCBA0A6" w14:textId="78A4964A" w:rsidR="00785ADD" w:rsidRDefault="00785ADD" w:rsidP="00785ADD">
      <w:pPr>
        <w:rPr>
          <w:rtl/>
          <w:lang w:bidi="ar-SA"/>
        </w:rPr>
      </w:pPr>
      <w:r>
        <w:rPr>
          <w:rFonts w:hint="cs"/>
          <w:rtl/>
          <w:lang w:bidi="ar-SA"/>
        </w:rPr>
        <w:t xml:space="preserve">عندما يكتب الرسول للأفراد فهو يضيف إلى تحيته كلمة رحمة. ففي ذلك يُشار إلى الضعف والوهن الشخصي (قارن تيموثاوس، تيطس إلخ). ولكن حال أن </w:t>
      </w:r>
      <w:r w:rsidR="00891EE5">
        <w:rPr>
          <w:rFonts w:hint="cs"/>
          <w:rtl/>
          <w:lang w:bidi="ar-SA"/>
        </w:rPr>
        <w:t xml:space="preserve">كان توجهه للمؤمنين كوِحدة واحدة، ككنيسة، فهم موضوع قد انسكبت عليه كل المراحم. إنهم </w:t>
      </w:r>
      <w:r w:rsidR="00891EE5">
        <w:rPr>
          <w:rtl/>
          <w:lang w:bidi="ar-SA"/>
        </w:rPr>
        <w:t>–</w:t>
      </w:r>
      <w:r w:rsidR="00891EE5">
        <w:rPr>
          <w:rFonts w:hint="cs"/>
          <w:rtl/>
          <w:lang w:bidi="ar-SA"/>
        </w:rPr>
        <w:t xml:space="preserve"> وبنظر الله </w:t>
      </w:r>
      <w:r w:rsidR="00891EE5">
        <w:rPr>
          <w:rtl/>
          <w:lang w:bidi="ar-SA"/>
        </w:rPr>
        <w:t>–</w:t>
      </w:r>
      <w:r w:rsidR="00891EE5">
        <w:rPr>
          <w:rFonts w:hint="cs"/>
          <w:rtl/>
          <w:lang w:bidi="ar-SA"/>
        </w:rPr>
        <w:t xml:space="preserve"> دومًا تحت تأثير وطاقة المحبة والنعمة التي باركتهم.</w:t>
      </w:r>
    </w:p>
    <w:p w14:paraId="2BD642E1" w14:textId="30742F3C" w:rsidR="00891EE5" w:rsidRDefault="00891EE5" w:rsidP="00785ADD">
      <w:pPr>
        <w:rPr>
          <w:rtl/>
          <w:lang w:bidi="ar-SA"/>
        </w:rPr>
      </w:pPr>
      <w:r>
        <w:rPr>
          <w:rFonts w:hint="cs"/>
          <w:rtl/>
          <w:lang w:bidi="ar-SA"/>
        </w:rPr>
        <w:t xml:space="preserve">إن إيمان أهل رومية ذيع في كل أنحاء العالم آنذاك (عدد 8). إن السبب في أن إيمانهم كان معروفًا بهذه الصورة العامة عاد بشكل أساسي إلى الاضطهاد الذي انطلق في عهد القيصر كلاوديوس (أعمال الرسل 18)، والذي بها طُرد الكثير من المسيحيين من روما. فبالتالي تزكّى إيمانهم وهذا أثار في قلب الرسول امتنان عميق لله. بولس لم يكن مرتبطًا بعمل النعمة هذا من خلال خدمته فقط، وإنما أيضًا بكل قلبه. وإذ كان ممتلئًا بمحبة الله فرح بعمل وانتشار هذه النعمة وشكر الله، </w:t>
      </w:r>
      <w:r w:rsidR="0096111A">
        <w:rPr>
          <w:rFonts w:hint="cs"/>
          <w:rtl/>
          <w:lang w:bidi="ar-SA"/>
        </w:rPr>
        <w:t xml:space="preserve">الذي هو مصدرها الوحيد. هو خدم </w:t>
      </w:r>
      <w:r w:rsidR="0096111A" w:rsidRPr="0096111A">
        <w:rPr>
          <w:rtl/>
          <w:lang w:bidi="ar-SA"/>
        </w:rPr>
        <w:t>بِرُوحِ</w:t>
      </w:r>
      <w:r w:rsidR="0096111A">
        <w:rPr>
          <w:rFonts w:hint="cs"/>
          <w:rtl/>
          <w:lang w:bidi="ar-SA"/>
        </w:rPr>
        <w:t>ه</w:t>
      </w:r>
      <w:r w:rsidR="0096111A" w:rsidRPr="0096111A">
        <w:rPr>
          <w:rtl/>
          <w:lang w:bidi="ar-SA"/>
        </w:rPr>
        <w:t>، فِي إِنْجِيلِ ابْنِهِ</w:t>
      </w:r>
      <w:r w:rsidR="0096111A" w:rsidRPr="0096111A">
        <w:rPr>
          <w:rFonts w:hint="cs"/>
          <w:rtl/>
          <w:lang w:bidi="ar-SA"/>
        </w:rPr>
        <w:t xml:space="preserve"> </w:t>
      </w:r>
      <w:r w:rsidR="0096111A">
        <w:rPr>
          <w:rFonts w:hint="cs"/>
          <w:rtl/>
          <w:lang w:bidi="ar-SA"/>
        </w:rPr>
        <w:t>(عدد 9). خدمته حدثت في شركة مع المصدر، حيث كان مصدر الخدمة بحد ذاتها. إن صلاته التي لا تنقطع تُري كم كانت شركته عميقة ومن دون انقطاع بهذا المصدر. وخدمتنا كذلك قد تكون فعلاً أيضًا مثلها مباركة ومصحوبة بالقوة كما في انطلاقها من الشركة مع الله.</w:t>
      </w:r>
    </w:p>
    <w:p w14:paraId="0EA3122A" w14:textId="4FA582EF" w:rsidR="0096111A" w:rsidRDefault="0096111A" w:rsidP="00785ADD">
      <w:pPr>
        <w:rPr>
          <w:rtl/>
          <w:lang w:bidi="ar-SA"/>
        </w:rPr>
      </w:pPr>
      <w:r>
        <w:rPr>
          <w:rFonts w:hint="cs"/>
          <w:rtl/>
          <w:lang w:bidi="ar-SA"/>
        </w:rPr>
        <w:t xml:space="preserve">في الأعداد التالية عبّر الرسول عن اشتياقه العميق بأن يرى المؤمنين في رومية. هذا الشوق لم يكن حديثًا، ولكنه كان له ذكره في بصورة دائمة في صلواته أمام الله (عدد 10). بنفس الوقت هو كشف لهم هنا عن سيادته الرسولية، وهذا في رقّة لا تعرف إلا النعمة والمحبة. هو اشتاق إليهم بمحبة قلبية وأخوية، ليتشارك معهم بمواهب روحية أهّلته لها رسوليته (عدد 11)؛ ولقد كان يريد فعل ذلك </w:t>
      </w:r>
      <w:r w:rsidR="006E493E">
        <w:rPr>
          <w:rFonts w:hint="cs"/>
          <w:rtl/>
          <w:lang w:bidi="ar-SA"/>
        </w:rPr>
        <w:t xml:space="preserve">ليتمتع هو وهم أيضًا بالإيمان المشترك </w:t>
      </w:r>
      <w:r w:rsidR="006E493E">
        <w:rPr>
          <w:rtl/>
          <w:lang w:bidi="ar-SA"/>
        </w:rPr>
        <w:t>–</w:t>
      </w:r>
      <w:r w:rsidR="006E493E">
        <w:rPr>
          <w:rFonts w:hint="cs"/>
          <w:rtl/>
          <w:lang w:bidi="ar-SA"/>
        </w:rPr>
        <w:t xml:space="preserve"> وهو متقوّي بخبر عطية النعمة هذه </w:t>
      </w:r>
      <w:r w:rsidR="006E493E">
        <w:rPr>
          <w:rtl/>
          <w:lang w:bidi="ar-SA"/>
        </w:rPr>
        <w:t>–</w:t>
      </w:r>
      <w:r w:rsidR="006E493E">
        <w:rPr>
          <w:rFonts w:hint="cs"/>
          <w:rtl/>
          <w:lang w:bidi="ar-SA"/>
        </w:rPr>
        <w:t xml:space="preserve"> وليتعزوا معًا (عدد 12).</w:t>
      </w:r>
    </w:p>
    <w:p w14:paraId="6C8A3010" w14:textId="79DD1C76" w:rsidR="006E493E" w:rsidRDefault="006E493E" w:rsidP="00533638">
      <w:pPr>
        <w:rPr>
          <w:rtl/>
          <w:lang w:bidi="ar-SA"/>
        </w:rPr>
      </w:pPr>
      <w:r>
        <w:rPr>
          <w:rFonts w:hint="cs"/>
          <w:rtl/>
          <w:lang w:bidi="ar-SA"/>
        </w:rPr>
        <w:t xml:space="preserve">نعم يا لرقة العواطف ويا لها من محبة يُظهرها في هذه الكلمات المعدودة! هو مدعو رسولاً بين جميع الأمم حتى وإن كان لم يرهم بعد؛ ولكن في داخل قلبه هو عبدٌ لهم. لقد عزم كثيرًا بأن يأتي إليهم، </w:t>
      </w:r>
      <w:r w:rsidR="00A24B6C">
        <w:rPr>
          <w:rFonts w:hint="cs"/>
          <w:rtl/>
          <w:lang w:bidi="ar-SA"/>
        </w:rPr>
        <w:t>حتى يكون له ثمر في حقل العمل الذي وكّله الله به (عدد 13). فلقد صرّح بأنه مدين لجميع الأمم، وبأنه بقدر ما كان الأمر متعلقًا به، كان مستعدًا تمامًا بأن يكرز بالإنجيل للذين هم في رومية أيضًا (عدد 14 و 15). هذا الاستعداد أساسه كان في إخلاص الرسول التام كما وأيضًا بصورة خاصة في وعيه بغلاوة الإنجيل، الذي كان هو حامله.</w:t>
      </w:r>
      <w:r w:rsidR="00533638">
        <w:rPr>
          <w:rFonts w:hint="cs"/>
          <w:rtl/>
          <w:lang w:bidi="ar-SA"/>
        </w:rPr>
        <w:t xml:space="preserve"> </w:t>
      </w:r>
      <w:r w:rsidR="00533638" w:rsidRPr="00533638">
        <w:rPr>
          <w:rtl/>
          <w:lang w:bidi="ar-SA"/>
        </w:rPr>
        <w:t>ولكن كم كانت رائعة الطريقة التي تحققت بها صلاة الرسول وشوقه للمجيء إلى روما.</w:t>
      </w:r>
      <w:r w:rsidR="00533638" w:rsidRPr="00533638">
        <w:rPr>
          <w:rtl/>
        </w:rPr>
        <w:t xml:space="preserve"> </w:t>
      </w:r>
      <w:r w:rsidR="00533638" w:rsidRPr="00533638">
        <w:rPr>
          <w:rtl/>
          <w:lang w:bidi="ar-SA"/>
        </w:rPr>
        <w:t xml:space="preserve">لقد </w:t>
      </w:r>
      <w:r w:rsidR="00533638">
        <w:rPr>
          <w:rFonts w:hint="cs"/>
          <w:rtl/>
          <w:lang w:bidi="ar-SA"/>
        </w:rPr>
        <w:t>وصل</w:t>
      </w:r>
      <w:r w:rsidR="00533638" w:rsidRPr="00533638">
        <w:rPr>
          <w:rtl/>
          <w:lang w:bidi="ar-SA"/>
        </w:rPr>
        <w:t xml:space="preserve"> هناك فقط في نهاية حياته كسجين. حق</w:t>
      </w:r>
      <w:r w:rsidR="00533638">
        <w:rPr>
          <w:rFonts w:hint="cs"/>
          <w:rtl/>
          <w:lang w:bidi="ar-SA"/>
        </w:rPr>
        <w:t>ً</w:t>
      </w:r>
      <w:r w:rsidR="00533638" w:rsidRPr="00533638">
        <w:rPr>
          <w:rtl/>
          <w:lang w:bidi="ar-SA"/>
        </w:rPr>
        <w:t xml:space="preserve">ا، عجيبة هي طرق </w:t>
      </w:r>
      <w:r w:rsidR="00533638" w:rsidRPr="00381C56">
        <w:rPr>
          <w:rtl/>
          <w:lang w:bidi="ar-SA"/>
        </w:rPr>
        <w:t>الله</w:t>
      </w:r>
      <w:r w:rsidR="00533638" w:rsidRPr="00533638">
        <w:rPr>
          <w:rtl/>
          <w:lang w:bidi="ar-SA"/>
        </w:rPr>
        <w:t>!</w:t>
      </w:r>
    </w:p>
    <w:p w14:paraId="54A105D6" w14:textId="561E44F0" w:rsidR="00381C56" w:rsidRDefault="00381C56" w:rsidP="00533638">
      <w:pPr>
        <w:rPr>
          <w:rtl/>
          <w:lang w:bidi="ar-SA"/>
        </w:rPr>
      </w:pPr>
      <w:r>
        <w:rPr>
          <w:rFonts w:hint="cs"/>
          <w:rtl/>
          <w:lang w:bidi="ar-SA"/>
        </w:rPr>
        <w:t>لقد تمت الملاحظة بأن استعداد الرسول بأن يكرز بالإنجيل للذين هم في روما أيضًا كان أساسه بالأخص في قيمته الثمينة.</w:t>
      </w:r>
    </w:p>
    <w:p w14:paraId="6C31B5F0" w14:textId="36B000DE" w:rsidR="00381C56" w:rsidRDefault="00381C56" w:rsidP="00533638">
      <w:pPr>
        <w:rPr>
          <w:rtl/>
          <w:lang w:bidi="ar-SA"/>
        </w:rPr>
      </w:pPr>
      <w:r>
        <w:rPr>
          <w:rFonts w:hint="cs"/>
          <w:rtl/>
          <w:lang w:bidi="ar-SA"/>
        </w:rPr>
        <w:t>وهذا ما يُعبّر عنه بالاسم في هذه الكلمات: "</w:t>
      </w:r>
      <w:r w:rsidRPr="00381C56">
        <w:rPr>
          <w:rtl/>
          <w:lang w:bidi="ar-SA"/>
        </w:rPr>
        <w:t>لأَنِّي لَسْتُ أَسْتَحِي بِإِنْجِيلِ الْمَسِيحِ، لأَنَّهُ قُوَّةُ اللهِ لِلْخَلاَصِ لِكُلِّ مَنْ يُؤْمِنُ</w:t>
      </w:r>
      <w:r>
        <w:rPr>
          <w:rFonts w:hint="cs"/>
          <w:rtl/>
          <w:lang w:bidi="ar-SA"/>
        </w:rPr>
        <w:t xml:space="preserve">" (عدد 16). بولس عرف الإنجيل كقوة الله، ولذا فهو لم يستحِ به </w:t>
      </w:r>
      <w:r>
        <w:rPr>
          <w:rtl/>
          <w:lang w:bidi="ar-SA"/>
        </w:rPr>
        <w:t>–</w:t>
      </w:r>
      <w:r>
        <w:rPr>
          <w:rFonts w:hint="cs"/>
          <w:rtl/>
          <w:lang w:bidi="ar-SA"/>
        </w:rPr>
        <w:t xml:space="preserve"> بالأخص بأن يكرز به في مدينة روما العالمية العظيمة.</w:t>
      </w:r>
    </w:p>
    <w:p w14:paraId="302EB97E" w14:textId="2AEFA6C9" w:rsidR="00381C56" w:rsidRDefault="00381C56" w:rsidP="00533638">
      <w:pPr>
        <w:rPr>
          <w:rtl/>
          <w:lang w:bidi="ar-SA"/>
        </w:rPr>
      </w:pPr>
      <w:r>
        <w:rPr>
          <w:rFonts w:hint="cs"/>
          <w:rtl/>
          <w:lang w:bidi="ar-SA"/>
        </w:rPr>
        <w:t>الإنجيل هو قوة الله لخلاص كل مَن يؤمن. فكل مَن يؤمن يحصل في الإنجيل على قوة الله للخلاص. الجميع هالكون، ولذا كان لا بد من الكرازة بالإنجيل لليهود ولليونانيين أيضًا.</w:t>
      </w:r>
    </w:p>
    <w:p w14:paraId="53C22C19" w14:textId="4FC9CB73" w:rsidR="00381C56" w:rsidRDefault="00381C56" w:rsidP="00533638">
      <w:pPr>
        <w:rPr>
          <w:rtl/>
          <w:lang w:bidi="ar-SA"/>
        </w:rPr>
      </w:pPr>
      <w:r>
        <w:rPr>
          <w:rFonts w:hint="cs"/>
          <w:rtl/>
          <w:lang w:bidi="ar-SA"/>
        </w:rPr>
        <w:t xml:space="preserve">فالناموس كان سيكون لو كان الإنسان قادرًا على تلبيته، قوة الإنسان. أما الآن فالله له كل الفخر. </w:t>
      </w:r>
      <w:r w:rsidR="00CC7B82">
        <w:rPr>
          <w:rFonts w:hint="cs"/>
          <w:rtl/>
          <w:lang w:bidi="ar-SA"/>
        </w:rPr>
        <w:t>إنه إنجيل الله وكذلك قوة الله للخلاص. الإنسان ليس له أي استحقاق ولا أي افتخار. الإنجيل يأتي بالخلاص الذي مصدره وقوته في الله وحده. فالإنسان لم يُضف إليه أي شيء كما ولا يستطيع أن يُضيف أيضًا. الله في سلطانه ومحبته تدخل ليخلص الخاطئ بحسب القوة التي في الله، ولذا فإنه عمل الله ويبقى كذلك عمله وحده. الخاطئ يخلص هذا الخلاص بالإيمان، لأن كل إعلان إلهي يمكن نواله فقط بالإيمان وحده. ولكن هنالك سبب خاص كما سنرى لاحقًا لماذا الإنجيل هو قوة الله للخلاص.</w:t>
      </w:r>
    </w:p>
    <w:p w14:paraId="0065CFC0" w14:textId="41A8ADF9" w:rsidR="00CC7B82" w:rsidRDefault="00CC7B82" w:rsidP="00533638">
      <w:pPr>
        <w:rPr>
          <w:rtl/>
          <w:lang w:bidi="ar-SA"/>
        </w:rPr>
      </w:pPr>
      <w:r>
        <w:rPr>
          <w:rFonts w:hint="cs"/>
          <w:rtl/>
          <w:lang w:bidi="ar-SA"/>
        </w:rPr>
        <w:t xml:space="preserve">في الإنجيل يُستعلن برّ الله </w:t>
      </w:r>
      <w:r>
        <w:rPr>
          <w:rtl/>
          <w:lang w:bidi="ar-SA"/>
        </w:rPr>
        <w:t>–</w:t>
      </w:r>
      <w:r>
        <w:rPr>
          <w:rFonts w:hint="cs"/>
          <w:rtl/>
          <w:lang w:bidi="ar-SA"/>
        </w:rPr>
        <w:t xml:space="preserve"> البرّ، الذي أخذ حقه في المسيح، وهو يبرر بدلاً من أن يلعن. الإنسان لم يكن لديه أي برّ؛ كل ما لديه كان خطية فقط، وإن كان لا بد وأن يظهر أمام الله كخاطئ فالدينونة هي نصيبه. فالله الآن يُظهر في الإنجيل برًا إيجابيًا </w:t>
      </w:r>
      <w:r>
        <w:rPr>
          <w:rtl/>
          <w:lang w:bidi="ar-SA"/>
        </w:rPr>
        <w:t>–</w:t>
      </w:r>
      <w:r>
        <w:rPr>
          <w:rFonts w:hint="cs"/>
          <w:rtl/>
          <w:lang w:bidi="ar-SA"/>
        </w:rPr>
        <w:t xml:space="preserve"> برًا، حصّله المسيح بدلاً عنا وهو يوُهب لنا من خلال موته وقيامته. إنه برّ الله كامل ككماله </w:t>
      </w:r>
      <w:r w:rsidR="00610FE6">
        <w:rPr>
          <w:rtl/>
          <w:lang w:bidi="ar-SA"/>
        </w:rPr>
        <w:t>–</w:t>
      </w:r>
      <w:r>
        <w:rPr>
          <w:rFonts w:hint="cs"/>
          <w:rtl/>
          <w:lang w:bidi="ar-SA"/>
        </w:rPr>
        <w:t xml:space="preserve"> </w:t>
      </w:r>
      <w:r w:rsidR="00610FE6">
        <w:rPr>
          <w:rFonts w:hint="cs"/>
          <w:rtl/>
          <w:lang w:bidi="ar-SA"/>
        </w:rPr>
        <w:t>بحسب قلبه. وهذا البِرّ يظهر بالإيمان، أي على أساس الإيمان (عدد 17).</w:t>
      </w:r>
    </w:p>
    <w:p w14:paraId="14326941" w14:textId="75709399" w:rsidR="00610FE6" w:rsidRDefault="00610FE6" w:rsidP="00533638">
      <w:pPr>
        <w:rPr>
          <w:rtl/>
          <w:lang w:bidi="ar-SA"/>
        </w:rPr>
      </w:pPr>
      <w:r>
        <w:rPr>
          <w:rFonts w:hint="cs"/>
          <w:rtl/>
          <w:lang w:bidi="ar-SA"/>
        </w:rPr>
        <w:t>في العهد القديم الله أعلن عن برّه في الناموس، أو على أساس الأعمال؛ ولكن جميع الذين كانوا تحت الناموس وحاولوا الحصول على هذا البرّ بأعمال الناموس، سقطوا في لعنة وموت. البرّ في الناموس لم يجد في الإنسان أية تلبية، ولهذا هو دانَه وقتله. أما بِرّ الله وهو مُعلَن على أساس الإيمان تحقق بصورة كاملة في المسيح؛ فلقد أخذ حقه بالكامل فيه، أي في الإنسان الثاني وتمجّد أيضًا.</w:t>
      </w:r>
    </w:p>
    <w:p w14:paraId="4C30AAAE" w14:textId="39E77081" w:rsidR="00610FE6" w:rsidRDefault="00610FE6" w:rsidP="00533638">
      <w:pPr>
        <w:rPr>
          <w:rtl/>
          <w:lang w:bidi="ar-SA"/>
        </w:rPr>
      </w:pPr>
      <w:r>
        <w:rPr>
          <w:rFonts w:hint="cs"/>
          <w:rtl/>
          <w:lang w:bidi="ar-SA"/>
        </w:rPr>
        <w:t>لذا فإن هذا البِرّ لا يدين ولا يقتل المؤمن، وإنما يحفظه وهو نصيبه. وهو غير مضطر بأن يسعى إليه والحصول عليه، وإنما هو يحصل عليه بالمجان تماماً.</w:t>
      </w:r>
    </w:p>
    <w:p w14:paraId="1F4D4580" w14:textId="73864A76" w:rsidR="00610FE6" w:rsidRDefault="00610FE6" w:rsidP="00533638">
      <w:pPr>
        <w:rPr>
          <w:rtl/>
          <w:lang w:bidi="ar-SA"/>
        </w:rPr>
      </w:pPr>
      <w:r>
        <w:rPr>
          <w:rFonts w:hint="cs"/>
          <w:rtl/>
          <w:lang w:bidi="ar-SA"/>
        </w:rPr>
        <w:t>لو أُعلن البِر على أساس الأعمال لكان البار فقط الذي سيكون له نصيب فيه؛ أما الآن وإذ أنه قائم على أساس الإيمان، فهو لكل مَن يؤمن: "...</w:t>
      </w:r>
      <w:r w:rsidRPr="00610FE6">
        <w:rPr>
          <w:rtl/>
          <w:lang w:bidi="ar-SA"/>
        </w:rPr>
        <w:t>مُعْلَنٌ بِرُّ اللهِ بِإِيمَانٍ، لإِيمَانٍ</w:t>
      </w:r>
      <w:r>
        <w:rPr>
          <w:rFonts w:hint="cs"/>
          <w:rtl/>
          <w:lang w:bidi="ar-SA"/>
        </w:rPr>
        <w:t>". الإيمان هو بداية</w:t>
      </w:r>
      <w:r w:rsidR="00CA5609">
        <w:rPr>
          <w:rFonts w:hint="cs"/>
          <w:rtl/>
          <w:lang w:bidi="ar-SA"/>
        </w:rPr>
        <w:t xml:space="preserve"> هذا</w:t>
      </w:r>
      <w:r>
        <w:rPr>
          <w:rFonts w:hint="cs"/>
          <w:rtl/>
          <w:lang w:bidi="ar-SA"/>
        </w:rPr>
        <w:t xml:space="preserve"> البرّ وختمه</w:t>
      </w:r>
      <w:r w:rsidR="00CA5609">
        <w:rPr>
          <w:rFonts w:hint="cs"/>
          <w:rtl/>
          <w:lang w:bidi="ar-SA"/>
        </w:rPr>
        <w:t xml:space="preserve">. إنه من دون أي تدخل من إنسان من بدايته إلى نهايته عمل الله وهو مُعلَن للإيمان أينما تواجد. فاليهودي هو ليس أفضل من الأممي </w:t>
      </w:r>
      <w:r w:rsidR="00CA5609">
        <w:rPr>
          <w:rtl/>
          <w:lang w:bidi="ar-SA"/>
        </w:rPr>
        <w:t>–</w:t>
      </w:r>
      <w:r w:rsidR="00CA5609">
        <w:rPr>
          <w:rFonts w:hint="cs"/>
          <w:rtl/>
          <w:lang w:bidi="ar-SA"/>
        </w:rPr>
        <w:t xml:space="preserve"> كلاهما يقفان على ذات الأرضية الواحدة، وبالإيمان فقط مفتوح لكليهما الباب إلى هذا البِر القائم على مبدأ الإيمان؛ فالإيمان وحده هو الطريق الوحيد لكليهما للوصول إلى هذه البركة، التي هي فقط من الله. وهذا أيضًا ما يصادق ويؤكّد</w:t>
      </w:r>
      <w:r w:rsidR="00CA5609" w:rsidRPr="00CA5609">
        <w:rPr>
          <w:rtl/>
        </w:rPr>
        <w:t xml:space="preserve"> </w:t>
      </w:r>
      <w:r w:rsidR="00CA5609" w:rsidRPr="00CA5609">
        <w:rPr>
          <w:rtl/>
          <w:lang w:bidi="ar-SA"/>
        </w:rPr>
        <w:t>عليه</w:t>
      </w:r>
      <w:r w:rsidR="00CA5609">
        <w:rPr>
          <w:rFonts w:hint="cs"/>
          <w:rtl/>
          <w:lang w:bidi="ar-SA"/>
        </w:rPr>
        <w:t xml:space="preserve"> النبي اليهودي: "...</w:t>
      </w:r>
      <w:r w:rsidR="00CA5609" w:rsidRPr="00CA5609">
        <w:rPr>
          <w:rtl/>
        </w:rPr>
        <w:t xml:space="preserve"> </w:t>
      </w:r>
      <w:r w:rsidR="00CA5609" w:rsidRPr="00CA5609">
        <w:rPr>
          <w:rtl/>
          <w:lang w:bidi="ar-SA"/>
        </w:rPr>
        <w:t>وَالْبَارُّ بِإِيمَانِهِ يَحْيَا</w:t>
      </w:r>
      <w:r w:rsidR="00CA5609">
        <w:rPr>
          <w:rFonts w:hint="cs"/>
          <w:rtl/>
          <w:lang w:bidi="ar-SA"/>
        </w:rPr>
        <w:t>" (عبرانيين 2: 4). أي أن البار له الحياة على مبدأ الإيمان. والناموس يقول: "افعل هذا فتحيا"؛ أما الإنجيل فيقول: "كل مَن يؤمن له حياة أبدية".</w:t>
      </w:r>
    </w:p>
    <w:p w14:paraId="0EC8F953" w14:textId="0F405AF0" w:rsidR="00CA5609" w:rsidRDefault="00CA5609" w:rsidP="00533638">
      <w:pPr>
        <w:rPr>
          <w:rtl/>
          <w:lang w:bidi="ar-SA"/>
        </w:rPr>
      </w:pPr>
      <w:r>
        <w:rPr>
          <w:rFonts w:hint="cs"/>
          <w:rtl/>
          <w:lang w:bidi="ar-SA"/>
        </w:rPr>
        <w:t>في نهاية هذه المقدمة</w:t>
      </w:r>
      <w:r w:rsidR="00B008EA">
        <w:rPr>
          <w:rFonts w:hint="cs"/>
          <w:rtl/>
          <w:lang w:bidi="ar-SA"/>
        </w:rPr>
        <w:t xml:space="preserve"> وصل الرسول إلى النقطة الصحيحة لينشغل باسهاب بحقائق الخلاص العظيمة. في العدد 17 وضع حقيقة أساسية تشمل كل تعليم الخلاص بكلمات معدودة والذي حاول الآن بأن يُبرهنه. ولكن كان لا بد بأن يسبق توضيحه للتبرير بالإيمان برهان حتميته واستحقاق الإنسان للعقاب أمام الله، وفي ذلك هو بدأ من العدد 18.</w:t>
      </w:r>
    </w:p>
    <w:p w14:paraId="3FB7AC83" w14:textId="234EA1B0" w:rsidR="00B008EA" w:rsidRDefault="00B008EA" w:rsidP="00533638">
      <w:pPr>
        <w:rPr>
          <w:rtl/>
          <w:lang w:bidi="ar-SA"/>
        </w:rPr>
      </w:pPr>
      <w:r>
        <w:rPr>
          <w:rFonts w:hint="cs"/>
          <w:rtl/>
          <w:lang w:bidi="ar-SA"/>
        </w:rPr>
        <w:t>ففي هذا العدد والذي هو بمثابة عنوان لما سيرد بعده،</w:t>
      </w:r>
      <w:r w:rsidR="00D319AE">
        <w:rPr>
          <w:rFonts w:hint="cs"/>
          <w:rtl/>
          <w:lang w:bidi="ar-SA"/>
        </w:rPr>
        <w:t xml:space="preserve"> </w:t>
      </w:r>
      <w:r>
        <w:rPr>
          <w:rFonts w:hint="cs"/>
          <w:rtl/>
          <w:lang w:bidi="ar-SA"/>
        </w:rPr>
        <w:t xml:space="preserve">أتى تعبير حالة كليهما </w:t>
      </w:r>
      <w:r>
        <w:rPr>
          <w:rtl/>
          <w:lang w:bidi="ar-SA"/>
        </w:rPr>
        <w:t>–</w:t>
      </w:r>
      <w:r>
        <w:rPr>
          <w:rFonts w:hint="cs"/>
          <w:rtl/>
          <w:lang w:bidi="ar-SA"/>
        </w:rPr>
        <w:t xml:space="preserve"> الأمم واليهود </w:t>
      </w:r>
      <w:r>
        <w:rPr>
          <w:rtl/>
          <w:lang w:bidi="ar-SA"/>
        </w:rPr>
        <w:t>–</w:t>
      </w:r>
      <w:r>
        <w:rPr>
          <w:rFonts w:hint="cs"/>
          <w:rtl/>
          <w:lang w:bidi="ar-SA"/>
        </w:rPr>
        <w:t xml:space="preserve"> باختصار. الشر يميز أمم جميع الشعوب الذين لا يحترمون حضور الله؛ وإثم الناس الذين يحجزون الحق في عدم إيمان، هو ما يميز اليهود. هؤلاء اعترفوا بالحق في أنه كانت لديهم معرفة الله</w:t>
      </w:r>
      <w:r w:rsidR="003A44DB">
        <w:rPr>
          <w:rFonts w:hint="cs"/>
          <w:rtl/>
          <w:lang w:bidi="ar-SA"/>
        </w:rPr>
        <w:t xml:space="preserve"> بحسب الناموس، ولكنهم أهانوا الله بأعمالهم. غير أنه ذات الأمر أيضًا ينطبق على جميع المعترفين بالمسيحية وهم يعيشون في هذا الاعتراف في أمور يكرهها الله.</w:t>
      </w:r>
    </w:p>
    <w:p w14:paraId="3EBB0359" w14:textId="7DBA1415" w:rsidR="009B0F44" w:rsidRDefault="009B0F44" w:rsidP="00533638">
      <w:pPr>
        <w:rPr>
          <w:rtl/>
          <w:lang w:bidi="ar-SA"/>
        </w:rPr>
      </w:pPr>
      <w:r>
        <w:rPr>
          <w:rFonts w:hint="cs"/>
          <w:rtl/>
          <w:lang w:bidi="ar-SA"/>
        </w:rPr>
        <w:t xml:space="preserve">هذه الأمور سيُعلَن عليها غضب الله من السماء (عدد 18)؛ ولذا فكل الذين يعيشون فيها لا ينتظرهم إلا هذا الغضب. مع أن هذا الغضب لا يُرى بعد في </w:t>
      </w:r>
      <w:r w:rsidR="00E215DE">
        <w:rPr>
          <w:rFonts w:hint="cs"/>
          <w:rtl/>
          <w:lang w:bidi="ar-SA"/>
        </w:rPr>
        <w:t>قضائه الإلهي</w:t>
      </w:r>
      <w:r>
        <w:rPr>
          <w:rFonts w:hint="cs"/>
          <w:rtl/>
          <w:lang w:bidi="ar-SA"/>
        </w:rPr>
        <w:t xml:space="preserve">، وإن كان غير مُعلَن حتى في الإنجيل ذاته </w:t>
      </w:r>
      <w:r>
        <w:rPr>
          <w:rtl/>
          <w:lang w:bidi="ar-SA"/>
        </w:rPr>
        <w:t>–</w:t>
      </w:r>
      <w:r>
        <w:rPr>
          <w:rFonts w:hint="cs"/>
          <w:rtl/>
          <w:lang w:bidi="ar-SA"/>
        </w:rPr>
        <w:t xml:space="preserve"> لأنه هو إعلان بِرّ الله لخلاص مَن هم في هذه الحالة </w:t>
      </w:r>
      <w:r>
        <w:rPr>
          <w:rtl/>
          <w:lang w:bidi="ar-SA"/>
        </w:rPr>
        <w:t>–</w:t>
      </w:r>
      <w:r>
        <w:rPr>
          <w:rFonts w:hint="cs"/>
          <w:rtl/>
          <w:lang w:bidi="ar-SA"/>
        </w:rPr>
        <w:t xml:space="preserve"> غير أن هذا الغضب سيُستعلن من السماء على كل شر، على كل ما لا يُكرم حضور الله، وعلى كل شر الذين لديهم </w:t>
      </w:r>
      <w:r w:rsidR="003538AF">
        <w:rPr>
          <w:rFonts w:hint="cs"/>
          <w:rtl/>
          <w:lang w:bidi="ar-SA"/>
        </w:rPr>
        <w:t>الحق</w:t>
      </w:r>
      <w:r w:rsidR="003538AF">
        <w:rPr>
          <w:rFonts w:hint="eastAsia"/>
          <w:rtl/>
          <w:lang w:bidi="ar-SA"/>
        </w:rPr>
        <w:t>،</w:t>
      </w:r>
      <w:r>
        <w:rPr>
          <w:rFonts w:hint="cs"/>
          <w:rtl/>
          <w:lang w:bidi="ar-SA"/>
        </w:rPr>
        <w:t xml:space="preserve"> ولكنهم يهينون </w:t>
      </w:r>
      <w:r w:rsidRPr="003538AF">
        <w:rPr>
          <w:rFonts w:hint="cs"/>
          <w:rtl/>
          <w:lang w:bidi="ar-SA"/>
        </w:rPr>
        <w:t>الله</w:t>
      </w:r>
      <w:r>
        <w:rPr>
          <w:rFonts w:hint="cs"/>
          <w:rtl/>
          <w:lang w:bidi="ar-SA"/>
        </w:rPr>
        <w:t>.</w:t>
      </w:r>
      <w:r w:rsidR="003538AF">
        <w:rPr>
          <w:rFonts w:hint="cs"/>
          <w:rtl/>
          <w:lang w:bidi="ar-SA"/>
        </w:rPr>
        <w:t xml:space="preserve"> لأن الله قدوسٌ فهو ليس باستطاعته إلا أن يُعلن غضبه على الخطية.</w:t>
      </w:r>
    </w:p>
    <w:p w14:paraId="5896EB70" w14:textId="78062FEA" w:rsidR="003538AF" w:rsidRDefault="003538AF" w:rsidP="00533638">
      <w:pPr>
        <w:rPr>
          <w:rtl/>
          <w:lang w:bidi="ar-SA"/>
        </w:rPr>
      </w:pPr>
      <w:r>
        <w:rPr>
          <w:rFonts w:hint="cs"/>
          <w:rtl/>
          <w:lang w:bidi="ar-SA"/>
        </w:rPr>
        <w:t xml:space="preserve">الآن من العدد 19 يصف الرسول أولاً حالة الأمم الأسيفة </w:t>
      </w:r>
      <w:r>
        <w:rPr>
          <w:rtl/>
          <w:lang w:bidi="ar-SA"/>
        </w:rPr>
        <w:t>–</w:t>
      </w:r>
      <w:r>
        <w:rPr>
          <w:rFonts w:hint="cs"/>
          <w:rtl/>
          <w:lang w:bidi="ar-SA"/>
        </w:rPr>
        <w:t xml:space="preserve"> قلّة تقديرهم واحتقارهم لشهادة الله والانحطاط الناتج منه والذي يجعلنا ندرك مسؤوليتهم الخطيرة. فكل واحد يُدرك أن الإنسان قد أخطأ، أما أنه مذنب، فقليلون فقط يقرون بذلك. أما الرسول فيُظهر ذلك في العددين 19 و20. </w:t>
      </w:r>
      <w:r w:rsidR="006E12C1">
        <w:rPr>
          <w:rFonts w:hint="cs"/>
          <w:rtl/>
          <w:lang w:bidi="ar-SA"/>
        </w:rPr>
        <w:t>فأولاً الله قدّم شهادة من خلال أعمال الخليقة عن قوته وألوهيته عرضها أمام عيونهم. وهذا بالذات كان سيتركهم بلا عُذر؛ ولكن عدا ذلك هم من البدء كانوا يعرفون الله. إن نسل نوح بلا شك لم يكونوا يجهلون معرفة الله؛ لأنه من بعدما أن الله حطّم العالم القديم بدينونة فظيعة، ابتدأ العالم الحاضر بعائلة كان قد وضعها للحفاظ على معرفته. غير أن الناس لم يحافظوا على معرفته وغاصوا في ظلمة دامسة.</w:t>
      </w:r>
    </w:p>
    <w:p w14:paraId="795A82EB" w14:textId="5CB1A90D" w:rsidR="006E12C1" w:rsidRDefault="004B3993" w:rsidP="00533638">
      <w:pPr>
        <w:rPr>
          <w:rtl/>
          <w:lang w:bidi="ar-SA"/>
        </w:rPr>
      </w:pPr>
      <w:r>
        <w:rPr>
          <w:rFonts w:hint="cs"/>
          <w:rtl/>
          <w:lang w:bidi="ar-SA"/>
        </w:rPr>
        <w:t>إننا هنا نجد ثلاث مستويات من الانحطاط: الجهل، الظلمة واعتبار الظلمة نور</w:t>
      </w:r>
      <w:r w:rsidR="00FA0489">
        <w:rPr>
          <w:rFonts w:hint="cs"/>
          <w:rtl/>
          <w:lang w:bidi="ar-SA"/>
        </w:rPr>
        <w:t>ًا</w:t>
      </w:r>
      <w:r>
        <w:rPr>
          <w:rFonts w:hint="cs"/>
          <w:rtl/>
          <w:lang w:bidi="ar-SA"/>
        </w:rPr>
        <w:t xml:space="preserve"> (عدد 21 و 22). في غبا</w:t>
      </w:r>
      <w:r w:rsidR="00990A6D">
        <w:rPr>
          <w:rFonts w:hint="cs"/>
          <w:rtl/>
          <w:lang w:bidi="ar-SA"/>
        </w:rPr>
        <w:t>ئ</w:t>
      </w:r>
      <w:r>
        <w:rPr>
          <w:rFonts w:hint="cs"/>
          <w:rtl/>
          <w:lang w:bidi="ar-SA"/>
        </w:rPr>
        <w:t xml:space="preserve">هم هم </w:t>
      </w:r>
      <w:r w:rsidR="00990A6D">
        <w:rPr>
          <w:rFonts w:hint="cs"/>
          <w:rtl/>
          <w:lang w:bidi="ar-SA"/>
        </w:rPr>
        <w:t xml:space="preserve">أحطوا في تقديرهم لمجد الله الذي لا يضمحل إلى صورة إنسان زائل وحيوانات، مستبدلين الحق بالكذب وتاركين الخالق الذي له وحده كل الإكرام، ليعبدوا المخلوق (أعداد 23 </w:t>
      </w:r>
      <w:r w:rsidR="00990A6D">
        <w:rPr>
          <w:rtl/>
          <w:lang w:bidi="ar-SA"/>
        </w:rPr>
        <w:t>–</w:t>
      </w:r>
      <w:r w:rsidR="00990A6D">
        <w:rPr>
          <w:rFonts w:hint="cs"/>
          <w:rtl/>
          <w:lang w:bidi="ar-SA"/>
        </w:rPr>
        <w:t xml:space="preserve"> 25). ولهذا أيضًا أسلمهم الله وبمجازاة عادلة واجههم بفسادهم. ولأنهم أحطوا في تقدير مجد الله الخالد حتى إلى صورة الحيوانات النجسة، أسلمهم الله لشهوات قلوبهم ليسقطوا في النجاسة (عدد 23 و 24). </w:t>
      </w:r>
      <w:r w:rsidR="006108D7">
        <w:rPr>
          <w:rFonts w:hint="cs"/>
          <w:rtl/>
          <w:lang w:bidi="ar-SA"/>
        </w:rPr>
        <w:t>و</w:t>
      </w:r>
      <w:r w:rsidR="00990A6D">
        <w:rPr>
          <w:rFonts w:hint="cs"/>
          <w:rtl/>
          <w:lang w:bidi="ar-SA"/>
        </w:rPr>
        <w:t>لأنهم لم يخدموا أو يعبدوا خالقهم</w:t>
      </w:r>
      <w:r w:rsidR="006108D7">
        <w:rPr>
          <w:rFonts w:hint="cs"/>
          <w:rtl/>
          <w:lang w:bidi="ar-SA"/>
        </w:rPr>
        <w:t xml:space="preserve">، أسلمهم ليعبدوا شهواتهم (الأعداد 25 </w:t>
      </w:r>
      <w:r w:rsidR="006108D7">
        <w:rPr>
          <w:rtl/>
          <w:lang w:bidi="ar-SA"/>
        </w:rPr>
        <w:t>–</w:t>
      </w:r>
      <w:r w:rsidR="006108D7">
        <w:rPr>
          <w:rFonts w:hint="cs"/>
          <w:rtl/>
          <w:lang w:bidi="ar-SA"/>
        </w:rPr>
        <w:t xml:space="preserve"> 27)، ولأنهم لم يستحسنوا بأن يبقوا في معرفة الله، أسلمهم لذهن مرفوض، ليعملوا كل شر. فذات الذهن الذي كان سيتمسك بمعرفة الله، يتمسك الآن بكل شر (الأعداد 28 </w:t>
      </w:r>
      <w:r w:rsidR="006108D7">
        <w:rPr>
          <w:rtl/>
          <w:lang w:bidi="ar-SA"/>
        </w:rPr>
        <w:t>–</w:t>
      </w:r>
      <w:r w:rsidR="006108D7">
        <w:rPr>
          <w:rFonts w:hint="cs"/>
          <w:rtl/>
          <w:lang w:bidi="ar-SA"/>
        </w:rPr>
        <w:t xml:space="preserve"> 30). فلقد كانوا متروكين تمامًا لأنفسهم. </w:t>
      </w:r>
      <w:r w:rsidR="00FA0489">
        <w:rPr>
          <w:rFonts w:hint="cs"/>
          <w:rtl/>
          <w:lang w:bidi="ar-SA"/>
        </w:rPr>
        <w:t xml:space="preserve">وهم </w:t>
      </w:r>
      <w:r w:rsidR="006108D7">
        <w:rPr>
          <w:rFonts w:hint="cs"/>
          <w:rtl/>
          <w:lang w:bidi="ar-SA"/>
        </w:rPr>
        <w:t>محرومين من كل قوة تمييز أخلاقي، عاشوا في أفظع الشهوات؛ فروابطهم ودوافعهم الدفينة هي الأكثر التي أعلنت عن رفضهم (أعداد 26 و 27). وحتى أنهم انحطوا إلى ما هو أدنى من الحيوان وحصلوا بالتالي على مجازاتهم التي يستحقونها بسبب ضلالهم وازدراءهم بالله. فبتخليهم عن مجد الله وإكرامه أهانوا أنفسهم بأنفسهم.</w:t>
      </w:r>
    </w:p>
    <w:p w14:paraId="3FBF13A0" w14:textId="77777777" w:rsidR="008421BB" w:rsidRDefault="002A5619" w:rsidP="00533638">
      <w:pPr>
        <w:rPr>
          <w:lang w:bidi="ar-SA"/>
        </w:rPr>
        <w:sectPr w:rsidR="008421BB">
          <w:pgSz w:w="12240" w:h="15840"/>
          <w:pgMar w:top="1440" w:right="1800" w:bottom="1440" w:left="1800" w:header="720" w:footer="720" w:gutter="0"/>
          <w:cols w:space="720"/>
          <w:docGrid w:linePitch="360"/>
        </w:sectPr>
      </w:pPr>
      <w:r>
        <w:rPr>
          <w:rFonts w:hint="cs"/>
          <w:rtl/>
          <w:lang w:bidi="ar-SA"/>
        </w:rPr>
        <w:t>إن ضميرهم الطبيعي كان على اقتناع بأن الله يدين هذه الأمور، وبأن فاعليها</w:t>
      </w:r>
      <w:r w:rsidR="00E22212">
        <w:rPr>
          <w:rFonts w:hint="cs"/>
          <w:rtl/>
          <w:lang w:bidi="ar-SA"/>
        </w:rPr>
        <w:t xml:space="preserve"> يستحقون الموت بحسب أمره العادل؛ ولكن بغض النظر عن ذلك لي</w:t>
      </w:r>
      <w:r w:rsidR="00FA0489">
        <w:rPr>
          <w:rFonts w:hint="cs"/>
          <w:rtl/>
          <w:lang w:bidi="ar-SA"/>
        </w:rPr>
        <w:t>س</w:t>
      </w:r>
      <w:r w:rsidR="00E22212">
        <w:rPr>
          <w:rFonts w:hint="cs"/>
          <w:rtl/>
          <w:lang w:bidi="ar-SA"/>
        </w:rPr>
        <w:t xml:space="preserve"> فقط</w:t>
      </w:r>
      <w:r w:rsidR="00FA0489">
        <w:rPr>
          <w:rFonts w:hint="cs"/>
          <w:rtl/>
          <w:lang w:bidi="ar-SA"/>
        </w:rPr>
        <w:t xml:space="preserve"> أنهم</w:t>
      </w:r>
      <w:r w:rsidR="00E22212">
        <w:rPr>
          <w:rFonts w:hint="cs"/>
          <w:rtl/>
          <w:lang w:bidi="ar-SA"/>
        </w:rPr>
        <w:t xml:space="preserve"> فعلوا هذه الأمور وإنما أيضًا سرّوا بالذين فعلوها؛ فبهذه الصورة هم أظهروا تعاطفهم مع رداءة غيرهم (عدد 31).</w:t>
      </w:r>
    </w:p>
    <w:p w14:paraId="5EFC5318" w14:textId="40BA5EAE" w:rsidR="002A5619" w:rsidRDefault="008421BB" w:rsidP="00533638">
      <w:pPr>
        <w:rPr>
          <w:rtl/>
          <w:lang w:bidi="ar-SA"/>
        </w:rPr>
      </w:pPr>
      <w:r w:rsidRPr="00841965">
        <w:rPr>
          <w:rFonts w:hint="cs"/>
          <w:rtl/>
          <w:lang w:bidi="ar-SA"/>
        </w:rPr>
        <w:t>إصحاح 2</w:t>
      </w:r>
    </w:p>
    <w:p w14:paraId="4B85069C" w14:textId="56710A7F" w:rsidR="00841965" w:rsidRDefault="00841965" w:rsidP="00533638">
      <w:pPr>
        <w:rPr>
          <w:rtl/>
          <w:lang w:bidi="ar-SA"/>
        </w:rPr>
      </w:pPr>
      <w:r>
        <w:rPr>
          <w:rFonts w:hint="cs"/>
          <w:rtl/>
          <w:lang w:bidi="ar-SA"/>
        </w:rPr>
        <w:t>في النصف الأول من هذا الإصحاح يتوجّه الرسول من دون مراعاة المكانة القومية، إلى جميع المؤهلين بأن يميزوا حالة الأمور التي ذُكرت سابقًا من خلال ضميرهم الطبيعي. وفي ذلك كل الناس لهم القدرة على ذلك لأنهم جميعهم حصلوا بواسطة خطية آدم على التمييز بين الخير والشر وبالتالي كل إنسان قادر بأن يحكم في هذا الفرق. فهنا غير مُقدّم لنا الأممي بصورة خاصة في سلوكه القذر كنتيجة لسلوكه ضد الله، ولا اليهودي بامتيازاته المتميزة وسط الأمم؛ فالرسول يتّجه إلى هذه الفئة بتسمية عامة كليًا: "</w:t>
      </w:r>
      <w:r w:rsidRPr="00841965">
        <w:rPr>
          <w:rtl/>
          <w:lang w:bidi="ar-SA"/>
        </w:rPr>
        <w:t>أَيُّهَا الإِنْسَانُ</w:t>
      </w:r>
      <w:r>
        <w:rPr>
          <w:rFonts w:hint="cs"/>
          <w:rtl/>
          <w:lang w:bidi="ar-SA"/>
        </w:rPr>
        <w:t xml:space="preserve">" (عدد 1) </w:t>
      </w:r>
      <w:r>
        <w:rPr>
          <w:rtl/>
          <w:lang w:bidi="ar-SA"/>
        </w:rPr>
        <w:t>–</w:t>
      </w:r>
      <w:r>
        <w:rPr>
          <w:rFonts w:hint="cs"/>
          <w:rtl/>
          <w:lang w:bidi="ar-SA"/>
        </w:rPr>
        <w:t xml:space="preserve"> مهما كان يهوديًا أم أمميًا أو فيلسوفًا أو فريسيًا (أو حتى الآن مسيحيًا بالاسم) </w:t>
      </w:r>
      <w:r>
        <w:rPr>
          <w:rtl/>
          <w:lang w:bidi="ar-SA"/>
        </w:rPr>
        <w:t>–</w:t>
      </w:r>
      <w:r>
        <w:rPr>
          <w:rFonts w:hint="cs"/>
          <w:rtl/>
          <w:lang w:bidi="ar-SA"/>
        </w:rPr>
        <w:t xml:space="preserve"> </w:t>
      </w:r>
      <w:r w:rsidRPr="00841965">
        <w:rPr>
          <w:rtl/>
          <w:lang w:bidi="ar-SA"/>
        </w:rPr>
        <w:t>أَنْتَ بِلاَ عُذْرٍ</w:t>
      </w:r>
      <w:r>
        <w:rPr>
          <w:rFonts w:hint="cs"/>
          <w:rtl/>
          <w:lang w:bidi="ar-SA"/>
        </w:rPr>
        <w:t xml:space="preserve">. الإنسان هو شخص </w:t>
      </w:r>
      <w:r w:rsidR="00CE3629">
        <w:rPr>
          <w:rFonts w:hint="cs"/>
          <w:rtl/>
          <w:lang w:bidi="ar-SA"/>
        </w:rPr>
        <w:t>يضع الشر على غيره وليس على نفسه. ولكن بوضع اللوم على الآخرين فهو يلعن نفسه؛ نعم، فبهذه الإدانة هو يلعن نفسه مرتين، لأنه يُظهر بذلك أنه يعرف الشر وحُكم الله عليه ومع ذلك يفعله.</w:t>
      </w:r>
    </w:p>
    <w:p w14:paraId="52BE8763" w14:textId="77777777" w:rsidR="00A77667" w:rsidRDefault="00A77667" w:rsidP="00533638">
      <w:pPr>
        <w:rPr>
          <w:rtl/>
          <w:lang w:bidi="ar-SA"/>
        </w:rPr>
      </w:pPr>
      <w:r>
        <w:rPr>
          <w:rFonts w:hint="cs"/>
          <w:rtl/>
          <w:lang w:bidi="ar-SA"/>
        </w:rPr>
        <w:t>"</w:t>
      </w:r>
      <w:r w:rsidRPr="00A77667">
        <w:rPr>
          <w:rtl/>
          <w:lang w:bidi="ar-SA"/>
        </w:rPr>
        <w:t>دَيْنُونَةَ اللهِ هِيَ حَسَبُ الْحَقِّ عَلَى الَّذِينَ يَفْعَلُونَ مِثْلَ هذِهِ.</w:t>
      </w:r>
      <w:r>
        <w:rPr>
          <w:rFonts w:hint="cs"/>
          <w:rtl/>
          <w:lang w:bidi="ar-SA"/>
        </w:rPr>
        <w:t>" (عدد 2). حتى وإن حاز أحد احترام الناس في معرفته للشر وفي الحُكم عليه إلا أن الله لا يسمح بأن ينخدع بمثل هذه المظاهر الخادعة. فبهذا المظهر الخارجي المخادع في الحكمة والمعرفة لا يمكن لأحد أن يفلت من دينونة الله (عدد 3)؛ هذا لأن دينونته هي بحسب الحق.</w:t>
      </w:r>
    </w:p>
    <w:p w14:paraId="42D3D081" w14:textId="74430AF9" w:rsidR="00A77667" w:rsidRDefault="00A77667" w:rsidP="00533638">
      <w:pPr>
        <w:rPr>
          <w:rtl/>
          <w:lang w:bidi="ar-SA"/>
        </w:rPr>
      </w:pPr>
      <w:r>
        <w:rPr>
          <w:rFonts w:hint="cs"/>
          <w:rtl/>
          <w:lang w:bidi="ar-SA"/>
        </w:rPr>
        <w:t>من ثم يذكّر الرسول في العدد 4 بغِنى إحسان الله وأناته. فمهما كان غِنى هذا الإحسان والأناة عظيمًا إلا أنه لن يخفف من وطأ</w:t>
      </w:r>
      <w:r w:rsidR="003E4D4F">
        <w:rPr>
          <w:rFonts w:hint="cs"/>
          <w:rtl/>
          <w:lang w:bidi="ar-SA"/>
        </w:rPr>
        <w:t>ة</w:t>
      </w:r>
      <w:r>
        <w:rPr>
          <w:rFonts w:hint="cs"/>
          <w:rtl/>
          <w:lang w:bidi="ar-SA"/>
        </w:rPr>
        <w:t xml:space="preserve"> دينونة الله على الشر أو حتى يبطلها. إن لطف الله يدعو للتوبة.  وأما الذي يبقى في شره</w:t>
      </w:r>
      <w:r w:rsidR="003E4D4F">
        <w:rPr>
          <w:rFonts w:hint="cs"/>
          <w:rtl/>
          <w:lang w:bidi="ar-SA"/>
        </w:rPr>
        <w:t xml:space="preserve"> متعزيًا بلطف الله وأناته وبالتالي يحاول بأن ينسى دينونة الله الحتمية، يخدع نفسه وفي الواقع يحتقر هذا اللطف الإلهي. فبدلاً من أن يستخدمه للتوبة، يستخدمه لإراحة نفسه في حياته في الخطايا. أما العاقبة الفظيعة فستكون بأنه يذخر لنفسه غضبًا </w:t>
      </w:r>
      <w:r w:rsidR="003E4D4F" w:rsidRPr="003E4D4F">
        <w:rPr>
          <w:rtl/>
          <w:lang w:bidi="ar-SA"/>
        </w:rPr>
        <w:t>فِي يَوْمِ الْغَضَبِ وَاسْتِعْلاَنِ دَيْنُونَةِ اللهِ الْعَادِلَةِ</w:t>
      </w:r>
      <w:r w:rsidR="003E4D4F">
        <w:rPr>
          <w:rFonts w:hint="cs"/>
          <w:rtl/>
          <w:lang w:bidi="ar-SA"/>
        </w:rPr>
        <w:t xml:space="preserve"> (عدد 5). لأنه كما أن الأمر مضمون من جهة غاية الحياة الإلهية، بأنها ستجد المجد والكرامة، هكذا أيضًا الأمر مؤكد ويقيني هو نهاية حياة تتعارض مع الله وحقه، والتي نتيجتها ستكون غضب وغيظ، ضيق وخوف (الأعداد 6 </w:t>
      </w:r>
      <w:r w:rsidR="003E4D4F">
        <w:rPr>
          <w:rtl/>
          <w:lang w:bidi="ar-SA"/>
        </w:rPr>
        <w:t>–</w:t>
      </w:r>
      <w:r w:rsidR="003E4D4F">
        <w:rPr>
          <w:rFonts w:hint="cs"/>
          <w:rtl/>
          <w:lang w:bidi="ar-SA"/>
        </w:rPr>
        <w:t xml:space="preserve"> 10).</w:t>
      </w:r>
    </w:p>
    <w:p w14:paraId="4F9A79E4" w14:textId="74634701" w:rsidR="003E4D4F" w:rsidRDefault="003E4D4F" w:rsidP="00533638">
      <w:pPr>
        <w:rPr>
          <w:rtl/>
          <w:lang w:bidi="ar-SA"/>
        </w:rPr>
      </w:pPr>
      <w:r>
        <w:rPr>
          <w:rFonts w:hint="cs"/>
          <w:rtl/>
          <w:lang w:bidi="ar-SA"/>
        </w:rPr>
        <w:t xml:space="preserve">الأمر هنا غير متعلق فقط باللطف وإنما بالمواظبة في الأعمال الصالحة. </w:t>
      </w:r>
      <w:r w:rsidR="00FD5B19">
        <w:rPr>
          <w:rFonts w:hint="cs"/>
          <w:rtl/>
          <w:lang w:bidi="ar-SA"/>
        </w:rPr>
        <w:t>في الإصحاح السابق برهن الرسول بأن الأممَ لم يوظبوا في ذلك، والآن هو يُظهر بأن هذا الحال هو لدى اليهود</w:t>
      </w:r>
      <w:r w:rsidR="00FD5B19" w:rsidRPr="00FD5B19">
        <w:rPr>
          <w:rtl/>
        </w:rPr>
        <w:t xml:space="preserve"> </w:t>
      </w:r>
      <w:r w:rsidR="00FD5B19" w:rsidRPr="00FD5B19">
        <w:rPr>
          <w:rtl/>
          <w:lang w:bidi="ar-SA"/>
        </w:rPr>
        <w:t>أيضًا</w:t>
      </w:r>
      <w:r w:rsidR="00FD5B19">
        <w:rPr>
          <w:rFonts w:hint="cs"/>
          <w:rtl/>
          <w:lang w:bidi="ar-SA"/>
        </w:rPr>
        <w:t xml:space="preserve">، وبأنه في هذا الصدد الجميع هم سواسية أمام الله. كما والله يحكم من دون محاباة ومن دون مراعاة باليهود والأمم بحسب طابعه الحقيقي، الأخلاقي وبحسب الأفضليات التي حصل عليها كل واحد. اليهود كان لديهم الناموس، وعند الأمم كان الضمير هو الذي يشهد بأن عمل الناموس كان مكتوبًا في قلوبهم. هم حكموا فيما هو حق وغير حق، ما بين الخير والشر. وأفكارهم المتفاوتة بينهم في هذا الأمر، في أنهم اشتكوا على بعضهم البعض أو عذروا بعضهم البعض، أظهر بأنهم كان يعرفون ما هو صالح وشر أخلاقيًا، كما وما كتبوه شهد عن ذلك. لذا فالله سيدين الأمم بحسب الضمير واليهودَ بحسب الناموس، وذلك في اليوم الذي سيدين فيه بحسب إنجيل بولس سرائر القلب بيسوع المسيح (الأعداد 12 </w:t>
      </w:r>
      <w:r w:rsidR="00FD5B19">
        <w:rPr>
          <w:rtl/>
          <w:lang w:bidi="ar-SA"/>
        </w:rPr>
        <w:t>–</w:t>
      </w:r>
      <w:r w:rsidR="00FD5B19">
        <w:rPr>
          <w:rFonts w:hint="cs"/>
          <w:rtl/>
          <w:lang w:bidi="ar-SA"/>
        </w:rPr>
        <w:t xml:space="preserve"> 16). فإنه لن تكون هنالك دينونة ظاهرة وأرضية كما يتصور اليهود ذلك، وإنما دينونة على كل واحد بشكل خاص، </w:t>
      </w:r>
      <w:r w:rsidR="00AB0F6F">
        <w:rPr>
          <w:rFonts w:hint="cs"/>
          <w:rtl/>
          <w:lang w:bidi="ar-SA"/>
        </w:rPr>
        <w:t>وذلك بحسب المعرفة التي عند الله بالقلب.</w:t>
      </w:r>
    </w:p>
    <w:p w14:paraId="0625194C" w14:textId="60AE0A4F" w:rsidR="00AB0F6F" w:rsidRDefault="00AB0F6F" w:rsidP="00533638">
      <w:pPr>
        <w:rPr>
          <w:rtl/>
          <w:lang w:bidi="ar-SA"/>
        </w:rPr>
      </w:pPr>
      <w:r>
        <w:rPr>
          <w:rFonts w:hint="cs"/>
          <w:rtl/>
          <w:lang w:bidi="ar-SA"/>
        </w:rPr>
        <w:t xml:space="preserve">الآن يتّجه الرسول شخصيًا إلى اليهود ويبرهن حالتهم المرفوضة تحت الناموس. فعندما دعا أحد نفسه يهوديًا (عدد 17) وتفاخر بامتيازاته (عدد 18) واعتبر نفسه قائدًا ومعلمًا للآخرين على أساس معرفته الظاهرة للناموس (الأعداد 19 و 20) ومع ذلك </w:t>
      </w:r>
      <w:r>
        <w:rPr>
          <w:rtl/>
          <w:lang w:bidi="ar-SA"/>
        </w:rPr>
        <w:t>–</w:t>
      </w:r>
      <w:r>
        <w:rPr>
          <w:rFonts w:hint="cs"/>
          <w:rtl/>
          <w:lang w:bidi="ar-SA"/>
        </w:rPr>
        <w:t xml:space="preserve"> وهو بنفسه أعمى ومن دون معرفة حقيقية بالله </w:t>
      </w:r>
      <w:r>
        <w:rPr>
          <w:rtl/>
          <w:lang w:bidi="ar-SA"/>
        </w:rPr>
        <w:t>–</w:t>
      </w:r>
      <w:r>
        <w:rPr>
          <w:rFonts w:hint="cs"/>
          <w:rtl/>
          <w:lang w:bidi="ar-SA"/>
        </w:rPr>
        <w:t xml:space="preserve"> يكون متعديًا للناموس من كل جانب (الأعداد 21 </w:t>
      </w:r>
      <w:r>
        <w:rPr>
          <w:rtl/>
          <w:lang w:bidi="ar-SA"/>
        </w:rPr>
        <w:t>–</w:t>
      </w:r>
      <w:r>
        <w:rPr>
          <w:rFonts w:hint="cs"/>
          <w:rtl/>
          <w:lang w:bidi="ar-SA"/>
        </w:rPr>
        <w:t xml:space="preserve"> 23)، وبذلك هو فقط يهين الله وحتى أنه يتسبب في أن يُجدّف على اسمه بين الأمم (عدد 24). واليهود ليس فقط أنهم يخطئون في وصايا الله، وإنما يدنسون أيضًا العبادة، لأنهم يسلبون الهيكل، ويحرمون الله من ذبائحه ومن خدمته اللائقة به ويستخدمون قُدسية الهيكل في استخدامهم الخاص (عدد 22).</w:t>
      </w:r>
    </w:p>
    <w:p w14:paraId="163EA482" w14:textId="7A8BF900" w:rsidR="00AB0F6F" w:rsidRDefault="00F358F8" w:rsidP="00533638">
      <w:pPr>
        <w:rPr>
          <w:rtl/>
          <w:lang w:bidi="ar-SA"/>
        </w:rPr>
      </w:pPr>
      <w:r>
        <w:rPr>
          <w:rFonts w:hint="cs"/>
          <w:rtl/>
          <w:lang w:bidi="ar-SA"/>
        </w:rPr>
        <w:t>ومن ثم يُري الرسول الآن بأن الله لا يبدي اهتمام إن لم يحصل تتميم للناموس من جهة الختان. إن ختان الشخص الذي تعدى على الناموس يتحول إلى غرلة (عدد 25). الله يطالب بصدق الشيء. فالأممي الذي فعل ما أمر به الناموس كان قدره أعظم من اليهودي الذي تعداه. ولذا أيضًا يجب أن يُحسب البِر في حالة دون ختان ختانًا ويحصل على البركات المتعلقة بذلك (عدد 26). فبهذه المبادئ المطروحة هنا يريد الرسول بأن يبرهن ببساطة أن الله، وكما ذُكر آنفًا، يطالب بصدق وأصالة الشيء.</w:t>
      </w:r>
    </w:p>
    <w:p w14:paraId="6B6C0CD0" w14:textId="77777777" w:rsidR="00403AB8" w:rsidRDefault="00F358F8" w:rsidP="00533638">
      <w:pPr>
        <w:rPr>
          <w:rtl/>
          <w:lang w:bidi="ar-SA"/>
        </w:rPr>
        <w:sectPr w:rsidR="00403AB8">
          <w:pgSz w:w="12240" w:h="15840"/>
          <w:pgMar w:top="1440" w:right="1800" w:bottom="1440" w:left="1800" w:header="720" w:footer="720" w:gutter="0"/>
          <w:cols w:space="720"/>
          <w:docGrid w:linePitch="360"/>
        </w:sectPr>
      </w:pPr>
      <w:r>
        <w:rPr>
          <w:rFonts w:hint="cs"/>
          <w:rtl/>
          <w:lang w:bidi="ar-SA"/>
        </w:rPr>
        <w:t>في العددين الأخيرين أظهر أخيرًا، بأن مَن هو فعلاً يهودي هو الذي يجعل الناموس داخل قلبه وهو المختون في الروح، وليس المختون</w:t>
      </w:r>
      <w:r w:rsidR="003254BB">
        <w:rPr>
          <w:rFonts w:hint="cs"/>
          <w:rtl/>
          <w:lang w:bidi="ar-SA"/>
        </w:rPr>
        <w:t xml:space="preserve"> ظاهريًا فقط. وإن كانت هذه الحالة لم تنل مدح الناس إلا أنها نالت مدح الله (عدد 28 و 29)، وعلى هذا </w:t>
      </w:r>
      <w:r w:rsidR="00725EF4">
        <w:rPr>
          <w:rFonts w:hint="cs"/>
          <w:rtl/>
          <w:lang w:bidi="ar-SA"/>
        </w:rPr>
        <w:t>كان الاعتماد.</w:t>
      </w:r>
    </w:p>
    <w:p w14:paraId="75F6A0FF" w14:textId="37C16AC2" w:rsidR="00F358F8" w:rsidRDefault="00000000" w:rsidP="00533638">
      <w:pPr>
        <w:rPr>
          <w:rtl/>
          <w:lang w:bidi="ar-SA"/>
        </w:rPr>
      </w:pPr>
      <w:hyperlink r:id="rId7" w:history="1">
        <w:r w:rsidR="00403AB8" w:rsidRPr="00403AB8">
          <w:rPr>
            <w:rStyle w:val="Hyperlink"/>
            <w:rFonts w:hint="cs"/>
            <w:rtl/>
            <w:lang w:bidi="ar-SA"/>
          </w:rPr>
          <w:t>إصحاح 3: 1 - 20</w:t>
        </w:r>
      </w:hyperlink>
    </w:p>
    <w:p w14:paraId="5BF27A28" w14:textId="32716549" w:rsidR="00403AB8" w:rsidRDefault="001A4E68" w:rsidP="00533638">
      <w:pPr>
        <w:rPr>
          <w:rtl/>
          <w:lang w:bidi="ar-SA"/>
        </w:rPr>
      </w:pPr>
      <w:r>
        <w:rPr>
          <w:rFonts w:hint="cs"/>
          <w:rtl/>
          <w:lang w:bidi="ar-SA"/>
        </w:rPr>
        <w:t>ومن الطبيعي أن ينشأ السؤال مما قيل سابقًا: فما هي أفضلية اليهودي عن غيره؟ أو ما منفعة الختان (عدد 1)؟ إن الرد على هذا السؤال نجده في العدد 2. فامتيازهم كان أولاً في أنهم كانوا يملكون أقوال الله (الامتيازات الأخرى ستُعَدّد لاحفًا في إصحاح 9). من ثم يطرح الرسول في العدد 3 سؤالاً ثانيًا، والذي هو كذلك من الممكن أن يطرحه المؤمنون من اليهود: وهو إن كان بسبب عدم إيمان البعض أُبطلت أمانة الله في أقواله؟ والرسول يجيب: "حاشا!" فأمانة الله لا يغيرها أي شيء؛ فبالحري ستزداد وضوحًا بعدم إيمان الإنسان. ف</w:t>
      </w:r>
      <w:r w:rsidR="00D319AE">
        <w:rPr>
          <w:rFonts w:hint="cs"/>
          <w:rtl/>
          <w:lang w:bidi="ar-SA"/>
        </w:rPr>
        <w:t>إن تبين</w:t>
      </w:r>
      <w:r>
        <w:rPr>
          <w:rFonts w:hint="cs"/>
          <w:rtl/>
          <w:lang w:bidi="ar-SA"/>
        </w:rPr>
        <w:t xml:space="preserve"> كل إنسان </w:t>
      </w:r>
      <w:r w:rsidR="00D319AE">
        <w:rPr>
          <w:rFonts w:hint="cs"/>
          <w:rtl/>
          <w:lang w:bidi="ar-SA"/>
        </w:rPr>
        <w:t>أنه</w:t>
      </w:r>
      <w:r>
        <w:rPr>
          <w:rFonts w:hint="cs"/>
          <w:rtl/>
          <w:lang w:bidi="ar-SA"/>
        </w:rPr>
        <w:t xml:space="preserve"> كاذبًا فالله يبقى حقيقيًا</w:t>
      </w:r>
      <w:r w:rsidR="00CE47B0">
        <w:rPr>
          <w:rFonts w:hint="cs"/>
          <w:rtl/>
          <w:lang w:bidi="ar-SA"/>
        </w:rPr>
        <w:t xml:space="preserve"> وصادقًا، والذي يريد </w:t>
      </w:r>
      <w:r w:rsidR="00CE47B0">
        <w:rPr>
          <w:rtl/>
          <w:lang w:bidi="ar-SA"/>
        </w:rPr>
        <w:t>–</w:t>
      </w:r>
      <w:r w:rsidR="00CE47B0">
        <w:rPr>
          <w:rFonts w:hint="cs"/>
          <w:rtl/>
          <w:lang w:bidi="ar-SA"/>
        </w:rPr>
        <w:t xml:space="preserve"> إن أراد أحد بأن يدينه </w:t>
      </w:r>
      <w:r w:rsidR="00CE47B0">
        <w:rPr>
          <w:rtl/>
          <w:lang w:bidi="ar-SA"/>
        </w:rPr>
        <w:t>–</w:t>
      </w:r>
      <w:r w:rsidR="00CE47B0">
        <w:rPr>
          <w:rFonts w:hint="cs"/>
          <w:rtl/>
          <w:lang w:bidi="ar-SA"/>
        </w:rPr>
        <w:t xml:space="preserve"> بأن يخرج بارًا في كل كلامه و</w:t>
      </w:r>
      <w:r w:rsidR="00D319AE" w:rsidRPr="00D319AE">
        <w:rPr>
          <w:rtl/>
          <w:lang w:bidi="ar-SA"/>
        </w:rPr>
        <w:t xml:space="preserve">منتصرًا </w:t>
      </w:r>
      <w:r w:rsidR="00CE47B0">
        <w:rPr>
          <w:rFonts w:hint="cs"/>
          <w:rtl/>
          <w:lang w:bidi="ar-SA"/>
        </w:rPr>
        <w:t>في كل حُكمٍ</w:t>
      </w:r>
      <w:r w:rsidR="00D319AE">
        <w:rPr>
          <w:rFonts w:hint="cs"/>
          <w:rtl/>
          <w:lang w:bidi="ar-SA"/>
        </w:rPr>
        <w:t xml:space="preserve"> موجه ضده.</w:t>
      </w:r>
      <w:r w:rsidR="00CE47B0">
        <w:rPr>
          <w:rFonts w:hint="cs"/>
          <w:rtl/>
          <w:lang w:bidi="ar-SA"/>
        </w:rPr>
        <w:t xml:space="preserve"> (عدد 4).</w:t>
      </w:r>
      <w:r w:rsidR="00D319AE">
        <w:rPr>
          <w:rFonts w:hint="cs"/>
          <w:rtl/>
          <w:lang w:bidi="ar-SA"/>
        </w:rPr>
        <w:t xml:space="preserve"> وهو يبقى صادقًا في تهديداته كما في مواعيده؛ وإن رفضته إسرائيل فلا بد أيضًا أن تختبر قضاءه. فمهما عظُمت امتيازاته إلا أنها لا تقلل البتة من مطاليب عدل الله.</w:t>
      </w:r>
    </w:p>
    <w:p w14:paraId="244F43E5" w14:textId="182234C1" w:rsidR="00D319AE" w:rsidRDefault="00D319AE" w:rsidP="00533638">
      <w:pPr>
        <w:rPr>
          <w:rtl/>
          <w:lang w:bidi="ar-SA"/>
        </w:rPr>
      </w:pPr>
      <w:r>
        <w:rPr>
          <w:rFonts w:hint="cs"/>
          <w:rtl/>
          <w:lang w:bidi="ar-SA"/>
        </w:rPr>
        <w:t>صحيح أن شر اليهود مجّد أمانة الله المعصومة عن الخطأ، ولكنه لم يكن ذات فائدة لكل الأمة (عدد 5). الله يعاقب الغير مؤمنين بحسب كينونتهم، ولا يوجد طريقة أخرى يحكم بها الله على أحد</w:t>
      </w:r>
      <w:r w:rsidR="00954E41">
        <w:rPr>
          <w:rFonts w:hint="cs"/>
          <w:rtl/>
          <w:lang w:bidi="ar-SA"/>
        </w:rPr>
        <w:t xml:space="preserve">، ولا حتى على العالم الذي تمنى اليهود إدانته؛ هذا لأن حالة العالم هي أيضًا ترفع من مستوى أمانة الله نحو شعبه (عدد 6). فكم من الجهل سيكون إن فكرنا </w:t>
      </w:r>
      <w:r w:rsidR="00B06AAB">
        <w:rPr>
          <w:rFonts w:hint="cs"/>
          <w:rtl/>
          <w:lang w:bidi="ar-SA"/>
        </w:rPr>
        <w:t xml:space="preserve">بأن ليس على الله أن يعاقب الخاطئ، وإنما بالحري يكافئه، لأنه بكذبه يزيد من إظهار صدق الله! ومثل هذا الرأي الغير منطقي </w:t>
      </w:r>
      <w:r w:rsidR="00B06AAB">
        <w:rPr>
          <w:rtl/>
          <w:lang w:bidi="ar-SA"/>
        </w:rPr>
        <w:t>–</w:t>
      </w:r>
      <w:r w:rsidR="00B06AAB">
        <w:rPr>
          <w:rFonts w:hint="cs"/>
          <w:rtl/>
          <w:lang w:bidi="ar-SA"/>
        </w:rPr>
        <w:t xml:space="preserve"> كما لو أن العواقب الحميدة قد تعفي من عقوبة تعدي مستحق إدانته </w:t>
      </w:r>
      <w:r w:rsidR="00B06AAB">
        <w:rPr>
          <w:rtl/>
          <w:lang w:bidi="ar-SA"/>
        </w:rPr>
        <w:t>–</w:t>
      </w:r>
      <w:r w:rsidR="00B06AAB">
        <w:rPr>
          <w:rFonts w:hint="cs"/>
          <w:rtl/>
          <w:lang w:bidi="ar-SA"/>
        </w:rPr>
        <w:t xml:space="preserve"> سيُرغم حتمًا </w:t>
      </w:r>
      <w:r w:rsidR="004F05E8">
        <w:rPr>
          <w:rFonts w:hint="cs"/>
          <w:rtl/>
          <w:lang w:bidi="ar-SA"/>
        </w:rPr>
        <w:t>بتحويل</w:t>
      </w:r>
      <w:r w:rsidR="00B06AAB">
        <w:rPr>
          <w:rFonts w:hint="cs"/>
          <w:rtl/>
          <w:lang w:bidi="ar-SA"/>
        </w:rPr>
        <w:t xml:space="preserve"> المبدأ الرديء</w:t>
      </w:r>
      <w:r w:rsidR="004F05E8">
        <w:rPr>
          <w:rFonts w:hint="cs"/>
          <w:rtl/>
          <w:lang w:bidi="ar-SA"/>
        </w:rPr>
        <w:t xml:space="preserve"> هذا إلى حقيقة</w:t>
      </w:r>
      <w:r w:rsidR="00B06AAB">
        <w:rPr>
          <w:rFonts w:hint="cs"/>
          <w:rtl/>
          <w:lang w:bidi="ar-SA"/>
        </w:rPr>
        <w:t xml:space="preserve"> والذي </w:t>
      </w:r>
      <w:r w:rsidR="004F05E8">
        <w:rPr>
          <w:rFonts w:hint="cs"/>
          <w:rtl/>
          <w:lang w:bidi="ar-SA"/>
        </w:rPr>
        <w:t>كثيرًا ما يُدان المؤمنون به. "</w:t>
      </w:r>
      <w:r w:rsidR="00145110" w:rsidRPr="00145110">
        <w:rPr>
          <w:rtl/>
          <w:lang w:bidi="ar-SA"/>
        </w:rPr>
        <w:t>«لِنَفْعَلِ السَّيِّآتِ لِكَيْ تَأْتِيَ الْخَيْرَاتُ»؟</w:t>
      </w:r>
      <w:r w:rsidR="00145110">
        <w:rPr>
          <w:rFonts w:hint="cs"/>
          <w:rtl/>
          <w:lang w:bidi="ar-SA"/>
        </w:rPr>
        <w:t>". أما جميع الذين يفكرون ويتصرفون هكذا سينالون إدانة عادلة (</w:t>
      </w:r>
      <w:r w:rsidR="00145110" w:rsidRPr="00D2354B">
        <w:rPr>
          <w:rFonts w:hint="cs"/>
          <w:rtl/>
          <w:lang w:bidi="ar-SA"/>
        </w:rPr>
        <w:t>عدد</w:t>
      </w:r>
      <w:r w:rsidR="00145110">
        <w:rPr>
          <w:rFonts w:hint="cs"/>
          <w:rtl/>
          <w:lang w:bidi="ar-SA"/>
        </w:rPr>
        <w:t xml:space="preserve"> 7 و 8).</w:t>
      </w:r>
    </w:p>
    <w:p w14:paraId="5CD64CEC" w14:textId="77777777" w:rsidR="0015174B" w:rsidRDefault="00D2354B" w:rsidP="00533638">
      <w:pPr>
        <w:rPr>
          <w:rtl/>
          <w:lang w:bidi="ar-SA"/>
        </w:rPr>
        <w:sectPr w:rsidR="0015174B">
          <w:pgSz w:w="12240" w:h="15840"/>
          <w:pgMar w:top="1440" w:right="1800" w:bottom="1440" w:left="1800" w:header="720" w:footer="720" w:gutter="0"/>
          <w:cols w:space="720"/>
          <w:docGrid w:linePitch="360"/>
        </w:sectPr>
      </w:pPr>
      <w:r>
        <w:rPr>
          <w:rFonts w:hint="cs"/>
          <w:rtl/>
          <w:lang w:bidi="ar-SA"/>
        </w:rPr>
        <w:t xml:space="preserve">فإن كان لليهود امتيازاتهم أفلهذا هم كانوا أفضل من غيرهم؟ هل كانت لديهم أية أفضليات؟ ولا حتى واحدة؛ لأن جميعهم كانوا تحت الخطية، إن يهودًا أم أممًا، كما قد تبرهن (عدد 9). إن هذا من جانب لم ينكره اليهود من جهة الأمم إلا أنهم أنكروه من جهة أنفسهم. ولهذا قدّم الرسول عدة مواضع من العهد القديم وَضحت تمامًا بأنهم مشمولون في هذا الحُكم (عدد 10 </w:t>
      </w:r>
      <w:r>
        <w:rPr>
          <w:rtl/>
          <w:lang w:bidi="ar-SA"/>
        </w:rPr>
        <w:t>–</w:t>
      </w:r>
      <w:r>
        <w:rPr>
          <w:rFonts w:hint="cs"/>
          <w:rtl/>
          <w:lang w:bidi="ar-SA"/>
        </w:rPr>
        <w:t xml:space="preserve"> 18). إن أقوال الله تلك بالذات التي ائتُمنت لإسرائيل كامتياز عظيم وضحت بصورة رسمية تمامًا بأن اليهود أيضًا كانوا تحت الخطية وتحت الدينونة. إنهم بأنفسهم ادّعوا وافتخروا حتى، بأن الناموس لهم وبأنه مكتوب لهم؛ وإن كان الأمر كذلك ف</w:t>
      </w:r>
      <w:r w:rsidR="004D1580">
        <w:rPr>
          <w:rFonts w:hint="cs"/>
          <w:rtl/>
          <w:lang w:bidi="ar-SA"/>
        </w:rPr>
        <w:t xml:space="preserve">قد </w:t>
      </w:r>
      <w:r>
        <w:rPr>
          <w:rFonts w:hint="cs"/>
          <w:rtl/>
          <w:lang w:bidi="ar-SA"/>
        </w:rPr>
        <w:t xml:space="preserve">انطبق عليهم أيضًا هذا الوصف الفظيع لحالتهم الباطنية والخارجية كما وتوضيح الله الجاد، بأنه لا يوجد بينهم بارٌ ولا واحد (عدد 10). هم رأوا في مزاميرهم وأنبيائهم </w:t>
      </w:r>
      <w:r w:rsidR="004D1580">
        <w:rPr>
          <w:rFonts w:hint="cs"/>
          <w:rtl/>
          <w:lang w:bidi="ar-SA"/>
        </w:rPr>
        <w:t xml:space="preserve">صورتهم المؤسفة والمعبّر عنها بمسمياتها في المواضع التي ذُكرت مزمور 14: 1 </w:t>
      </w:r>
      <w:r w:rsidR="004D1580">
        <w:rPr>
          <w:rtl/>
          <w:lang w:bidi="ar-SA"/>
        </w:rPr>
        <w:t>–</w:t>
      </w:r>
      <w:r w:rsidR="004D1580">
        <w:rPr>
          <w:rFonts w:hint="cs"/>
          <w:rtl/>
          <w:lang w:bidi="ar-SA"/>
        </w:rPr>
        <w:t xml:space="preserve"> 3 وإشعياء 59: 7 و 8. ومن ثم في العدد 19 أضاف الرسول إلى هذه الأقوال الجادة في إدانتها من العهد القديم الكلمات: "</w:t>
      </w:r>
      <w:r w:rsidR="004D1580" w:rsidRPr="004D1580">
        <w:rPr>
          <w:rFonts w:ascii="Arial" w:hAnsi="Arial" w:cs="Arial" w:hint="cs"/>
          <w:rtl/>
          <w:lang w:bidi="ar-SA"/>
        </w:rPr>
        <w:t>​</w:t>
      </w:r>
      <w:r w:rsidR="004D1580" w:rsidRPr="004D1580">
        <w:rPr>
          <w:rFonts w:hint="cs"/>
          <w:rtl/>
          <w:lang w:bidi="ar-SA"/>
        </w:rPr>
        <w:t>وَنَحْنُ</w:t>
      </w:r>
      <w:r w:rsidR="004D1580" w:rsidRPr="004D1580">
        <w:rPr>
          <w:rtl/>
          <w:lang w:bidi="ar-SA"/>
        </w:rPr>
        <w:t xml:space="preserve"> </w:t>
      </w:r>
      <w:r w:rsidR="004D1580" w:rsidRPr="004D1580">
        <w:rPr>
          <w:rFonts w:hint="cs"/>
          <w:rtl/>
          <w:lang w:bidi="ar-SA"/>
        </w:rPr>
        <w:t>نَعْلَمُ</w:t>
      </w:r>
      <w:r w:rsidR="004D1580" w:rsidRPr="004D1580">
        <w:rPr>
          <w:rtl/>
          <w:lang w:bidi="ar-SA"/>
        </w:rPr>
        <w:t xml:space="preserve"> </w:t>
      </w:r>
      <w:r w:rsidR="004D1580" w:rsidRPr="004D1580">
        <w:rPr>
          <w:rFonts w:hint="cs"/>
          <w:rtl/>
          <w:lang w:bidi="ar-SA"/>
        </w:rPr>
        <w:t>أَنَّ</w:t>
      </w:r>
      <w:r w:rsidR="004D1580" w:rsidRPr="004D1580">
        <w:rPr>
          <w:rtl/>
          <w:lang w:bidi="ar-SA"/>
        </w:rPr>
        <w:t xml:space="preserve"> </w:t>
      </w:r>
      <w:r w:rsidR="004D1580" w:rsidRPr="004D1580">
        <w:rPr>
          <w:rFonts w:hint="cs"/>
          <w:rtl/>
          <w:lang w:bidi="ar-SA"/>
        </w:rPr>
        <w:t>كُلَّ</w:t>
      </w:r>
      <w:r w:rsidR="004D1580" w:rsidRPr="004D1580">
        <w:rPr>
          <w:rtl/>
          <w:lang w:bidi="ar-SA"/>
        </w:rPr>
        <w:t xml:space="preserve"> </w:t>
      </w:r>
      <w:r w:rsidR="004D1580" w:rsidRPr="004D1580">
        <w:rPr>
          <w:rFonts w:hint="cs"/>
          <w:rtl/>
          <w:lang w:bidi="ar-SA"/>
        </w:rPr>
        <w:t>مَا</w:t>
      </w:r>
      <w:r w:rsidR="004D1580" w:rsidRPr="004D1580">
        <w:rPr>
          <w:rtl/>
          <w:lang w:bidi="ar-SA"/>
        </w:rPr>
        <w:t xml:space="preserve"> </w:t>
      </w:r>
      <w:r w:rsidR="004D1580" w:rsidRPr="004D1580">
        <w:rPr>
          <w:rFonts w:hint="cs"/>
          <w:rtl/>
          <w:lang w:bidi="ar-SA"/>
        </w:rPr>
        <w:t>يَقُولُهُ</w:t>
      </w:r>
      <w:r w:rsidR="004D1580" w:rsidRPr="004D1580">
        <w:rPr>
          <w:rtl/>
          <w:lang w:bidi="ar-SA"/>
        </w:rPr>
        <w:t xml:space="preserve"> </w:t>
      </w:r>
      <w:r w:rsidR="004D1580" w:rsidRPr="004D1580">
        <w:rPr>
          <w:rFonts w:hint="cs"/>
          <w:rtl/>
          <w:lang w:bidi="ar-SA"/>
        </w:rPr>
        <w:t>النَّامُوسُ</w:t>
      </w:r>
      <w:r w:rsidR="004D1580" w:rsidRPr="004D1580">
        <w:rPr>
          <w:rtl/>
          <w:lang w:bidi="ar-SA"/>
        </w:rPr>
        <w:t xml:space="preserve"> </w:t>
      </w:r>
      <w:r w:rsidR="004D1580" w:rsidRPr="004D1580">
        <w:rPr>
          <w:rFonts w:hint="cs"/>
          <w:rtl/>
          <w:lang w:bidi="ar-SA"/>
        </w:rPr>
        <w:t>فَهُوَ</w:t>
      </w:r>
      <w:r w:rsidR="004D1580" w:rsidRPr="004D1580">
        <w:rPr>
          <w:rtl/>
          <w:lang w:bidi="ar-SA"/>
        </w:rPr>
        <w:t xml:space="preserve"> </w:t>
      </w:r>
      <w:r w:rsidR="004D1580" w:rsidRPr="004D1580">
        <w:rPr>
          <w:rFonts w:hint="cs"/>
          <w:rtl/>
          <w:lang w:bidi="ar-SA"/>
        </w:rPr>
        <w:t>يُكَلِّمُ</w:t>
      </w:r>
      <w:r w:rsidR="004D1580" w:rsidRPr="004D1580">
        <w:rPr>
          <w:rtl/>
          <w:lang w:bidi="ar-SA"/>
        </w:rPr>
        <w:t xml:space="preserve"> </w:t>
      </w:r>
      <w:r w:rsidR="004D1580" w:rsidRPr="004D1580">
        <w:rPr>
          <w:rFonts w:hint="cs"/>
          <w:rtl/>
          <w:lang w:bidi="ar-SA"/>
        </w:rPr>
        <w:t>بِهِ</w:t>
      </w:r>
      <w:r w:rsidR="004D1580" w:rsidRPr="004D1580">
        <w:rPr>
          <w:rtl/>
          <w:lang w:bidi="ar-SA"/>
        </w:rPr>
        <w:t xml:space="preserve"> </w:t>
      </w:r>
      <w:r w:rsidR="004D1580" w:rsidRPr="004D1580">
        <w:rPr>
          <w:rFonts w:hint="cs"/>
          <w:rtl/>
          <w:lang w:bidi="ar-SA"/>
        </w:rPr>
        <w:t>الَّذِينَ</w:t>
      </w:r>
      <w:r w:rsidR="004D1580" w:rsidRPr="004D1580">
        <w:rPr>
          <w:rtl/>
          <w:lang w:bidi="ar-SA"/>
        </w:rPr>
        <w:t xml:space="preserve"> </w:t>
      </w:r>
      <w:r w:rsidR="004D1580" w:rsidRPr="004D1580">
        <w:rPr>
          <w:rFonts w:hint="cs"/>
          <w:rtl/>
          <w:lang w:bidi="ar-SA"/>
        </w:rPr>
        <w:t>فِي</w:t>
      </w:r>
      <w:r w:rsidR="004D1580" w:rsidRPr="004D1580">
        <w:rPr>
          <w:rtl/>
          <w:lang w:bidi="ar-SA"/>
        </w:rPr>
        <w:t xml:space="preserve"> </w:t>
      </w:r>
      <w:r w:rsidR="004D1580" w:rsidRPr="004D1580">
        <w:rPr>
          <w:rFonts w:hint="cs"/>
          <w:rtl/>
          <w:lang w:bidi="ar-SA"/>
        </w:rPr>
        <w:t>النَّامُوسِ،</w:t>
      </w:r>
      <w:r w:rsidR="004D1580" w:rsidRPr="004D1580">
        <w:rPr>
          <w:rtl/>
          <w:lang w:bidi="ar-SA"/>
        </w:rPr>
        <w:t xml:space="preserve"> </w:t>
      </w:r>
      <w:r w:rsidR="004D1580" w:rsidRPr="004D1580">
        <w:rPr>
          <w:rFonts w:hint="cs"/>
          <w:rtl/>
          <w:lang w:bidi="ar-SA"/>
        </w:rPr>
        <w:t>لِكَيْ</w:t>
      </w:r>
      <w:r w:rsidR="004D1580" w:rsidRPr="004D1580">
        <w:rPr>
          <w:rtl/>
          <w:lang w:bidi="ar-SA"/>
        </w:rPr>
        <w:t xml:space="preserve"> </w:t>
      </w:r>
      <w:r w:rsidR="004D1580" w:rsidRPr="004D1580">
        <w:rPr>
          <w:rFonts w:hint="cs"/>
          <w:rtl/>
          <w:lang w:bidi="ar-SA"/>
        </w:rPr>
        <w:t>يَسْتَدَّ</w:t>
      </w:r>
      <w:r w:rsidR="004D1580" w:rsidRPr="004D1580">
        <w:rPr>
          <w:rtl/>
          <w:lang w:bidi="ar-SA"/>
        </w:rPr>
        <w:t xml:space="preserve"> </w:t>
      </w:r>
      <w:r w:rsidR="004D1580" w:rsidRPr="004D1580">
        <w:rPr>
          <w:rFonts w:hint="cs"/>
          <w:rtl/>
          <w:lang w:bidi="ar-SA"/>
        </w:rPr>
        <w:t>كُلُّ</w:t>
      </w:r>
      <w:r w:rsidR="004D1580" w:rsidRPr="004D1580">
        <w:rPr>
          <w:rtl/>
          <w:lang w:bidi="ar-SA"/>
        </w:rPr>
        <w:t xml:space="preserve"> </w:t>
      </w:r>
      <w:r w:rsidR="004D1580" w:rsidRPr="004D1580">
        <w:rPr>
          <w:rFonts w:hint="cs"/>
          <w:rtl/>
          <w:lang w:bidi="ar-SA"/>
        </w:rPr>
        <w:t>فَمٍ،</w:t>
      </w:r>
      <w:r w:rsidR="004D1580" w:rsidRPr="004D1580">
        <w:rPr>
          <w:rtl/>
          <w:lang w:bidi="ar-SA"/>
        </w:rPr>
        <w:t xml:space="preserve"> </w:t>
      </w:r>
      <w:r w:rsidR="004D1580" w:rsidRPr="004D1580">
        <w:rPr>
          <w:rFonts w:hint="cs"/>
          <w:rtl/>
          <w:lang w:bidi="ar-SA"/>
        </w:rPr>
        <w:t>وَيَصِيرَ</w:t>
      </w:r>
      <w:r w:rsidR="004D1580" w:rsidRPr="004D1580">
        <w:rPr>
          <w:rtl/>
          <w:lang w:bidi="ar-SA"/>
        </w:rPr>
        <w:t xml:space="preserve"> </w:t>
      </w:r>
      <w:r w:rsidR="004D1580" w:rsidRPr="004D1580">
        <w:rPr>
          <w:rFonts w:hint="cs"/>
          <w:rtl/>
          <w:lang w:bidi="ar-SA"/>
        </w:rPr>
        <w:t>كُلُّ</w:t>
      </w:r>
      <w:r w:rsidR="004D1580" w:rsidRPr="004D1580">
        <w:rPr>
          <w:rtl/>
          <w:lang w:bidi="ar-SA"/>
        </w:rPr>
        <w:t xml:space="preserve"> </w:t>
      </w:r>
      <w:r w:rsidR="004D1580" w:rsidRPr="004D1580">
        <w:rPr>
          <w:rFonts w:hint="cs"/>
          <w:rtl/>
          <w:lang w:bidi="ar-SA"/>
        </w:rPr>
        <w:t>الْعَالَمِ</w:t>
      </w:r>
      <w:r w:rsidR="004D1580" w:rsidRPr="004D1580">
        <w:rPr>
          <w:rtl/>
          <w:lang w:bidi="ar-SA"/>
        </w:rPr>
        <w:t xml:space="preserve"> </w:t>
      </w:r>
      <w:r w:rsidR="004D1580" w:rsidRPr="004D1580">
        <w:rPr>
          <w:rFonts w:hint="cs"/>
          <w:rtl/>
          <w:lang w:bidi="ar-SA"/>
        </w:rPr>
        <w:t>تَحْتَ</w:t>
      </w:r>
      <w:r w:rsidR="004D1580" w:rsidRPr="004D1580">
        <w:rPr>
          <w:rtl/>
          <w:lang w:bidi="ar-SA"/>
        </w:rPr>
        <w:t xml:space="preserve"> </w:t>
      </w:r>
      <w:r w:rsidR="004D1580" w:rsidRPr="004D1580">
        <w:rPr>
          <w:rFonts w:hint="cs"/>
          <w:rtl/>
          <w:lang w:bidi="ar-SA"/>
        </w:rPr>
        <w:t>قِصَاصٍ</w:t>
      </w:r>
      <w:r w:rsidR="004D1580" w:rsidRPr="004D1580">
        <w:rPr>
          <w:rtl/>
          <w:lang w:bidi="ar-SA"/>
        </w:rPr>
        <w:t xml:space="preserve"> </w:t>
      </w:r>
      <w:r w:rsidR="004D1580" w:rsidRPr="004D1580">
        <w:rPr>
          <w:rFonts w:hint="cs"/>
          <w:rtl/>
          <w:lang w:bidi="ar-SA"/>
        </w:rPr>
        <w:t>مِنَ</w:t>
      </w:r>
      <w:r w:rsidR="004D1580" w:rsidRPr="004D1580">
        <w:rPr>
          <w:rtl/>
          <w:lang w:bidi="ar-SA"/>
        </w:rPr>
        <w:t xml:space="preserve"> </w:t>
      </w:r>
      <w:r w:rsidR="004D1580" w:rsidRPr="004D1580">
        <w:rPr>
          <w:rFonts w:hint="cs"/>
          <w:rtl/>
          <w:lang w:bidi="ar-SA"/>
        </w:rPr>
        <w:t>اللهِ</w:t>
      </w:r>
      <w:r w:rsidR="004D1580" w:rsidRPr="004D1580">
        <w:rPr>
          <w:rtl/>
          <w:lang w:bidi="ar-SA"/>
        </w:rPr>
        <w:t>.</w:t>
      </w:r>
      <w:r w:rsidR="004D1580">
        <w:rPr>
          <w:rFonts w:hint="cs"/>
          <w:rtl/>
          <w:lang w:bidi="ar-SA"/>
        </w:rPr>
        <w:t>" (عدد 19). فاليهود والأمم جميعهم يقفون كمذنبين أمام الله. ولن يتبرر أي إنسان أمامه بأعمال الناموس (عدد 20)؛ لأن أولئك الذين كان</w:t>
      </w:r>
      <w:r w:rsidR="0014037C">
        <w:rPr>
          <w:rFonts w:hint="cs"/>
          <w:rtl/>
          <w:lang w:bidi="ar-SA"/>
        </w:rPr>
        <w:t xml:space="preserve"> عندهم الناموس كانوا أكثر ذنبًا في أنهم تعدوه. "</w:t>
      </w:r>
      <w:r w:rsidR="0014037C" w:rsidRPr="0014037C">
        <w:rPr>
          <w:rtl/>
          <w:lang w:bidi="ar-SA"/>
        </w:rPr>
        <w:t>بِالنَّامُوسِ مَعْرِفَةَ الْخَطِيَّةِ</w:t>
      </w:r>
      <w:r w:rsidR="0014037C">
        <w:rPr>
          <w:rFonts w:hint="cs"/>
          <w:rtl/>
          <w:lang w:bidi="ar-SA"/>
        </w:rPr>
        <w:t>" (عدد 20)؛ فهو يزيد من كشفها ويُري طابعها الحقيقي؛ ولكن ضدها لا يوجد أية قوة ولا يوجد أ</w:t>
      </w:r>
      <w:r w:rsidR="00617B53">
        <w:rPr>
          <w:rFonts w:hint="cs"/>
          <w:rtl/>
          <w:lang w:bidi="ar-SA"/>
        </w:rPr>
        <w:t>ي</w:t>
      </w:r>
      <w:r w:rsidR="0014037C">
        <w:rPr>
          <w:rFonts w:hint="cs"/>
          <w:rtl/>
          <w:lang w:bidi="ar-SA"/>
        </w:rPr>
        <w:t xml:space="preserve"> تبرير منها.</w:t>
      </w:r>
    </w:p>
    <w:p w14:paraId="2A56B8C6" w14:textId="682DE7C2" w:rsidR="00D2354B" w:rsidRDefault="00000000" w:rsidP="00533638">
      <w:pPr>
        <w:rPr>
          <w:rtl/>
          <w:lang w:bidi="ar-SA"/>
        </w:rPr>
      </w:pPr>
      <w:hyperlink r:id="rId8" w:history="1">
        <w:r w:rsidR="0015174B" w:rsidRPr="0015174B">
          <w:rPr>
            <w:rStyle w:val="Hyperlink"/>
            <w:rFonts w:hint="cs"/>
            <w:rtl/>
            <w:lang w:bidi="ar-SA"/>
          </w:rPr>
          <w:t>إصحاح 3: 21 - 31</w:t>
        </w:r>
      </w:hyperlink>
    </w:p>
    <w:p w14:paraId="3C278222" w14:textId="17BDD615" w:rsidR="0015174B" w:rsidRDefault="0015174B" w:rsidP="00533638">
      <w:pPr>
        <w:rPr>
          <w:rtl/>
          <w:lang w:bidi="ar-SA"/>
        </w:rPr>
      </w:pPr>
      <w:r>
        <w:rPr>
          <w:rFonts w:hint="cs"/>
          <w:rtl/>
          <w:lang w:bidi="ar-SA"/>
        </w:rPr>
        <w:t xml:space="preserve">فالرسول حتى الآن أظهر بأن جميع الناس، - إن كانوا يهودًا أم أممًا </w:t>
      </w:r>
      <w:r>
        <w:rPr>
          <w:rtl/>
          <w:lang w:bidi="ar-SA"/>
        </w:rPr>
        <w:t>–</w:t>
      </w:r>
      <w:r>
        <w:rPr>
          <w:rFonts w:hint="cs"/>
          <w:rtl/>
          <w:lang w:bidi="ar-SA"/>
        </w:rPr>
        <w:t xml:space="preserve"> هم خطاة أمام الله وليس لديهم أي برّ، والآن هو يصف الطريق الذي بإمكان الجميع أن يأتوا من خلاله إلى الله. الإنجيل يكشف عن غنى النعمة ويُعلن عن برّ الله </w:t>
      </w:r>
      <w:r>
        <w:rPr>
          <w:rtl/>
          <w:lang w:bidi="ar-SA"/>
        </w:rPr>
        <w:t>–</w:t>
      </w:r>
      <w:r>
        <w:rPr>
          <w:rFonts w:hint="cs"/>
          <w:rtl/>
          <w:lang w:bidi="ar-SA"/>
        </w:rPr>
        <w:t xml:space="preserve"> وهو بِرّ منفصل تمامًا عن أي ناموس وقد أُظهِر لمباركة الناس الهالكين. "</w:t>
      </w:r>
      <w:r w:rsidRPr="0015174B">
        <w:rPr>
          <w:rFonts w:ascii="Arial" w:hAnsi="Arial" w:cs="Arial" w:hint="cs"/>
          <w:rtl/>
          <w:lang w:bidi="ar-SA"/>
        </w:rPr>
        <w:t>​</w:t>
      </w:r>
      <w:r w:rsidRPr="0015174B">
        <w:rPr>
          <w:rFonts w:hint="cs"/>
          <w:rtl/>
          <w:lang w:bidi="ar-SA"/>
        </w:rPr>
        <w:t>وَأَمَّا</w:t>
      </w:r>
      <w:r w:rsidRPr="0015174B">
        <w:rPr>
          <w:rtl/>
          <w:lang w:bidi="ar-SA"/>
        </w:rPr>
        <w:t xml:space="preserve"> </w:t>
      </w:r>
      <w:r w:rsidRPr="0015174B">
        <w:rPr>
          <w:rFonts w:hint="cs"/>
          <w:rtl/>
          <w:lang w:bidi="ar-SA"/>
        </w:rPr>
        <w:t>الآنَ</w:t>
      </w:r>
      <w:r w:rsidRPr="0015174B">
        <w:rPr>
          <w:rtl/>
          <w:lang w:bidi="ar-SA"/>
        </w:rPr>
        <w:t xml:space="preserve"> </w:t>
      </w:r>
      <w:r w:rsidRPr="0015174B">
        <w:rPr>
          <w:rFonts w:hint="cs"/>
          <w:rtl/>
          <w:lang w:bidi="ar-SA"/>
        </w:rPr>
        <w:t>فَقَدْ</w:t>
      </w:r>
      <w:r w:rsidRPr="0015174B">
        <w:rPr>
          <w:rtl/>
          <w:lang w:bidi="ar-SA"/>
        </w:rPr>
        <w:t xml:space="preserve"> </w:t>
      </w:r>
      <w:r w:rsidRPr="0015174B">
        <w:rPr>
          <w:rFonts w:hint="cs"/>
          <w:rtl/>
          <w:lang w:bidi="ar-SA"/>
        </w:rPr>
        <w:t>ظَهَرَ</w:t>
      </w:r>
      <w:r w:rsidRPr="0015174B">
        <w:rPr>
          <w:rtl/>
          <w:lang w:bidi="ar-SA"/>
        </w:rPr>
        <w:t xml:space="preserve"> </w:t>
      </w:r>
      <w:r w:rsidRPr="0015174B">
        <w:rPr>
          <w:rFonts w:hint="cs"/>
          <w:rtl/>
          <w:lang w:bidi="ar-SA"/>
        </w:rPr>
        <w:t>بِرُّ</w:t>
      </w:r>
      <w:r w:rsidRPr="0015174B">
        <w:rPr>
          <w:rtl/>
          <w:lang w:bidi="ar-SA"/>
        </w:rPr>
        <w:t xml:space="preserve"> </w:t>
      </w:r>
      <w:r w:rsidRPr="0015174B">
        <w:rPr>
          <w:rFonts w:hint="cs"/>
          <w:rtl/>
          <w:lang w:bidi="ar-SA"/>
        </w:rPr>
        <w:t>اللهِ</w:t>
      </w:r>
      <w:r w:rsidRPr="0015174B">
        <w:rPr>
          <w:rtl/>
          <w:lang w:bidi="ar-SA"/>
        </w:rPr>
        <w:t xml:space="preserve"> </w:t>
      </w:r>
      <w:r w:rsidRPr="0015174B">
        <w:rPr>
          <w:rFonts w:hint="cs"/>
          <w:rtl/>
          <w:lang w:bidi="ar-SA"/>
        </w:rPr>
        <w:t>بِدُونِ</w:t>
      </w:r>
      <w:r w:rsidRPr="0015174B">
        <w:rPr>
          <w:rtl/>
          <w:lang w:bidi="ar-SA"/>
        </w:rPr>
        <w:t xml:space="preserve"> </w:t>
      </w:r>
      <w:r w:rsidRPr="0015174B">
        <w:rPr>
          <w:rFonts w:hint="cs"/>
          <w:rtl/>
          <w:lang w:bidi="ar-SA"/>
        </w:rPr>
        <w:t>النَّامُوسِ،</w:t>
      </w:r>
      <w:r w:rsidRPr="0015174B">
        <w:rPr>
          <w:rtl/>
          <w:lang w:bidi="ar-SA"/>
        </w:rPr>
        <w:t xml:space="preserve"> </w:t>
      </w:r>
      <w:r w:rsidRPr="0015174B">
        <w:rPr>
          <w:rFonts w:hint="cs"/>
          <w:rtl/>
          <w:lang w:bidi="ar-SA"/>
        </w:rPr>
        <w:t>مَشْهُودًا</w:t>
      </w:r>
      <w:r w:rsidRPr="0015174B">
        <w:rPr>
          <w:rtl/>
          <w:lang w:bidi="ar-SA"/>
        </w:rPr>
        <w:t xml:space="preserve"> </w:t>
      </w:r>
      <w:r w:rsidRPr="0015174B">
        <w:rPr>
          <w:rFonts w:hint="cs"/>
          <w:rtl/>
          <w:lang w:bidi="ar-SA"/>
        </w:rPr>
        <w:t>لَهُ</w:t>
      </w:r>
      <w:r w:rsidRPr="0015174B">
        <w:rPr>
          <w:rtl/>
          <w:lang w:bidi="ar-SA"/>
        </w:rPr>
        <w:t xml:space="preserve"> </w:t>
      </w:r>
      <w:r w:rsidRPr="0015174B">
        <w:rPr>
          <w:rFonts w:hint="cs"/>
          <w:rtl/>
          <w:lang w:bidi="ar-SA"/>
        </w:rPr>
        <w:t>مِنَ</w:t>
      </w:r>
      <w:r w:rsidRPr="0015174B">
        <w:rPr>
          <w:rtl/>
          <w:lang w:bidi="ar-SA"/>
        </w:rPr>
        <w:t xml:space="preserve"> </w:t>
      </w:r>
      <w:r w:rsidRPr="0015174B">
        <w:rPr>
          <w:rFonts w:hint="cs"/>
          <w:rtl/>
          <w:lang w:bidi="ar-SA"/>
        </w:rPr>
        <w:t>النَّامُوسِ</w:t>
      </w:r>
      <w:r w:rsidRPr="0015174B">
        <w:rPr>
          <w:rtl/>
          <w:lang w:bidi="ar-SA"/>
        </w:rPr>
        <w:t xml:space="preserve"> </w:t>
      </w:r>
      <w:r w:rsidRPr="0015174B">
        <w:rPr>
          <w:rFonts w:hint="cs"/>
          <w:rtl/>
          <w:lang w:bidi="ar-SA"/>
        </w:rPr>
        <w:t>وَالأَنْبِيَاءِ،</w:t>
      </w:r>
      <w:r>
        <w:rPr>
          <w:rFonts w:hint="cs"/>
          <w:rtl/>
          <w:lang w:bidi="ar-SA"/>
        </w:rPr>
        <w:t xml:space="preserve">" (عدد 21). إن هذا البِرّ هو أمر جديد مستقل تمامًا وهو تمامًا خارج نطاق الناموس، مع أن الناموس والأنبياء شهدوا عنه. إنه الأساس الوحيد لرجائنا أمام الله؛ </w:t>
      </w:r>
      <w:r w:rsidR="000A6597">
        <w:rPr>
          <w:rFonts w:hint="cs"/>
          <w:rtl/>
          <w:lang w:bidi="ar-SA"/>
        </w:rPr>
        <w:t>فهو بِرّ الله</w:t>
      </w:r>
      <w:r w:rsidR="0046515A">
        <w:rPr>
          <w:rFonts w:hint="cs"/>
          <w:rtl/>
          <w:lang w:bidi="ar-SA"/>
        </w:rPr>
        <w:t xml:space="preserve"> </w:t>
      </w:r>
      <w:r w:rsidR="000A6597">
        <w:rPr>
          <w:rFonts w:hint="cs"/>
          <w:rtl/>
          <w:lang w:bidi="ar-SA"/>
        </w:rPr>
        <w:t>بالإيمان بيسوع المسيح (</w:t>
      </w:r>
      <w:r w:rsidR="000A6597" w:rsidRPr="00AE3BAF">
        <w:rPr>
          <w:rFonts w:hint="cs"/>
          <w:rtl/>
          <w:lang w:bidi="ar-SA"/>
        </w:rPr>
        <w:t>عدد</w:t>
      </w:r>
      <w:r w:rsidR="000A6597">
        <w:rPr>
          <w:rFonts w:hint="cs"/>
          <w:rtl/>
          <w:lang w:bidi="ar-SA"/>
        </w:rPr>
        <w:t xml:space="preserve"> 22). </w:t>
      </w:r>
      <w:r w:rsidR="00AE3BAF">
        <w:rPr>
          <w:rFonts w:hint="cs"/>
          <w:rtl/>
          <w:lang w:bidi="ar-SA"/>
        </w:rPr>
        <w:t>فالإنسان لم يحقق هذا البر ولم يظهره؛ فهو من الله وهو بِر الله شخصيًا. فلو كان البِر المبرر به الإنسان من الإنسان فلسوف يكون بالناموس، هذا لأن الناموس يُمثل قاعدة برّ الإنسان أمام الله؛ ولكن عندها أيضًا سيكون لليهود فقط، لأنهم هم الذين حصلوا على الناموس. ولكن إذ أن هذا البِر هو من الله فهو ينطبق بشكل متساوي على الجميع، إن كانوا يهودًا أم أممًا. إنه عام، إن كان في طابعه كما وأيضًا في تطبيقه؛ فهو بِر الله للإنسان، لأن الإنسان ليس له بِر أمام الله. "</w:t>
      </w:r>
      <w:r w:rsidR="00AE3BAF" w:rsidRPr="00AE3BAF">
        <w:rPr>
          <w:rtl/>
          <w:lang w:bidi="ar-SA"/>
        </w:rPr>
        <w:t>الْجَمِيعُ أَخْطَأُوا وَأَعْوَزَهُمْ مَجْدُ اللهِ،</w:t>
      </w:r>
      <w:r w:rsidR="00AE3BAF">
        <w:rPr>
          <w:rFonts w:hint="cs"/>
          <w:rtl/>
          <w:lang w:bidi="ar-SA"/>
        </w:rPr>
        <w:t>" (عدد 23)، هذا معناه أن</w:t>
      </w:r>
      <w:r w:rsidR="00AE3BAF" w:rsidRPr="00AE3BAF">
        <w:rPr>
          <w:rtl/>
          <w:lang w:bidi="ar-SA"/>
        </w:rPr>
        <w:t xml:space="preserve">هم يفتقرون إلى كل ما </w:t>
      </w:r>
      <w:r w:rsidR="00AE3BAF">
        <w:rPr>
          <w:rFonts w:hint="cs"/>
          <w:rtl/>
          <w:lang w:bidi="ar-SA"/>
        </w:rPr>
        <w:t>في</w:t>
      </w:r>
      <w:r w:rsidR="00AE3BAF" w:rsidRPr="00AE3BAF">
        <w:rPr>
          <w:rtl/>
          <w:lang w:bidi="ar-SA"/>
        </w:rPr>
        <w:t xml:space="preserve"> الله.</w:t>
      </w:r>
      <w:r w:rsidR="00AE3BAF">
        <w:rPr>
          <w:rFonts w:hint="cs"/>
          <w:rtl/>
          <w:lang w:bidi="ar-SA"/>
        </w:rPr>
        <w:t xml:space="preserve"> فهذا البِر الإلهي يوهب لكل مَن يؤمن؛ فالمؤمن وحده الذي يملكه. إنه يُقدّم ويُعرَض للجميع ولكنه يحل على جميع المؤمنين بيسوع المسيح (الأعداد 22 و 23). وهؤلاء </w:t>
      </w:r>
      <w:r w:rsidR="004A5C31">
        <w:rPr>
          <w:rFonts w:hint="cs"/>
          <w:rtl/>
          <w:lang w:bidi="ar-SA"/>
        </w:rPr>
        <w:t xml:space="preserve">ليس لهم أن يفعلوا أي شيء وإنما "... </w:t>
      </w:r>
      <w:r w:rsidR="004A5C31" w:rsidRPr="004A5C31">
        <w:rPr>
          <w:rFonts w:ascii="Arial" w:hAnsi="Arial" w:cs="Arial" w:hint="cs"/>
          <w:rtl/>
          <w:lang w:bidi="ar-SA"/>
        </w:rPr>
        <w:t>​</w:t>
      </w:r>
      <w:r w:rsidR="004A5C31" w:rsidRPr="004A5C31">
        <w:rPr>
          <w:rFonts w:hint="cs"/>
          <w:rtl/>
          <w:lang w:bidi="ar-SA"/>
        </w:rPr>
        <w:t>مُتَبَرِّرِينَ</w:t>
      </w:r>
      <w:r w:rsidR="004A5C31" w:rsidRPr="004A5C31">
        <w:rPr>
          <w:rtl/>
          <w:lang w:bidi="ar-SA"/>
        </w:rPr>
        <w:t xml:space="preserve"> </w:t>
      </w:r>
      <w:r w:rsidR="004A5C31" w:rsidRPr="004A5C31">
        <w:rPr>
          <w:rFonts w:hint="cs"/>
          <w:rtl/>
          <w:lang w:bidi="ar-SA"/>
        </w:rPr>
        <w:t>مَجَّانًا</w:t>
      </w:r>
      <w:r w:rsidR="004A5C31" w:rsidRPr="004A5C31">
        <w:rPr>
          <w:rtl/>
          <w:lang w:bidi="ar-SA"/>
        </w:rPr>
        <w:t xml:space="preserve"> </w:t>
      </w:r>
      <w:r w:rsidR="004A5C31" w:rsidRPr="004A5C31">
        <w:rPr>
          <w:rFonts w:hint="cs"/>
          <w:rtl/>
          <w:lang w:bidi="ar-SA"/>
        </w:rPr>
        <w:t>بِنِعْمَتِهِ</w:t>
      </w:r>
      <w:r w:rsidR="004A5C31" w:rsidRPr="004A5C31">
        <w:rPr>
          <w:rtl/>
          <w:lang w:bidi="ar-SA"/>
        </w:rPr>
        <w:t xml:space="preserve"> </w:t>
      </w:r>
      <w:r w:rsidR="004A5C31" w:rsidRPr="004A5C31">
        <w:rPr>
          <w:rFonts w:hint="cs"/>
          <w:rtl/>
          <w:lang w:bidi="ar-SA"/>
        </w:rPr>
        <w:t>بِالْفِدَاءِ</w:t>
      </w:r>
      <w:r w:rsidR="004A5C31" w:rsidRPr="004A5C31">
        <w:rPr>
          <w:rtl/>
          <w:lang w:bidi="ar-SA"/>
        </w:rPr>
        <w:t xml:space="preserve"> </w:t>
      </w:r>
      <w:r w:rsidR="004A5C31" w:rsidRPr="004A5C31">
        <w:rPr>
          <w:rFonts w:hint="cs"/>
          <w:rtl/>
          <w:lang w:bidi="ar-SA"/>
        </w:rPr>
        <w:t>الَّذِي</w:t>
      </w:r>
      <w:r w:rsidR="004A5C31" w:rsidRPr="004A5C31">
        <w:rPr>
          <w:rtl/>
          <w:lang w:bidi="ar-SA"/>
        </w:rPr>
        <w:t xml:space="preserve"> </w:t>
      </w:r>
      <w:r w:rsidR="004A5C31" w:rsidRPr="004A5C31">
        <w:rPr>
          <w:rFonts w:hint="cs"/>
          <w:rtl/>
          <w:lang w:bidi="ar-SA"/>
        </w:rPr>
        <w:t>بِيَسُوعَ</w:t>
      </w:r>
      <w:r w:rsidR="004A5C31" w:rsidRPr="004A5C31">
        <w:rPr>
          <w:rtl/>
          <w:lang w:bidi="ar-SA"/>
        </w:rPr>
        <w:t xml:space="preserve"> </w:t>
      </w:r>
      <w:r w:rsidR="004A5C31" w:rsidRPr="004A5C31">
        <w:rPr>
          <w:rFonts w:hint="cs"/>
          <w:rtl/>
          <w:lang w:bidi="ar-SA"/>
        </w:rPr>
        <w:t>الْمَسِيحِ،</w:t>
      </w:r>
      <w:r w:rsidR="004A5C31" w:rsidRPr="004A5C31">
        <w:rPr>
          <w:rtl/>
          <w:lang w:bidi="ar-SA"/>
        </w:rPr>
        <w:t xml:space="preserve">  </w:t>
      </w:r>
      <w:r w:rsidR="004A5C31" w:rsidRPr="004A5C31">
        <w:rPr>
          <w:rFonts w:ascii="Arial" w:hAnsi="Arial" w:cs="Arial" w:hint="cs"/>
          <w:rtl/>
          <w:lang w:bidi="ar-SA"/>
        </w:rPr>
        <w:t>​</w:t>
      </w:r>
      <w:r w:rsidR="004A5C31" w:rsidRPr="004A5C31">
        <w:rPr>
          <w:rtl/>
          <w:lang w:bidi="ar-SA"/>
        </w:rPr>
        <w:t>25</w:t>
      </w:r>
      <w:r w:rsidR="004A5C31" w:rsidRPr="004A5C31">
        <w:rPr>
          <w:rFonts w:ascii="Arial" w:hAnsi="Arial" w:cs="Arial" w:hint="cs"/>
          <w:rtl/>
          <w:lang w:bidi="ar-SA"/>
        </w:rPr>
        <w:t>​</w:t>
      </w:r>
      <w:r w:rsidR="004A5C31" w:rsidRPr="004A5C31">
        <w:rPr>
          <w:rtl/>
          <w:lang w:bidi="ar-SA"/>
        </w:rPr>
        <w:t xml:space="preserve"> </w:t>
      </w:r>
      <w:r w:rsidR="004A5C31" w:rsidRPr="004A5C31">
        <w:rPr>
          <w:rFonts w:ascii="Arial" w:hAnsi="Arial" w:cs="Arial" w:hint="cs"/>
          <w:rtl/>
          <w:lang w:bidi="ar-SA"/>
        </w:rPr>
        <w:t>​</w:t>
      </w:r>
      <w:r w:rsidR="004A5C31" w:rsidRPr="004A5C31">
        <w:rPr>
          <w:rFonts w:hint="cs"/>
          <w:rtl/>
          <w:lang w:bidi="ar-SA"/>
        </w:rPr>
        <w:t>الَّذِي</w:t>
      </w:r>
      <w:r w:rsidR="004A5C31" w:rsidRPr="004A5C31">
        <w:rPr>
          <w:rtl/>
          <w:lang w:bidi="ar-SA"/>
        </w:rPr>
        <w:t xml:space="preserve"> </w:t>
      </w:r>
      <w:r w:rsidR="004A5C31" w:rsidRPr="004A5C31">
        <w:rPr>
          <w:rFonts w:hint="cs"/>
          <w:rtl/>
          <w:lang w:bidi="ar-SA"/>
        </w:rPr>
        <w:t>قَدَّمَهُ</w:t>
      </w:r>
      <w:r w:rsidR="004A5C31" w:rsidRPr="004A5C31">
        <w:rPr>
          <w:rtl/>
          <w:lang w:bidi="ar-SA"/>
        </w:rPr>
        <w:t xml:space="preserve"> </w:t>
      </w:r>
      <w:r w:rsidR="004A5C31" w:rsidRPr="004A5C31">
        <w:rPr>
          <w:rFonts w:hint="cs"/>
          <w:rtl/>
          <w:lang w:bidi="ar-SA"/>
        </w:rPr>
        <w:t>اللهُ</w:t>
      </w:r>
      <w:r w:rsidR="004A5C31" w:rsidRPr="004A5C31">
        <w:rPr>
          <w:rtl/>
          <w:lang w:bidi="ar-SA"/>
        </w:rPr>
        <w:t xml:space="preserve"> </w:t>
      </w:r>
      <w:r w:rsidR="004A5C31" w:rsidRPr="004A5C31">
        <w:rPr>
          <w:rFonts w:hint="cs"/>
          <w:rtl/>
          <w:lang w:bidi="ar-SA"/>
        </w:rPr>
        <w:t>كَفَّارَةً</w:t>
      </w:r>
      <w:r w:rsidR="004A5C31" w:rsidRPr="004A5C31">
        <w:rPr>
          <w:rtl/>
          <w:lang w:bidi="ar-SA"/>
        </w:rPr>
        <w:t xml:space="preserve"> </w:t>
      </w:r>
      <w:r w:rsidR="004A5C31" w:rsidRPr="004A5C31">
        <w:rPr>
          <w:rFonts w:hint="cs"/>
          <w:rtl/>
          <w:lang w:bidi="ar-SA"/>
        </w:rPr>
        <w:t>بِالإِيمَانِ</w:t>
      </w:r>
      <w:r w:rsidR="004A5C31" w:rsidRPr="004A5C31">
        <w:rPr>
          <w:rtl/>
          <w:lang w:bidi="ar-SA"/>
        </w:rPr>
        <w:t xml:space="preserve"> </w:t>
      </w:r>
      <w:r w:rsidR="004A5C31" w:rsidRPr="004A5C31">
        <w:rPr>
          <w:rFonts w:hint="cs"/>
          <w:rtl/>
          <w:lang w:bidi="ar-SA"/>
        </w:rPr>
        <w:t>بِدَمِهِ،</w:t>
      </w:r>
      <w:r w:rsidR="004A5C31">
        <w:rPr>
          <w:rFonts w:hint="cs"/>
          <w:rtl/>
          <w:lang w:bidi="ar-SA"/>
        </w:rPr>
        <w:t>" (الأعداد 24 و 25).</w:t>
      </w:r>
    </w:p>
    <w:p w14:paraId="41C2B992" w14:textId="2D1DDBF8" w:rsidR="004A5C31" w:rsidRDefault="004A5C31" w:rsidP="00533638">
      <w:pPr>
        <w:rPr>
          <w:rtl/>
          <w:lang w:bidi="ar-SA"/>
        </w:rPr>
      </w:pPr>
      <w:r>
        <w:rPr>
          <w:rFonts w:hint="cs"/>
          <w:rtl/>
          <w:lang w:bidi="ar-SA"/>
        </w:rPr>
        <w:t>فالله هو إذًا الذي يبرر الإنسان؛ ودافع هذا التبرير هو عطيته المجانية وحدها فقط. هو يبرر بتصريح نعمته الخاصة به، على أساس الفداء الذي في المسيح يسوع. فالله أسس الوسيلة الوحيدة للمصالحة في شخص المسيح. في العهد العتيق أدخل رئيس الكهنة بأمر من الله الدم مرة في السنة إلى الأقداس ورشه على غطاء تابوت العهد (على "عرش النعمة") للتكفير عن خطايا الشعب. في العهد الجديد المسيح،الذي تحققت فيه كل الذبائح في القديم، هو الكفارة لخطايانا. فكما أنه الذبيحة هو أيضًا مقدّم الذبيحة؛ فهو رئيس الكهنة الذي أتى بدمه داخل الأقداس، وهو أيضًا وسيلة الكفارة التي منحها الله. فبدمه الله رضي تمامًا. والآن الله يمكنه أن يتعامل معنا</w:t>
      </w:r>
      <w:r w:rsidR="00906638">
        <w:rPr>
          <w:rFonts w:hint="cs"/>
          <w:rtl/>
          <w:lang w:bidi="ar-SA"/>
        </w:rPr>
        <w:t xml:space="preserve"> بكامل النعمة</w:t>
      </w:r>
      <w:r>
        <w:rPr>
          <w:rFonts w:hint="cs"/>
          <w:rtl/>
          <w:lang w:bidi="ar-SA"/>
        </w:rPr>
        <w:t xml:space="preserve"> لأن</w:t>
      </w:r>
      <w:r w:rsidR="00906638">
        <w:rPr>
          <w:rFonts w:hint="cs"/>
          <w:rtl/>
          <w:lang w:bidi="ar-SA"/>
        </w:rPr>
        <w:t xml:space="preserve">ه قد وضع عليه إثمنا وأسلمه بدلاً عنا للموت؛ فهو باستطاعته أن يبرر جميع المؤمنين بدم </w:t>
      </w:r>
      <w:hyperlink r:id="rId9" w:anchor=":~:text=Wenn%20Gott%20an%20den%20vorher%20geschehenen%20S%C3%BCnden%2C" w:history="1">
        <w:r w:rsidR="00906638" w:rsidRPr="00D5670E">
          <w:rPr>
            <w:rStyle w:val="Hyperlink"/>
            <w:rFonts w:hint="cs"/>
            <w:rtl/>
            <w:lang w:bidi="ar-SA"/>
          </w:rPr>
          <w:t>المسيح</w:t>
        </w:r>
      </w:hyperlink>
      <w:r w:rsidR="00906638">
        <w:rPr>
          <w:rFonts w:hint="cs"/>
          <w:rtl/>
          <w:lang w:bidi="ar-SA"/>
        </w:rPr>
        <w:t>.</w:t>
      </w:r>
    </w:p>
    <w:sectPr w:rsidR="004A5C3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CF2"/>
    <w:rsid w:val="000A6597"/>
    <w:rsid w:val="000C572F"/>
    <w:rsid w:val="000F67AE"/>
    <w:rsid w:val="0014037C"/>
    <w:rsid w:val="00145110"/>
    <w:rsid w:val="0015174B"/>
    <w:rsid w:val="001874C9"/>
    <w:rsid w:val="00187E08"/>
    <w:rsid w:val="00196174"/>
    <w:rsid w:val="001A4E68"/>
    <w:rsid w:val="001C755A"/>
    <w:rsid w:val="002320BC"/>
    <w:rsid w:val="0028335D"/>
    <w:rsid w:val="00290A92"/>
    <w:rsid w:val="002A5619"/>
    <w:rsid w:val="003175C1"/>
    <w:rsid w:val="003254BB"/>
    <w:rsid w:val="003538AF"/>
    <w:rsid w:val="00381C56"/>
    <w:rsid w:val="00384062"/>
    <w:rsid w:val="003A44DB"/>
    <w:rsid w:val="003B4E1A"/>
    <w:rsid w:val="003E4D4F"/>
    <w:rsid w:val="00403AB8"/>
    <w:rsid w:val="00442A1B"/>
    <w:rsid w:val="0046515A"/>
    <w:rsid w:val="004A5C31"/>
    <w:rsid w:val="004B3993"/>
    <w:rsid w:val="004D04C4"/>
    <w:rsid w:val="004D1580"/>
    <w:rsid w:val="004F05E8"/>
    <w:rsid w:val="00516E66"/>
    <w:rsid w:val="00533638"/>
    <w:rsid w:val="00543D9F"/>
    <w:rsid w:val="0054574E"/>
    <w:rsid w:val="005556EC"/>
    <w:rsid w:val="006108D7"/>
    <w:rsid w:val="00610FE6"/>
    <w:rsid w:val="00612C8B"/>
    <w:rsid w:val="00617B53"/>
    <w:rsid w:val="006E12C1"/>
    <w:rsid w:val="006E493E"/>
    <w:rsid w:val="00725EF4"/>
    <w:rsid w:val="00762970"/>
    <w:rsid w:val="00785ADD"/>
    <w:rsid w:val="00787451"/>
    <w:rsid w:val="00841965"/>
    <w:rsid w:val="008421BB"/>
    <w:rsid w:val="00846C64"/>
    <w:rsid w:val="00891EE5"/>
    <w:rsid w:val="008E0EC1"/>
    <w:rsid w:val="008E4D2F"/>
    <w:rsid w:val="00906638"/>
    <w:rsid w:val="00954E41"/>
    <w:rsid w:val="0096111A"/>
    <w:rsid w:val="00990A6D"/>
    <w:rsid w:val="009B0F44"/>
    <w:rsid w:val="00A00F2A"/>
    <w:rsid w:val="00A24B6C"/>
    <w:rsid w:val="00A77667"/>
    <w:rsid w:val="00A86D2F"/>
    <w:rsid w:val="00AB0F6F"/>
    <w:rsid w:val="00AE3BAF"/>
    <w:rsid w:val="00AF0A8C"/>
    <w:rsid w:val="00AF6FE2"/>
    <w:rsid w:val="00B008EA"/>
    <w:rsid w:val="00B06AAB"/>
    <w:rsid w:val="00BE0AC0"/>
    <w:rsid w:val="00C15259"/>
    <w:rsid w:val="00CA5609"/>
    <w:rsid w:val="00CC0CF2"/>
    <w:rsid w:val="00CC7B82"/>
    <w:rsid w:val="00CE3629"/>
    <w:rsid w:val="00CE47B0"/>
    <w:rsid w:val="00CF38F8"/>
    <w:rsid w:val="00D2354B"/>
    <w:rsid w:val="00D319AE"/>
    <w:rsid w:val="00D5670E"/>
    <w:rsid w:val="00DE0B70"/>
    <w:rsid w:val="00DE3552"/>
    <w:rsid w:val="00E215DE"/>
    <w:rsid w:val="00E22212"/>
    <w:rsid w:val="00E2458E"/>
    <w:rsid w:val="00E24FF7"/>
    <w:rsid w:val="00E847FF"/>
    <w:rsid w:val="00EC220D"/>
    <w:rsid w:val="00F16D8A"/>
    <w:rsid w:val="00F358F8"/>
    <w:rsid w:val="00F568F1"/>
    <w:rsid w:val="00FA0489"/>
    <w:rsid w:val="00FD5B1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CAC72"/>
  <w15:chartTrackingRefBased/>
  <w15:docId w15:val="{B9EB4007-BA36-4648-9130-F5343FA3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4062"/>
    <w:rPr>
      <w:color w:val="0563C1" w:themeColor="hyperlink"/>
      <w:u w:val="single"/>
    </w:rPr>
  </w:style>
  <w:style w:type="character" w:styleId="UnresolvedMention">
    <w:name w:val="Unresolved Mention"/>
    <w:basedOn w:val="DefaultParagraphFont"/>
    <w:uiPriority w:val="99"/>
    <w:semiHidden/>
    <w:unhideWhenUsed/>
    <w:rsid w:val="00384062"/>
    <w:rPr>
      <w:color w:val="605E5C"/>
      <w:shd w:val="clear" w:color="auto" w:fill="E1DFDD"/>
    </w:rPr>
  </w:style>
  <w:style w:type="character" w:styleId="FollowedHyperlink">
    <w:name w:val="FollowedHyperlink"/>
    <w:basedOn w:val="DefaultParagraphFont"/>
    <w:uiPriority w:val="99"/>
    <w:semiHidden/>
    <w:unhideWhenUsed/>
    <w:rsid w:val="00EC22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2563/der-brief-an-die-roemer/kapitel-3-21-31" TargetMode="External"/><Relationship Id="rId3" Type="http://schemas.openxmlformats.org/officeDocument/2006/relationships/webSettings" Target="webSettings.xml"/><Relationship Id="rId7" Type="http://schemas.openxmlformats.org/officeDocument/2006/relationships/hyperlink" Target="https://www.bibelkommentare.de/kommentare/k-2562/der-brief-an-die-roemer/kapitel-3-1-2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kommentare.de/kommentare/k-2560/der-brief-an-die-roemer/kapitel-1" TargetMode="External"/><Relationship Id="rId11" Type="http://schemas.openxmlformats.org/officeDocument/2006/relationships/theme" Target="theme/theme1.xml"/><Relationship Id="rId5" Type="http://schemas.openxmlformats.org/officeDocument/2006/relationships/hyperlink" Target="https://www.bibelkommentare.de/kommentare/k-2559/der-brief-an-die-roemer/einleitung" TargetMode="External"/><Relationship Id="rId10" Type="http://schemas.openxmlformats.org/officeDocument/2006/relationships/fontTable" Target="fontTable.xml"/><Relationship Id="rId4" Type="http://schemas.openxmlformats.org/officeDocument/2006/relationships/hyperlink" Target="https://www.bibelkommentare.de/kommentare/349/der-brief-an-die-roemer" TargetMode="External"/><Relationship Id="rId9" Type="http://schemas.openxmlformats.org/officeDocument/2006/relationships/hyperlink" Target="https://www.bibelkommentare.de/kommentare/k-2563/der-brief-an-die-roemer/kapitel-3-21-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802</TotalTime>
  <Pages>1</Pages>
  <Words>4225</Words>
  <Characters>24084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36</cp:revision>
  <dcterms:created xsi:type="dcterms:W3CDTF">2024-11-12T06:31:00Z</dcterms:created>
  <dcterms:modified xsi:type="dcterms:W3CDTF">2025-02-17T06:16:00Z</dcterms:modified>
</cp:coreProperties>
</file>