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31021" w14:textId="7D494FCC" w:rsidR="00614739" w:rsidRPr="00A276C5" w:rsidRDefault="006D00B4" w:rsidP="00A276C5">
      <w:pPr>
        <w:bidi/>
        <w:jc w:val="center"/>
        <w:rPr>
          <w:rFonts w:ascii="Sakkal Majalla" w:hAnsi="Sakkal Majalla" w:cs="Sakkal Majalla"/>
          <w:b/>
          <w:bCs/>
          <w:sz w:val="28"/>
          <w:szCs w:val="28"/>
          <w:rtl/>
        </w:rPr>
      </w:pPr>
      <w:r>
        <w:rPr>
          <w:rFonts w:ascii="Sakkal Majalla" w:hAnsi="Sakkal Majalla" w:cs="Sakkal Majalla"/>
          <w:b/>
          <w:bCs/>
          <w:sz w:val="28"/>
          <w:szCs w:val="28"/>
          <w:rtl/>
        </w:rPr>
        <w:fldChar w:fldCharType="begin"/>
      </w:r>
      <w:r>
        <w:rPr>
          <w:rFonts w:ascii="Sakkal Majalla" w:hAnsi="Sakkal Majalla" w:cs="Sakkal Majalla"/>
          <w:b/>
          <w:bCs/>
          <w:sz w:val="28"/>
          <w:szCs w:val="28"/>
        </w:rPr>
        <w:instrText>HYPERLINK</w:instrText>
      </w:r>
      <w:r>
        <w:rPr>
          <w:rFonts w:ascii="Sakkal Majalla" w:hAnsi="Sakkal Majalla" w:cs="Sakkal Majalla"/>
          <w:b/>
          <w:bCs/>
          <w:sz w:val="28"/>
          <w:szCs w:val="28"/>
          <w:rtl/>
        </w:rPr>
        <w:instrText xml:space="preserve"> "</w:instrText>
      </w:r>
      <w:r>
        <w:rPr>
          <w:rFonts w:ascii="Sakkal Majalla" w:hAnsi="Sakkal Majalla" w:cs="Sakkal Majalla"/>
          <w:b/>
          <w:bCs/>
          <w:sz w:val="28"/>
          <w:szCs w:val="28"/>
        </w:rPr>
        <w:instrText>https://www.bibelstudium.de/articles/1421/beim-kreuz-jesu-stehen.html</w:instrText>
      </w:r>
      <w:r>
        <w:rPr>
          <w:rFonts w:ascii="Sakkal Majalla" w:hAnsi="Sakkal Majalla" w:cs="Sakkal Majalla"/>
          <w:b/>
          <w:bCs/>
          <w:sz w:val="28"/>
          <w:szCs w:val="28"/>
          <w:rtl/>
        </w:rPr>
        <w:instrText>"</w:instrText>
      </w:r>
      <w:r>
        <w:rPr>
          <w:rFonts w:ascii="Sakkal Majalla" w:hAnsi="Sakkal Majalla" w:cs="Sakkal Majalla"/>
          <w:b/>
          <w:bCs/>
          <w:sz w:val="28"/>
          <w:szCs w:val="28"/>
          <w:rtl/>
        </w:rPr>
      </w:r>
      <w:r>
        <w:rPr>
          <w:rFonts w:ascii="Sakkal Majalla" w:hAnsi="Sakkal Majalla" w:cs="Sakkal Majalla"/>
          <w:b/>
          <w:bCs/>
          <w:sz w:val="28"/>
          <w:szCs w:val="28"/>
          <w:rtl/>
        </w:rPr>
        <w:fldChar w:fldCharType="separate"/>
      </w:r>
      <w:r w:rsidRPr="006D00B4">
        <w:rPr>
          <w:rStyle w:val="Hyperlink"/>
          <w:rFonts w:ascii="Sakkal Majalla" w:hAnsi="Sakkal Majalla" w:cs="Sakkal Majalla"/>
          <w:b/>
          <w:bCs/>
          <w:sz w:val="28"/>
          <w:szCs w:val="28"/>
          <w:rtl/>
        </w:rPr>
        <w:t>وَاقِفَاتٍ عِنْدَ صَلِيبِ يَسُوعَ</w:t>
      </w:r>
      <w:r>
        <w:rPr>
          <w:rFonts w:ascii="Sakkal Majalla" w:hAnsi="Sakkal Majalla" w:cs="Sakkal Majalla"/>
          <w:b/>
          <w:bCs/>
          <w:sz w:val="28"/>
          <w:szCs w:val="28"/>
          <w:rtl/>
        </w:rPr>
        <w:fldChar w:fldCharType="end"/>
      </w:r>
    </w:p>
    <w:p w14:paraId="779EAEDB" w14:textId="77777777" w:rsidR="0020204C" w:rsidRPr="00A276C5" w:rsidRDefault="0020204C" w:rsidP="0020204C">
      <w:pPr>
        <w:bidi/>
        <w:jc w:val="both"/>
        <w:rPr>
          <w:rFonts w:ascii="Sakkal Majalla" w:hAnsi="Sakkal Majalla" w:cs="Sakkal Majalla"/>
          <w:b/>
          <w:bCs/>
          <w:sz w:val="28"/>
          <w:szCs w:val="28"/>
          <w:rtl/>
        </w:rPr>
      </w:pPr>
      <w:r w:rsidRPr="00A276C5">
        <w:rPr>
          <w:rFonts w:ascii="Sakkal Majalla" w:hAnsi="Sakkal Majalla" w:cs="Sakkal Majalla"/>
          <w:b/>
          <w:bCs/>
          <w:sz w:val="28"/>
          <w:szCs w:val="28"/>
        </w:rPr>
        <w:t>Hugo Bouter</w:t>
      </w:r>
    </w:p>
    <w:p w14:paraId="1DA704EB" w14:textId="77777777" w:rsidR="0020204C" w:rsidRDefault="0020204C" w:rsidP="0020204C">
      <w:pPr>
        <w:bidi/>
        <w:jc w:val="both"/>
        <w:rPr>
          <w:rFonts w:ascii="Sakkal Majalla" w:hAnsi="Sakkal Majalla" w:cs="Sakkal Majalla"/>
          <w:sz w:val="28"/>
          <w:szCs w:val="28"/>
          <w:rtl/>
        </w:rPr>
      </w:pPr>
      <w:r>
        <w:rPr>
          <w:rFonts w:ascii="Sakkal Majalla" w:hAnsi="Sakkal Majalla" w:cs="Sakkal Majalla" w:hint="cs"/>
          <w:sz w:val="28"/>
          <w:szCs w:val="28"/>
          <w:rtl/>
        </w:rPr>
        <w:t>يوحنا 19: 26 -27</w:t>
      </w:r>
    </w:p>
    <w:p w14:paraId="2B745A81" w14:textId="77777777" w:rsidR="0020204C" w:rsidRPr="00C07A9F" w:rsidRDefault="00591E19" w:rsidP="0020204C">
      <w:pPr>
        <w:bidi/>
        <w:jc w:val="both"/>
        <w:rPr>
          <w:rFonts w:ascii="Sakkal Majalla" w:hAnsi="Sakkal Majalla" w:cs="Sakkal Majalla"/>
          <w:color w:val="FF0000"/>
          <w:sz w:val="28"/>
          <w:szCs w:val="28"/>
          <w:rtl/>
        </w:rPr>
      </w:pPr>
      <w:r w:rsidRPr="00C07A9F">
        <w:rPr>
          <w:rFonts w:ascii="Sakkal Majalla" w:hAnsi="Sakkal Majalla" w:cs="Sakkal Majalla" w:hint="cs"/>
          <w:color w:val="FF0000"/>
          <w:sz w:val="28"/>
          <w:szCs w:val="28"/>
          <w:rtl/>
        </w:rPr>
        <w:t>"</w:t>
      </w:r>
      <w:r w:rsidRPr="00C07A9F">
        <w:rPr>
          <w:rFonts w:ascii="Sakkal Majalla" w:hAnsi="Sakkal Majalla" w:cs="Sakkal Majalla"/>
          <w:color w:val="FF0000"/>
          <w:sz w:val="28"/>
          <w:szCs w:val="28"/>
          <w:rtl/>
        </w:rPr>
        <w:t xml:space="preserve"> 25 وَكَانَتْ وَاقِفَاتٍ عِنْدَ صَلِيبِ يَسُوعَ، أُمُّهُ، وَأُخْتُ أُمِّهِ مَرْيَمُ زَوْجَةُ </w:t>
      </w:r>
      <w:proofErr w:type="spellStart"/>
      <w:r w:rsidRPr="00C07A9F">
        <w:rPr>
          <w:rFonts w:ascii="Sakkal Majalla" w:hAnsi="Sakkal Majalla" w:cs="Sakkal Majalla"/>
          <w:color w:val="FF0000"/>
          <w:sz w:val="28"/>
          <w:szCs w:val="28"/>
          <w:rtl/>
        </w:rPr>
        <w:t>كِلُوبَا</w:t>
      </w:r>
      <w:proofErr w:type="spellEnd"/>
      <w:r w:rsidRPr="00C07A9F">
        <w:rPr>
          <w:rFonts w:ascii="Sakkal Majalla" w:hAnsi="Sakkal Majalla" w:cs="Sakkal Majalla"/>
          <w:color w:val="FF0000"/>
          <w:sz w:val="28"/>
          <w:szCs w:val="28"/>
          <w:rtl/>
        </w:rPr>
        <w:t xml:space="preserve">، وَمَرْيَمُ الْمَجْدَلِيَّةُ.  26 فَلَمَّا رَأَى يَسُوعُ أُمَّهُ، وَالتِّلْمِيذَ الَّذِي كَانَ يُحِبُّهُ وَاقِفًا، </w:t>
      </w:r>
      <w:r w:rsidRPr="00C07A9F">
        <w:rPr>
          <w:rFonts w:ascii="Sakkal Majalla" w:hAnsi="Sakkal Majalla" w:cs="Sakkal Majalla" w:hint="cs"/>
          <w:color w:val="FF0000"/>
          <w:sz w:val="28"/>
          <w:szCs w:val="28"/>
          <w:rtl/>
        </w:rPr>
        <w:t>..."</w:t>
      </w:r>
    </w:p>
    <w:p w14:paraId="29C0C402" w14:textId="77777777" w:rsidR="00591E19" w:rsidRDefault="00591E19" w:rsidP="00591E19">
      <w:pPr>
        <w:bidi/>
        <w:jc w:val="both"/>
        <w:rPr>
          <w:rFonts w:ascii="Sakkal Majalla" w:hAnsi="Sakkal Majalla" w:cs="Sakkal Majalla"/>
          <w:sz w:val="28"/>
          <w:szCs w:val="28"/>
          <w:rtl/>
        </w:rPr>
      </w:pPr>
      <w:r>
        <w:rPr>
          <w:rFonts w:ascii="Sakkal Majalla" w:hAnsi="Sakkal Majalla" w:cs="Sakkal Majalla" w:hint="cs"/>
          <w:sz w:val="28"/>
          <w:szCs w:val="28"/>
          <w:rtl/>
        </w:rPr>
        <w:t xml:space="preserve">إنه </w:t>
      </w:r>
      <w:r w:rsidR="00C07A9F">
        <w:rPr>
          <w:rFonts w:ascii="Sakkal Majalla" w:hAnsi="Sakkal Majalla" w:cs="Sakkal Majalla" w:hint="cs"/>
          <w:sz w:val="28"/>
          <w:szCs w:val="28"/>
          <w:rtl/>
        </w:rPr>
        <w:t>له</w:t>
      </w:r>
      <w:r>
        <w:rPr>
          <w:rFonts w:ascii="Sakkal Majalla" w:hAnsi="Sakkal Majalla" w:cs="Sakkal Majalla" w:hint="cs"/>
          <w:sz w:val="28"/>
          <w:szCs w:val="28"/>
          <w:rtl/>
        </w:rPr>
        <w:t xml:space="preserve"> معنى سامٍ في أن نأخذ مكاننا عند صليب يسوع واقفين عن</w:t>
      </w:r>
      <w:r w:rsidR="00C07A9F">
        <w:rPr>
          <w:rFonts w:ascii="Sakkal Majalla" w:hAnsi="Sakkal Majalla" w:cs="Sakkal Majalla" w:hint="cs"/>
          <w:sz w:val="28"/>
          <w:szCs w:val="28"/>
          <w:rtl/>
        </w:rPr>
        <w:t>د</w:t>
      </w:r>
      <w:r>
        <w:rPr>
          <w:rFonts w:ascii="Sakkal Majalla" w:hAnsi="Sakkal Majalla" w:cs="Sakkal Majalla" w:hint="cs"/>
          <w:sz w:val="28"/>
          <w:szCs w:val="28"/>
          <w:rtl/>
        </w:rPr>
        <w:t xml:space="preserve"> أسفل الصليب كما فعل ذلك مريم ويوحنا (يوحنا 19: 25، 26). فهنالك الكثير ما يمكننا أن نتعلمه. إننا نراه هناك كخطوة أولى كمَن هو حامل الخطايا معلقًا، مَن مات من أجل خطايانا. إنه حمل خطايانا في جسده على الخشبة (1. بطرس 2: 24).</w:t>
      </w:r>
    </w:p>
    <w:p w14:paraId="632C3C98" w14:textId="77777777" w:rsidR="00591E19" w:rsidRDefault="00591E19" w:rsidP="00591E19">
      <w:pPr>
        <w:bidi/>
        <w:jc w:val="both"/>
        <w:rPr>
          <w:rFonts w:ascii="Sakkal Majalla" w:hAnsi="Sakkal Majalla" w:cs="Sakkal Majalla"/>
          <w:sz w:val="28"/>
          <w:szCs w:val="28"/>
          <w:rtl/>
        </w:rPr>
      </w:pPr>
      <w:r>
        <w:rPr>
          <w:rFonts w:ascii="Sakkal Majalla" w:hAnsi="Sakkal Majalla" w:cs="Sakkal Majalla" w:hint="cs"/>
          <w:sz w:val="28"/>
          <w:szCs w:val="28"/>
          <w:rtl/>
        </w:rPr>
        <w:t>ولكنه على الصليب أيضًا جُعل خطية من أجلنا لنصير نحن برّ الله فيه (2. كورنثوس 5: 21). إن مشكلة الخطية، قضية السلطة التي مارست الخطية علينا قد تم إنهاؤها بصورة مطلقة على الصليب. بذبيحة المسيح عن الخطية تم إدانة الخطية في الجسد (رومية 8: 3). فنحن بالصليب لم نُخلّص من خطايانا فقط، وإنما من سلطان الخطية</w:t>
      </w:r>
      <w:r w:rsidRPr="00591E19">
        <w:rPr>
          <w:rFonts w:ascii="Sakkal Majalla" w:hAnsi="Sakkal Majalla" w:cs="Sakkal Majalla" w:hint="cs"/>
          <w:sz w:val="28"/>
          <w:szCs w:val="28"/>
          <w:rtl/>
        </w:rPr>
        <w:t xml:space="preserve"> </w:t>
      </w:r>
      <w:r>
        <w:rPr>
          <w:rFonts w:ascii="Sakkal Majalla" w:hAnsi="Sakkal Majalla" w:cs="Sakkal Majalla" w:hint="cs"/>
          <w:sz w:val="28"/>
          <w:szCs w:val="28"/>
          <w:rtl/>
        </w:rPr>
        <w:t>أيضًا. إننا أُعتقنا من "الناموس"، الذي هو مبدأ الخطية والموت السائد، ونحن نسلك الآن كمؤمنين في قوة الروح القدس (رومية 8: 2، 4).</w:t>
      </w:r>
    </w:p>
    <w:p w14:paraId="331D7214" w14:textId="77777777" w:rsidR="00591E19" w:rsidRDefault="00591E19" w:rsidP="00591E19">
      <w:pPr>
        <w:bidi/>
        <w:jc w:val="both"/>
        <w:rPr>
          <w:rFonts w:ascii="Sakkal Majalla" w:hAnsi="Sakkal Majalla" w:cs="Sakkal Majalla"/>
          <w:sz w:val="28"/>
          <w:szCs w:val="28"/>
          <w:rtl/>
        </w:rPr>
      </w:pPr>
      <w:r>
        <w:rPr>
          <w:rFonts w:ascii="Sakkal Majalla" w:hAnsi="Sakkal Majalla" w:cs="Sakkal Majalla" w:hint="cs"/>
          <w:sz w:val="28"/>
          <w:szCs w:val="28"/>
          <w:rtl/>
        </w:rPr>
        <w:t>جسدنا الخاطئ تم إدانته في موت المسيح وقد وجد حتفه إلى الأبد. الإنسان العتيق صُلب مع المسيح لكي يُرفَع عنا جسد الخطية ولا نعود فيما بعد عبيدًا للخطية (رومية 6: 6).</w:t>
      </w:r>
    </w:p>
    <w:p w14:paraId="0BAE4176" w14:textId="77777777" w:rsidR="00591E19" w:rsidRDefault="00591E19" w:rsidP="00591E19">
      <w:pPr>
        <w:bidi/>
        <w:jc w:val="both"/>
        <w:rPr>
          <w:rFonts w:ascii="Sakkal Majalla" w:hAnsi="Sakkal Majalla" w:cs="Sakkal Majalla"/>
          <w:sz w:val="28"/>
          <w:szCs w:val="28"/>
          <w:rtl/>
        </w:rPr>
      </w:pPr>
      <w:r>
        <w:rPr>
          <w:rFonts w:ascii="Sakkal Majalla" w:hAnsi="Sakkal Majalla" w:cs="Sakkal Majalla" w:hint="cs"/>
          <w:sz w:val="28"/>
          <w:szCs w:val="28"/>
          <w:rtl/>
        </w:rPr>
        <w:t xml:space="preserve">فالصليب يحدد إذًا بقدر كامل مركز المسيحي. عند الصليب نتعلم أيضًا، أننا أُعتقنا من الناموس من خلال أننا متنا عن الناموس ونحن الآن ننتمي لآخر، أي للذي أُقيم من بين الأموات (رومية 7: 4 </w:t>
      </w:r>
      <w:r>
        <w:rPr>
          <w:rFonts w:ascii="Sakkal Majalla" w:hAnsi="Sakkal Majalla" w:cs="Sakkal Majalla"/>
          <w:sz w:val="28"/>
          <w:szCs w:val="28"/>
          <w:rtl/>
        </w:rPr>
        <w:t>–</w:t>
      </w:r>
      <w:r>
        <w:rPr>
          <w:rFonts w:ascii="Sakkal Majalla" w:hAnsi="Sakkal Majalla" w:cs="Sakkal Majalla" w:hint="cs"/>
          <w:sz w:val="28"/>
          <w:szCs w:val="28"/>
          <w:rtl/>
        </w:rPr>
        <w:t xml:space="preserve"> 6). هذا لا يعني بأن المسيحي بلا ناموس، لأنه خاضع </w:t>
      </w:r>
      <w:proofErr w:type="gramStart"/>
      <w:r>
        <w:rPr>
          <w:rFonts w:ascii="Sakkal Majalla" w:hAnsi="Sakkal Majalla" w:cs="Sakkal Majalla" w:hint="cs"/>
          <w:sz w:val="28"/>
          <w:szCs w:val="28"/>
          <w:rtl/>
        </w:rPr>
        <w:t>لـ"</w:t>
      </w:r>
      <w:proofErr w:type="gramEnd"/>
      <w:r>
        <w:rPr>
          <w:rFonts w:ascii="Sakkal Majalla" w:hAnsi="Sakkal Majalla" w:cs="Sakkal Majalla" w:hint="cs"/>
          <w:sz w:val="28"/>
          <w:szCs w:val="28"/>
          <w:rtl/>
        </w:rPr>
        <w:t xml:space="preserve">ناموس المسيح". المسيحي </w:t>
      </w:r>
      <w:proofErr w:type="spellStart"/>
      <w:r>
        <w:rPr>
          <w:rFonts w:ascii="Sakkal Majalla" w:hAnsi="Sakkal Majalla" w:cs="Sakkal Majalla" w:hint="cs"/>
          <w:sz w:val="28"/>
          <w:szCs w:val="28"/>
          <w:rtl/>
        </w:rPr>
        <w:t>ناموسيًا</w:t>
      </w:r>
      <w:proofErr w:type="spellEnd"/>
      <w:r>
        <w:rPr>
          <w:rFonts w:ascii="Sakkal Majalla" w:hAnsi="Sakkal Majalla" w:cs="Sakkal Majalla" w:hint="cs"/>
          <w:sz w:val="28"/>
          <w:szCs w:val="28"/>
          <w:rtl/>
        </w:rPr>
        <w:t xml:space="preserve"> هو خاضع للمسيح وهو يتمم أيضًا ناموس المسيح (1. كورنثوس 9: 21؛ غلاطية 6: 2). المسيح بنفسه صار </w:t>
      </w:r>
      <w:r w:rsidR="00C07A9F">
        <w:rPr>
          <w:rFonts w:ascii="Sakkal Majalla" w:hAnsi="Sakkal Majalla" w:cs="Sakkal Majalla" w:hint="cs"/>
          <w:sz w:val="28"/>
          <w:szCs w:val="28"/>
          <w:rtl/>
        </w:rPr>
        <w:t>منهج</w:t>
      </w:r>
      <w:r>
        <w:rPr>
          <w:rFonts w:ascii="Sakkal Majalla" w:hAnsi="Sakkal Majalla" w:cs="Sakkal Majalla" w:hint="cs"/>
          <w:sz w:val="28"/>
          <w:szCs w:val="28"/>
          <w:rtl/>
        </w:rPr>
        <w:t xml:space="preserve"> حياتنا وبواسطة روحه يؤهلنا بأن نوفّي </w:t>
      </w:r>
      <w:r w:rsidR="00C07A9F">
        <w:rPr>
          <w:rFonts w:ascii="Sakkal Majalla" w:hAnsi="Sakkal Majalla" w:cs="Sakkal Majalla" w:hint="cs"/>
          <w:sz w:val="28"/>
          <w:szCs w:val="28"/>
          <w:rtl/>
        </w:rPr>
        <w:t>ه</w:t>
      </w:r>
      <w:r>
        <w:rPr>
          <w:rFonts w:ascii="Sakkal Majalla" w:hAnsi="Sakkal Majalla" w:cs="Sakkal Majalla" w:hint="cs"/>
          <w:sz w:val="28"/>
          <w:szCs w:val="28"/>
          <w:rtl/>
        </w:rPr>
        <w:t xml:space="preserve">ذا القياس السامي. ناموس سيناء طالب الإسرائيلي بأن يحب قريبه كنفسه، لكن ناموس المسيح </w:t>
      </w:r>
      <w:r>
        <w:rPr>
          <w:rFonts w:ascii="Sakkal Majalla" w:hAnsi="Sakkal Majalla" w:cs="Sakkal Majalla"/>
          <w:sz w:val="28"/>
          <w:szCs w:val="28"/>
          <w:rtl/>
        </w:rPr>
        <w:t>–</w:t>
      </w:r>
      <w:r>
        <w:rPr>
          <w:rFonts w:ascii="Sakkal Majalla" w:hAnsi="Sakkal Majalla" w:cs="Sakkal Majalla" w:hint="cs"/>
          <w:sz w:val="28"/>
          <w:szCs w:val="28"/>
          <w:rtl/>
        </w:rPr>
        <w:t xml:space="preserve"> ناموس المحبة </w:t>
      </w:r>
      <w:r>
        <w:rPr>
          <w:rFonts w:ascii="Sakkal Majalla" w:hAnsi="Sakkal Majalla" w:cs="Sakkal Majalla"/>
          <w:sz w:val="28"/>
          <w:szCs w:val="28"/>
          <w:rtl/>
        </w:rPr>
        <w:t>–</w:t>
      </w:r>
      <w:r>
        <w:rPr>
          <w:rFonts w:ascii="Sakkal Majalla" w:hAnsi="Sakkal Majalla" w:cs="Sakkal Majalla" w:hint="cs"/>
          <w:sz w:val="28"/>
          <w:szCs w:val="28"/>
          <w:rtl/>
        </w:rPr>
        <w:t xml:space="preserve"> يطالبنا بأن نجعل من أنفسنا لا شيء كليًا وبأن نضع حياتنا كالمسيح لأجل الأخوة (1. يوحنا 3: 16).</w:t>
      </w:r>
    </w:p>
    <w:p w14:paraId="3711F754" w14:textId="77777777" w:rsidR="00591E19" w:rsidRPr="0020204C" w:rsidRDefault="00591E19" w:rsidP="00591E19">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قرأنا رسالة غلاطية سنرى كيف غيّر الصليب علاقتنا بـ 1) الناموس، 2) بجسدنا الخاطئ </w:t>
      </w:r>
      <w:proofErr w:type="gramStart"/>
      <w:r>
        <w:rPr>
          <w:rFonts w:ascii="Sakkal Majalla" w:hAnsi="Sakkal Majalla" w:cs="Sakkal Majalla" w:hint="cs"/>
          <w:sz w:val="28"/>
          <w:szCs w:val="28"/>
          <w:rtl/>
        </w:rPr>
        <w:t>و 3</w:t>
      </w:r>
      <w:proofErr w:type="gramEnd"/>
      <w:r>
        <w:rPr>
          <w:rFonts w:ascii="Sakkal Majalla" w:hAnsi="Sakkal Majalla" w:cs="Sakkal Majalla" w:hint="cs"/>
          <w:sz w:val="28"/>
          <w:szCs w:val="28"/>
          <w:rtl/>
        </w:rPr>
        <w:t xml:space="preserve">) بالعالم، الذي نعيش فيه، جذريًا (غلاطية 2: 19، 20؛ 5: 24؛ 6: 14). نحن متنا عن الناموس لنحيا لله. نحن صلبنا الجسد مع </w:t>
      </w:r>
      <w:r w:rsidR="00C07A9F">
        <w:rPr>
          <w:rFonts w:ascii="Sakkal Majalla" w:hAnsi="Sakkal Majalla" w:cs="Sakkal Majalla" w:hint="cs"/>
          <w:sz w:val="28"/>
          <w:szCs w:val="28"/>
          <w:rtl/>
        </w:rPr>
        <w:t>الأهواء والشهوات</w:t>
      </w:r>
      <w:r>
        <w:rPr>
          <w:rFonts w:ascii="Sakkal Majalla" w:hAnsi="Sakkal Majalla" w:cs="Sakkal Majalla" w:hint="cs"/>
          <w:sz w:val="28"/>
          <w:szCs w:val="28"/>
          <w:rtl/>
        </w:rPr>
        <w:t xml:space="preserve">. المؤمن صُلب أيضًا عن العالم، لأن الصليب معناه إدانة العالم والقوات التي تسود عليه (يوحنا 12: 31؛ 16: 11؛ كولوسي 2: 14، 15). كما وبالصليب تم وضع أساس المصالحة، ليس لأولاد الله فقط، وإنما لكل الأشياء التي في السماوات وعلى الأرض (كولوسي 1: 20 </w:t>
      </w:r>
      <w:r>
        <w:rPr>
          <w:rFonts w:ascii="Sakkal Majalla" w:hAnsi="Sakkal Majalla" w:cs="Sakkal Majalla"/>
          <w:sz w:val="28"/>
          <w:szCs w:val="28"/>
          <w:rtl/>
        </w:rPr>
        <w:t>–</w:t>
      </w:r>
      <w:r>
        <w:rPr>
          <w:rFonts w:ascii="Sakkal Majalla" w:hAnsi="Sakkal Majalla" w:cs="Sakkal Majalla" w:hint="cs"/>
          <w:sz w:val="28"/>
          <w:szCs w:val="28"/>
          <w:rtl/>
        </w:rPr>
        <w:t xml:space="preserve"> 22). الخليقة ستُردّ لله بواسطة دم صليب المسيح.</w:t>
      </w:r>
    </w:p>
    <w:sectPr w:rsidR="00591E19" w:rsidRPr="00202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4C"/>
    <w:rsid w:val="0020204C"/>
    <w:rsid w:val="00591E19"/>
    <w:rsid w:val="00614739"/>
    <w:rsid w:val="006D00B4"/>
    <w:rsid w:val="00A276C5"/>
    <w:rsid w:val="00C07A9F"/>
    <w:rsid w:val="00D70EE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72A0"/>
  <w15:chartTrackingRefBased/>
  <w15:docId w15:val="{FA1749F1-D354-4581-BA92-E4448279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204C"/>
    <w:rPr>
      <w:color w:val="0563C1" w:themeColor="hyperlink"/>
      <w:u w:val="single"/>
    </w:rPr>
  </w:style>
  <w:style w:type="character" w:styleId="UnresolvedMention">
    <w:name w:val="Unresolved Mention"/>
    <w:basedOn w:val="DefaultParagraphFont"/>
    <w:uiPriority w:val="99"/>
    <w:semiHidden/>
    <w:unhideWhenUsed/>
    <w:rsid w:val="0020204C"/>
    <w:rPr>
      <w:color w:val="605E5C"/>
      <w:shd w:val="clear" w:color="auto" w:fill="E1DFDD"/>
    </w:rPr>
  </w:style>
  <w:style w:type="character" w:styleId="FollowedHyperlink">
    <w:name w:val="FollowedHyperlink"/>
    <w:basedOn w:val="DefaultParagraphFont"/>
    <w:uiPriority w:val="99"/>
    <w:semiHidden/>
    <w:unhideWhenUsed/>
    <w:rsid w:val="006D00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5</cp:revision>
  <dcterms:created xsi:type="dcterms:W3CDTF">2021-02-07T13:16:00Z</dcterms:created>
  <dcterms:modified xsi:type="dcterms:W3CDTF">2025-08-19T06:53:00Z</dcterms:modified>
</cp:coreProperties>
</file>