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90708A" w14:textId="77777777" w:rsidR="00FD3BB5" w:rsidRDefault="00000000" w:rsidP="000F3287">
      <w:pPr>
        <w:jc w:val="both"/>
        <w:rPr>
          <w:rFonts w:ascii="Sakkal Majalla" w:hAnsi="Sakkal Majalla" w:cs="Sakkal Majalla"/>
          <w:sz w:val="28"/>
          <w:szCs w:val="28"/>
          <w:rtl/>
          <w:lang w:bidi="ar-AE"/>
        </w:rPr>
      </w:pPr>
      <w:r>
        <w:fldChar w:fldCharType="begin"/>
      </w:r>
      <w:r>
        <w:instrText xml:space="preserve"> HYPERLINK "https://www.bibelkommentare.de/kommentare/k-1723/die-erziehung-in-der-schule-gottes/david" </w:instrText>
      </w:r>
      <w:r>
        <w:fldChar w:fldCharType="separate"/>
      </w:r>
      <w:r w:rsidR="000F3287" w:rsidRPr="00B33F6F">
        <w:rPr>
          <w:rStyle w:val="Hyperlink"/>
          <w:rFonts w:ascii="Sakkal Majalla" w:hAnsi="Sakkal Majalla" w:cs="Sakkal Majalla" w:hint="cs"/>
          <w:sz w:val="28"/>
          <w:szCs w:val="28"/>
          <w:rtl/>
          <w:lang w:bidi="ar-AE"/>
        </w:rPr>
        <w:t>التربية في مدرسة الله - دواد</w:t>
      </w:r>
      <w:r>
        <w:rPr>
          <w:rStyle w:val="Hyperlink"/>
          <w:rFonts w:ascii="Sakkal Majalla" w:hAnsi="Sakkal Majalla" w:cs="Sakkal Majalla"/>
          <w:sz w:val="28"/>
          <w:szCs w:val="28"/>
          <w:lang w:bidi="ar-AE"/>
        </w:rPr>
        <w:fldChar w:fldCharType="end"/>
      </w:r>
    </w:p>
    <w:p w14:paraId="083A51AD" w14:textId="77777777" w:rsidR="000F3287" w:rsidRDefault="000F3287" w:rsidP="000F328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جيمس </w:t>
      </w:r>
      <w:proofErr w:type="spellStart"/>
      <w:r>
        <w:rPr>
          <w:rFonts w:ascii="Sakkal Majalla" w:hAnsi="Sakkal Majalla" w:cs="Sakkal Majalla" w:hint="cs"/>
          <w:sz w:val="28"/>
          <w:szCs w:val="28"/>
          <w:rtl/>
          <w:lang w:bidi="ar-AE"/>
        </w:rPr>
        <w:t>باتلر</w:t>
      </w:r>
      <w:proofErr w:type="spellEnd"/>
      <w:r>
        <w:rPr>
          <w:rFonts w:ascii="Sakkal Majalla" w:hAnsi="Sakkal Majalla" w:cs="Sakkal Majalla" w:hint="cs"/>
          <w:sz w:val="28"/>
          <w:szCs w:val="28"/>
          <w:rtl/>
          <w:lang w:bidi="ar-AE"/>
        </w:rPr>
        <w:t xml:space="preserve"> ستوني</w:t>
      </w:r>
    </w:p>
    <w:p w14:paraId="405C10C5" w14:textId="38CCE139" w:rsidR="000F3287" w:rsidRDefault="00FD35F1" w:rsidP="000F328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اسحق</w:t>
      </w:r>
    </w:p>
    <w:p w14:paraId="705D5E31" w14:textId="0D9576F9" w:rsidR="00BF3310" w:rsidRDefault="00FD35F1" w:rsidP="00BF3310">
      <w:pPr>
        <w:ind w:left="360"/>
        <w:jc w:val="both"/>
        <w:rPr>
          <w:rFonts w:ascii="Sakkal Majalla" w:hAnsi="Sakkal Majalla" w:cs="Sakkal Majalla"/>
          <w:sz w:val="28"/>
          <w:szCs w:val="28"/>
          <w:rtl/>
          <w:lang w:val="de-DE" w:bidi="ar-AE"/>
        </w:rPr>
      </w:pPr>
      <w:r>
        <w:rPr>
          <w:rFonts w:ascii="Sakkal Majalla" w:hAnsi="Sakkal Majalla" w:cs="Sakkal Majalla" w:hint="cs"/>
          <w:sz w:val="28"/>
          <w:szCs w:val="28"/>
          <w:rtl/>
          <w:lang w:bidi="ar-AE"/>
        </w:rPr>
        <w:t xml:space="preserve">إبراهيم، اسحق ويعقوب كانوا "آباء إسرائيل" بصورة خاصة، رؤساء شعب مدعو من الله كان عليه أن يسلك على الأرض في اعتماد فرِح عليه. إبراهيم كان الأول في الطريق، وبينما كان مثاليًا أكثر في الإيمان، الذي تميّز به جميعهم كان عليه أن يصارع مع ظروف خاصة لم تكن معروفة </w:t>
      </w:r>
      <w:r w:rsidR="00EB119E">
        <w:rPr>
          <w:rFonts w:ascii="Sakkal Majalla" w:hAnsi="Sakkal Majalla" w:cs="Sakkal Majalla" w:hint="cs"/>
          <w:sz w:val="28"/>
          <w:szCs w:val="28"/>
          <w:rtl/>
          <w:lang w:bidi="ar-AE"/>
        </w:rPr>
        <w:t>للآخ</w:t>
      </w:r>
      <w:r w:rsidR="006E43F5">
        <w:rPr>
          <w:rFonts w:ascii="Sakkal Majalla" w:hAnsi="Sakkal Majalla" w:cs="Sakkal Majalla" w:hint="cs"/>
          <w:sz w:val="28"/>
          <w:szCs w:val="28"/>
          <w:rtl/>
          <w:lang w:bidi="ar-AE"/>
        </w:rPr>
        <w:t>رَ</w:t>
      </w:r>
      <w:r w:rsidR="00EB119E">
        <w:rPr>
          <w:rFonts w:ascii="Sakkal Majalla" w:hAnsi="Sakkal Majalla" w:cs="Sakkal Majalla" w:hint="cs"/>
          <w:sz w:val="28"/>
          <w:szCs w:val="28"/>
          <w:rtl/>
          <w:lang w:bidi="ar-AE"/>
        </w:rPr>
        <w:t xml:space="preserve">ين. </w:t>
      </w:r>
      <w:r w:rsidR="006E43F5">
        <w:rPr>
          <w:rFonts w:ascii="Sakkal Majalla" w:hAnsi="Sakkal Majalla" w:cs="Sakkal Majalla" w:hint="cs"/>
          <w:sz w:val="28"/>
          <w:szCs w:val="28"/>
          <w:rtl/>
          <w:lang w:bidi="ar-AE"/>
        </w:rPr>
        <w:t>كلما</w:t>
      </w:r>
      <w:r w:rsidR="00EB119E">
        <w:rPr>
          <w:rFonts w:ascii="Sakkal Majalla" w:hAnsi="Sakkal Majalla" w:cs="Sakkal Majalla" w:hint="cs"/>
          <w:sz w:val="28"/>
          <w:szCs w:val="28"/>
          <w:rtl/>
          <w:lang w:bidi="ar-AE"/>
        </w:rPr>
        <w:t xml:space="preserve"> تسامى طريقه كانت صعابه أعظم؛ فعندما كان إيمانه أقوى، كانت المقاومة وإنكار الجسد أعند وأقسى على نحو خاص، لكن هذا لاق به لكونه قائد. إن تأثير الإيمان الإلهي القوي </w:t>
      </w:r>
      <w:r w:rsidR="00EB119E">
        <w:rPr>
          <w:rFonts w:ascii="Sakkal Majalla" w:hAnsi="Sakkal Majalla" w:cs="Sakkal Majalla" w:hint="cs"/>
          <w:sz w:val="28"/>
          <w:szCs w:val="28"/>
          <w:rtl/>
          <w:lang w:val="de-DE" w:bidi="ar-AE"/>
        </w:rPr>
        <w:t xml:space="preserve">قاوم في محاربة مميتة كل مقاومة عنيفة وجّهتها الطبيعة الذاتية ضده من أجل </w:t>
      </w:r>
      <w:r w:rsidR="00134FE7">
        <w:rPr>
          <w:rFonts w:ascii="Sakkal Majalla" w:hAnsi="Sakkal Majalla" w:cs="Sakkal Majalla" w:hint="cs"/>
          <w:sz w:val="28"/>
          <w:szCs w:val="28"/>
          <w:rtl/>
          <w:lang w:val="de-DE" w:bidi="ar-AE"/>
        </w:rPr>
        <w:t>بقاءها. لقد كانت حرب "بالمواجهة</w:t>
      </w:r>
      <w:r w:rsidR="00E42C0F">
        <w:rPr>
          <w:rFonts w:ascii="Sakkal Majalla" w:hAnsi="Sakkal Majalla" w:cs="Sakkal Majalla" w:hint="cs"/>
          <w:sz w:val="28"/>
          <w:szCs w:val="28"/>
          <w:rtl/>
          <w:lang w:val="de-DE" w:bidi="ar-AE"/>
        </w:rPr>
        <w:t xml:space="preserve"> -</w:t>
      </w:r>
      <w:r w:rsidR="00134FE7">
        <w:rPr>
          <w:rFonts w:ascii="Sakkal Majalla" w:hAnsi="Sakkal Majalla" w:cs="Sakkal Majalla" w:hint="cs"/>
          <w:sz w:val="28"/>
          <w:szCs w:val="28"/>
          <w:rtl/>
          <w:lang w:val="de-DE" w:bidi="ar-AE"/>
        </w:rPr>
        <w:t xml:space="preserve"> وجهًا إلى وجه": فالاعتماد على الله الذي انتزع من المخلوق تحكم إرادته الذاتية ليُخضعها لمشيئة الله، لا بد وأنه ولّد أشدّ عداوة في الجسد. إبراهيم في الواقع له الدور الأول في هذا الصراع الهام. من بعده اسحق، أيضًا قائد ولكنه في المرتبة الثانية. إبراهيم احتل الأرض؛ واسحق كان عليه أن يحفظها</w:t>
      </w:r>
      <w:r w:rsidR="009F55BD">
        <w:rPr>
          <w:rFonts w:ascii="Sakkal Majalla" w:hAnsi="Sakkal Majalla" w:cs="Sakkal Majalla" w:hint="cs"/>
          <w:sz w:val="28"/>
          <w:szCs w:val="28"/>
          <w:rtl/>
          <w:lang w:val="de-DE" w:bidi="ar-AE"/>
        </w:rPr>
        <w:t xml:space="preserve"> وكان عليه أن يطالب بمركزه أمام العدو المشترك. إبراهيم عانى وهو يحارب لأجل الميراث؛ واسحق عانى في حفظه إياه. إن معظم العوائق مع إبراهيم نابعة من سلطة الظروف خارجه، واسحق تقريبًا</w:t>
      </w:r>
      <w:r w:rsidR="00E42C0F">
        <w:rPr>
          <w:rFonts w:ascii="Sakkal Majalla" w:hAnsi="Sakkal Majalla" w:cs="Sakkal Majalla" w:hint="cs"/>
          <w:sz w:val="28"/>
          <w:szCs w:val="28"/>
          <w:rtl/>
          <w:lang w:val="de-DE" w:bidi="ar-AE"/>
        </w:rPr>
        <w:t xml:space="preserve"> كان</w:t>
      </w:r>
      <w:r w:rsidR="009F55BD">
        <w:rPr>
          <w:rFonts w:ascii="Sakkal Majalla" w:hAnsi="Sakkal Majalla" w:cs="Sakkal Majalla" w:hint="cs"/>
          <w:sz w:val="28"/>
          <w:szCs w:val="28"/>
          <w:rtl/>
          <w:lang w:val="de-DE" w:bidi="ar-AE"/>
        </w:rPr>
        <w:t xml:space="preserve"> دائمًا من ضعفه الشخصي. اسحق يمثل لنا الطبيعة في أفضل وأبهج أحوالها، ولكن في عجزها بأن تحفظ طريق الإيمان الذي وُضع الإنسان فيه </w:t>
      </w:r>
      <w:r w:rsidR="009E3E8C">
        <w:rPr>
          <w:rFonts w:ascii="Sakkal Majalla" w:hAnsi="Sakkal Majalla" w:cs="Sakkal Majalla" w:hint="cs"/>
          <w:sz w:val="28"/>
          <w:szCs w:val="28"/>
          <w:rtl/>
          <w:lang w:val="de-DE" w:bidi="ar-AE"/>
        </w:rPr>
        <w:t xml:space="preserve">بنعمة الله. أخطاؤه لم تظهر من سلطة العدو التي تُبعده مما هو بالحري من مجرد ضعفه الكياني. التلاميذ ناموا، حينما طلب الرب منهم بأن يسهروا، ليس لشر ما، لأن "الروح كان نشيطًا"، وإنما لأن الجسد كان "ضعيفًا" ولم يكن قادرًا </w:t>
      </w:r>
      <w:r w:rsidR="00221B33">
        <w:rPr>
          <w:rFonts w:ascii="Sakkal Majalla" w:hAnsi="Sakkal Majalla" w:cs="Sakkal Majalla" w:hint="cs"/>
          <w:sz w:val="28"/>
          <w:szCs w:val="28"/>
          <w:rtl/>
          <w:lang w:val="de-DE" w:bidi="ar-AE"/>
        </w:rPr>
        <w:t xml:space="preserve">على إظهار عواطفه كما شاء. اسحق يرينا </w:t>
      </w:r>
      <w:r w:rsidR="00625F0E">
        <w:rPr>
          <w:rFonts w:ascii="Sakkal Majalla" w:hAnsi="Sakkal Majalla" w:cs="Sakkal Majalla" w:hint="cs"/>
          <w:sz w:val="28"/>
          <w:szCs w:val="28"/>
          <w:rtl/>
          <w:lang w:val="de-DE" w:bidi="ar-AE"/>
        </w:rPr>
        <w:t>ضُعف وهشاشة</w:t>
      </w:r>
      <w:r w:rsidR="00221B33">
        <w:rPr>
          <w:rFonts w:ascii="Sakkal Majalla" w:hAnsi="Sakkal Majalla" w:cs="Sakkal Majalla" w:hint="cs"/>
          <w:sz w:val="28"/>
          <w:szCs w:val="28"/>
          <w:rtl/>
          <w:lang w:val="de-DE" w:bidi="ar-AE"/>
        </w:rPr>
        <w:t xml:space="preserve"> حتى أفضل جوانب طبيعتنا في طريق الإيمان، كم هي فاشلة في هذا الطريق، وما هو التأديب الحاصل جراءها.</w:t>
      </w:r>
    </w:p>
    <w:p w14:paraId="3B54D8BB" w14:textId="2FA20B53" w:rsidR="007B5C87" w:rsidRDefault="007B5C87" w:rsidP="00BF3310">
      <w:pPr>
        <w:ind w:left="360"/>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اسحق يدخل المشهد كابن الموعد وكما يُشير اسمه ("ضاحك") في عِداد أبهج السمات </w:t>
      </w:r>
      <w:r w:rsidR="00FD6517">
        <w:rPr>
          <w:rFonts w:ascii="Sakkal Majalla" w:hAnsi="Sakkal Majalla" w:cs="Sakkal Majalla" w:hint="cs"/>
          <w:sz w:val="28"/>
          <w:szCs w:val="28"/>
          <w:rtl/>
          <w:lang w:val="de-DE" w:bidi="ar-AE"/>
        </w:rPr>
        <w:t>الأدبية</w:t>
      </w:r>
      <w:r>
        <w:rPr>
          <w:rFonts w:ascii="Sakkal Majalla" w:hAnsi="Sakkal Majalla" w:cs="Sakkal Majalla" w:hint="cs"/>
          <w:sz w:val="28"/>
          <w:szCs w:val="28"/>
          <w:rtl/>
          <w:lang w:val="de-DE" w:bidi="ar-AE"/>
        </w:rPr>
        <w:t xml:space="preserve">. </w:t>
      </w:r>
      <w:r w:rsidR="00FD6517">
        <w:rPr>
          <w:rFonts w:ascii="Sakkal Majalla" w:hAnsi="Sakkal Majalla" w:cs="Sakkal Majalla" w:hint="cs"/>
          <w:sz w:val="28"/>
          <w:szCs w:val="28"/>
          <w:rtl/>
          <w:lang w:val="de-DE" w:bidi="ar-AE"/>
        </w:rPr>
        <w:t xml:space="preserve">لا عجب في أننا </w:t>
      </w:r>
      <w:r w:rsidR="008834B0">
        <w:rPr>
          <w:rFonts w:ascii="Sakkal Majalla" w:hAnsi="Sakkal Majalla" w:cs="Sakkal Majalla" w:hint="cs"/>
          <w:sz w:val="28"/>
          <w:szCs w:val="28"/>
          <w:rtl/>
          <w:lang w:val="de-DE" w:bidi="ar-AE"/>
        </w:rPr>
        <w:t>مقدمون</w:t>
      </w:r>
      <w:r w:rsidR="00FD6517">
        <w:rPr>
          <w:rFonts w:ascii="Sakkal Majalla" w:hAnsi="Sakkal Majalla" w:cs="Sakkal Majalla" w:hint="cs"/>
          <w:sz w:val="28"/>
          <w:szCs w:val="28"/>
          <w:rtl/>
          <w:lang w:val="de-DE" w:bidi="ar-AE"/>
        </w:rPr>
        <w:t xml:space="preserve"> بأن نرى فيه مثالاً بهيجًا للبشرية الساقطة: مطيعًا، مُحبًا، </w:t>
      </w:r>
      <w:proofErr w:type="spellStart"/>
      <w:r w:rsidR="00FD6517">
        <w:rPr>
          <w:rFonts w:ascii="Sakkal Majalla" w:hAnsi="Sakkal Majalla" w:cs="Sakkal Majalla" w:hint="cs"/>
          <w:sz w:val="28"/>
          <w:szCs w:val="28"/>
          <w:rtl/>
          <w:lang w:val="de-DE" w:bidi="ar-AE"/>
        </w:rPr>
        <w:t>بيتوتي</w:t>
      </w:r>
      <w:r w:rsidR="00E42C0F">
        <w:rPr>
          <w:rFonts w:ascii="Sakkal Majalla" w:hAnsi="Sakkal Majalla" w:cs="Sakkal Majalla" w:hint="cs"/>
          <w:sz w:val="28"/>
          <w:szCs w:val="28"/>
          <w:rtl/>
          <w:lang w:val="de-DE" w:bidi="ar-AE"/>
        </w:rPr>
        <w:t>ًا</w:t>
      </w:r>
      <w:proofErr w:type="spellEnd"/>
      <w:r w:rsidR="00FD6517">
        <w:rPr>
          <w:rFonts w:ascii="Sakkal Majalla" w:hAnsi="Sakkal Majalla" w:cs="Sakkal Majalla" w:hint="cs"/>
          <w:sz w:val="28"/>
          <w:szCs w:val="28"/>
          <w:rtl/>
          <w:lang w:val="de-DE" w:bidi="ar-AE"/>
        </w:rPr>
        <w:t xml:space="preserve">. أول تعارف به نجده في بداية </w:t>
      </w:r>
      <w:r w:rsidR="009A7F38">
        <w:rPr>
          <w:rFonts w:ascii="Sakkal Majalla" w:hAnsi="Sakkal Majalla" w:cs="Sakkal Majalla" w:hint="cs"/>
          <w:sz w:val="28"/>
          <w:szCs w:val="28"/>
          <w:rtl/>
          <w:lang w:val="de-DE" w:bidi="ar-AE"/>
        </w:rPr>
        <w:t>أظفاره</w:t>
      </w:r>
      <w:r w:rsidR="00FD6517">
        <w:rPr>
          <w:rFonts w:ascii="Sakkal Majalla" w:hAnsi="Sakkal Majalla" w:cs="Sakkal Majalla" w:hint="cs"/>
          <w:sz w:val="28"/>
          <w:szCs w:val="28"/>
          <w:rtl/>
          <w:lang w:val="de-DE" w:bidi="ar-AE"/>
        </w:rPr>
        <w:t xml:space="preserve"> في صعوده جبل </w:t>
      </w:r>
      <w:proofErr w:type="spellStart"/>
      <w:r w:rsidR="00FD6517" w:rsidRPr="002D4A72">
        <w:rPr>
          <w:rFonts w:ascii="Sakkal Majalla" w:hAnsi="Sakkal Majalla" w:cs="Sakkal Majalla" w:hint="cs"/>
          <w:sz w:val="28"/>
          <w:szCs w:val="28"/>
          <w:rtl/>
          <w:lang w:val="de-DE" w:bidi="ar-AE"/>
        </w:rPr>
        <w:t>المريا</w:t>
      </w:r>
      <w:proofErr w:type="spellEnd"/>
      <w:r w:rsidR="00FD6517">
        <w:rPr>
          <w:rFonts w:ascii="Sakkal Majalla" w:hAnsi="Sakkal Majalla" w:cs="Sakkal Majalla" w:hint="cs"/>
          <w:sz w:val="28"/>
          <w:szCs w:val="28"/>
          <w:rtl/>
          <w:lang w:val="de-DE" w:bidi="ar-AE"/>
        </w:rPr>
        <w:t xml:space="preserve">؛ </w:t>
      </w:r>
      <w:r w:rsidR="002D4A72">
        <w:rPr>
          <w:rFonts w:ascii="Sakkal Majalla" w:hAnsi="Sakkal Majalla" w:cs="Sakkal Majalla" w:hint="cs"/>
          <w:sz w:val="28"/>
          <w:szCs w:val="28"/>
          <w:rtl/>
          <w:lang w:val="de-DE" w:bidi="ar-AE"/>
        </w:rPr>
        <w:t xml:space="preserve">في حدث في غاية الروعة حتى أننا نكاد لا نعلم أي عجب </w:t>
      </w:r>
      <w:proofErr w:type="spellStart"/>
      <w:r w:rsidR="002D4A72">
        <w:rPr>
          <w:rFonts w:ascii="Sakkal Majalla" w:hAnsi="Sakkal Majalla" w:cs="Sakkal Majalla" w:hint="cs"/>
          <w:sz w:val="28"/>
          <w:szCs w:val="28"/>
          <w:rtl/>
          <w:lang w:val="de-DE" w:bidi="ar-AE"/>
        </w:rPr>
        <w:t>سيستأسرنا</w:t>
      </w:r>
      <w:proofErr w:type="spellEnd"/>
      <w:r w:rsidR="002D4A72">
        <w:rPr>
          <w:rFonts w:ascii="Sakkal Majalla" w:hAnsi="Sakkal Majalla" w:cs="Sakkal Majalla" w:hint="cs"/>
          <w:sz w:val="28"/>
          <w:szCs w:val="28"/>
          <w:rtl/>
          <w:lang w:val="de-DE" w:bidi="ar-AE"/>
        </w:rPr>
        <w:t xml:space="preserve"> إن كان عمل إبراهيم الهادئ أو ولاء اسحق الذي كالحمل. </w:t>
      </w:r>
      <w:r w:rsidR="001C53C6">
        <w:rPr>
          <w:rFonts w:ascii="Sakkal Majalla" w:hAnsi="Sakkal Majalla" w:cs="Sakkal Majalla" w:hint="cs"/>
          <w:sz w:val="28"/>
          <w:szCs w:val="28"/>
          <w:rtl/>
          <w:lang w:val="de-DE" w:bidi="ar-AE"/>
        </w:rPr>
        <w:t>ويمكننا القول بأنه لم يكن له عِلم مسبق، بأنه</w:t>
      </w:r>
      <w:r w:rsidR="00614EA8">
        <w:rPr>
          <w:rFonts w:ascii="Sakkal Majalla" w:hAnsi="Sakkal Majalla" w:cs="Sakkal Majalla" w:hint="cs"/>
          <w:sz w:val="28"/>
          <w:szCs w:val="28"/>
          <w:rtl/>
          <w:lang w:val="de-DE" w:bidi="ar-AE"/>
        </w:rPr>
        <w:t xml:space="preserve"> هو بنفسه</w:t>
      </w:r>
      <w:r w:rsidR="001C53C6">
        <w:rPr>
          <w:rFonts w:ascii="Sakkal Majalla" w:hAnsi="Sakkal Majalla" w:cs="Sakkal Majalla" w:hint="cs"/>
          <w:sz w:val="28"/>
          <w:szCs w:val="28"/>
          <w:rtl/>
          <w:lang w:val="de-DE" w:bidi="ar-AE"/>
        </w:rPr>
        <w:t xml:space="preserve"> كان واقعًا</w:t>
      </w:r>
      <w:r w:rsidR="00614EA8">
        <w:rPr>
          <w:rFonts w:ascii="Sakkal Majalla" w:hAnsi="Sakkal Majalla" w:cs="Sakkal Majalla" w:hint="cs"/>
          <w:sz w:val="28"/>
          <w:szCs w:val="28"/>
          <w:rtl/>
          <w:lang w:val="de-DE" w:bidi="ar-AE"/>
        </w:rPr>
        <w:t xml:space="preserve"> في</w:t>
      </w:r>
      <w:r w:rsidR="008834B0">
        <w:rPr>
          <w:rFonts w:ascii="Sakkal Majalla" w:hAnsi="Sakkal Majalla" w:cs="Sakkal Majalla" w:hint="cs"/>
          <w:sz w:val="28"/>
          <w:szCs w:val="28"/>
          <w:rtl/>
          <w:lang w:val="de-DE" w:bidi="ar-AE"/>
        </w:rPr>
        <w:t xml:space="preserve"> هذا الأمر</w:t>
      </w:r>
      <w:r w:rsidR="001C53C6">
        <w:rPr>
          <w:rFonts w:ascii="Sakkal Majalla" w:hAnsi="Sakkal Majalla" w:cs="Sakkal Majalla" w:hint="cs"/>
          <w:sz w:val="28"/>
          <w:szCs w:val="28"/>
          <w:rtl/>
          <w:lang w:val="de-DE" w:bidi="ar-AE"/>
        </w:rPr>
        <w:t xml:space="preserve"> في صورة </w:t>
      </w:r>
      <w:r w:rsidR="00614EA8">
        <w:rPr>
          <w:rFonts w:ascii="Sakkal Majalla" w:hAnsi="Sakkal Majalla" w:cs="Sakkal Majalla" w:hint="cs"/>
          <w:sz w:val="28"/>
          <w:szCs w:val="28"/>
          <w:rtl/>
          <w:lang w:val="de-DE" w:bidi="ar-AE"/>
        </w:rPr>
        <w:t>مشؤومة؛ ولكن أيضًا حينما علِم، حينما وُضع على حطب المذبح وكانت السكين في يد الأب الممدودة ليذبحه، في تلك اللحظة لا نجد بأنه قام بمقاومة ولا حتى بأقل مقاومة</w:t>
      </w:r>
      <w:r w:rsidR="00935431">
        <w:rPr>
          <w:rFonts w:ascii="Sakkal Majalla" w:hAnsi="Sakkal Majalla" w:cs="Sakkal Majalla" w:hint="cs"/>
          <w:sz w:val="28"/>
          <w:szCs w:val="28"/>
          <w:rtl/>
          <w:lang w:val="de-DE" w:bidi="ar-AE"/>
        </w:rPr>
        <w:t xml:space="preserve"> ضد</w:t>
      </w:r>
      <w:r w:rsidR="00614EA8">
        <w:rPr>
          <w:rFonts w:ascii="Sakkal Majalla" w:hAnsi="Sakkal Majalla" w:cs="Sakkal Majalla" w:hint="cs"/>
          <w:sz w:val="28"/>
          <w:szCs w:val="28"/>
          <w:rtl/>
          <w:lang w:val="de-DE" w:bidi="ar-AE"/>
        </w:rPr>
        <w:t xml:space="preserve"> </w:t>
      </w:r>
      <w:r w:rsidR="00935431">
        <w:rPr>
          <w:rFonts w:ascii="Sakkal Majalla" w:hAnsi="Sakkal Majalla" w:cs="Sakkal Majalla" w:hint="cs"/>
          <w:sz w:val="28"/>
          <w:szCs w:val="28"/>
          <w:rtl/>
          <w:lang w:val="de-DE" w:bidi="ar-AE"/>
        </w:rPr>
        <w:t>ا</w:t>
      </w:r>
      <w:r w:rsidR="00614EA8">
        <w:rPr>
          <w:rFonts w:ascii="Sakkal Majalla" w:hAnsi="Sakkal Majalla" w:cs="Sakkal Majalla" w:hint="cs"/>
          <w:sz w:val="28"/>
          <w:szCs w:val="28"/>
          <w:rtl/>
          <w:lang w:val="de-DE" w:bidi="ar-AE"/>
        </w:rPr>
        <w:t xml:space="preserve">لتنفيذ. الطاعة في عدم عِلم تُعلن عن اعتماد بلا حدود على الشخص الذي أنا خاضع له دون </w:t>
      </w:r>
      <w:r w:rsidR="008834B0">
        <w:rPr>
          <w:rFonts w:ascii="Sakkal Majalla" w:hAnsi="Sakkal Majalla" w:cs="Sakkal Majalla" w:hint="cs"/>
          <w:sz w:val="28"/>
          <w:szCs w:val="28"/>
          <w:rtl/>
          <w:lang w:val="de-DE" w:bidi="ar-AE"/>
        </w:rPr>
        <w:t>بكل براءة</w:t>
      </w:r>
      <w:r w:rsidR="00C63757">
        <w:rPr>
          <w:rFonts w:ascii="Sakkal Majalla" w:hAnsi="Sakkal Majalla" w:cs="Sakkal Majalla" w:hint="cs"/>
          <w:sz w:val="28"/>
          <w:szCs w:val="28"/>
          <w:rtl/>
          <w:lang w:val="de-DE" w:bidi="ar-AE"/>
        </w:rPr>
        <w:t xml:space="preserve">، كما ويُظهر بأني يمكنني أن أُخضِع إرادتي وأخضع لمَن له الحق عليّ. الطاعة لا بد وأن تكون في أول قائمة كل الأنشطة التي ستقودني للانتظام </w:t>
      </w:r>
      <w:r w:rsidR="00C63757" w:rsidRPr="00935431">
        <w:rPr>
          <w:rFonts w:ascii="Sakkal Majalla" w:hAnsi="Sakkal Majalla" w:cs="Sakkal Majalla" w:hint="cs"/>
          <w:sz w:val="28"/>
          <w:szCs w:val="28"/>
          <w:rtl/>
          <w:lang w:val="de-DE" w:bidi="ar-AE"/>
        </w:rPr>
        <w:t>والبركة</w:t>
      </w:r>
      <w:r w:rsidR="00C63757">
        <w:rPr>
          <w:rFonts w:ascii="Sakkal Majalla" w:hAnsi="Sakkal Majalla" w:cs="Sakkal Majalla" w:hint="cs"/>
          <w:sz w:val="28"/>
          <w:szCs w:val="28"/>
          <w:rtl/>
          <w:lang w:val="de-DE" w:bidi="ar-AE"/>
        </w:rPr>
        <w:t xml:space="preserve">. </w:t>
      </w:r>
      <w:r w:rsidR="00935431">
        <w:rPr>
          <w:rFonts w:ascii="Sakkal Majalla" w:hAnsi="Sakkal Majalla" w:cs="Sakkal Majalla" w:hint="cs"/>
          <w:sz w:val="28"/>
          <w:szCs w:val="28"/>
          <w:rtl/>
          <w:lang w:val="de-DE" w:bidi="ar-AE"/>
        </w:rPr>
        <w:t xml:space="preserve">وكان الأمر (كما كان مع إبراهيم)، التنازل عن الإرادة </w:t>
      </w:r>
      <w:r w:rsidR="007C344C">
        <w:rPr>
          <w:rFonts w:ascii="Sakkal Majalla" w:hAnsi="Sakkal Majalla" w:cs="Sakkal Majalla" w:hint="cs"/>
          <w:sz w:val="28"/>
          <w:szCs w:val="28"/>
          <w:rtl/>
          <w:lang w:val="de-DE" w:bidi="ar-AE"/>
        </w:rPr>
        <w:t xml:space="preserve">لصالح الذي يمكنه أن يصدر الأوامر الشرعية. إن هذا ينطبق على الخاضعين، الزوجات، الأولاد إلخ. "أكرم أباك وأمك" </w:t>
      </w:r>
      <w:r w:rsidR="008834B0">
        <w:rPr>
          <w:rFonts w:ascii="Sakkal Majalla" w:hAnsi="Sakkal Majalla" w:cs="Sakkal Majalla" w:hint="cs"/>
          <w:sz w:val="28"/>
          <w:szCs w:val="28"/>
          <w:rtl/>
          <w:lang w:val="de-DE" w:bidi="ar-AE"/>
        </w:rPr>
        <w:t>و</w:t>
      </w:r>
      <w:r w:rsidR="007C344C">
        <w:rPr>
          <w:rFonts w:ascii="Sakkal Majalla" w:hAnsi="Sakkal Majalla" w:cs="Sakkal Majalla" w:hint="cs"/>
          <w:sz w:val="28"/>
          <w:szCs w:val="28"/>
          <w:rtl/>
          <w:lang w:val="de-DE" w:bidi="ar-AE"/>
        </w:rPr>
        <w:t>لأجل ذلك</w:t>
      </w:r>
      <w:r w:rsidR="008834B0" w:rsidRPr="008834B0">
        <w:rPr>
          <w:rtl/>
        </w:rPr>
        <w:t xml:space="preserve"> </w:t>
      </w:r>
      <w:r w:rsidR="008834B0" w:rsidRPr="008834B0">
        <w:rPr>
          <w:rFonts w:ascii="Sakkal Majalla" w:hAnsi="Sakkal Majalla" w:cs="Sakkal Majalla"/>
          <w:sz w:val="28"/>
          <w:szCs w:val="28"/>
          <w:rtl/>
          <w:lang w:val="de-DE" w:bidi="ar-AE"/>
        </w:rPr>
        <w:t>هي</w:t>
      </w:r>
      <w:r w:rsidR="007C344C">
        <w:rPr>
          <w:rFonts w:ascii="Sakkal Majalla" w:hAnsi="Sakkal Majalla" w:cs="Sakkal Majalla" w:hint="cs"/>
          <w:sz w:val="28"/>
          <w:szCs w:val="28"/>
          <w:rtl/>
          <w:lang w:val="de-DE" w:bidi="ar-AE"/>
        </w:rPr>
        <w:t xml:space="preserve"> أول وصية بوعد، لأن التخلي عن الإرادة هو تصرف يتعارض مع طابع طبيعتنا، والله يعترف به </w:t>
      </w:r>
      <w:r w:rsidR="008834B0">
        <w:rPr>
          <w:rFonts w:ascii="Sakkal Majalla" w:hAnsi="Sakkal Majalla" w:cs="Sakkal Majalla" w:hint="cs"/>
          <w:sz w:val="28"/>
          <w:szCs w:val="28"/>
          <w:rtl/>
          <w:lang w:val="de-DE" w:bidi="ar-AE"/>
        </w:rPr>
        <w:t>و</w:t>
      </w:r>
      <w:r w:rsidR="007C344C">
        <w:rPr>
          <w:rFonts w:ascii="Sakkal Majalla" w:hAnsi="Sakkal Majalla" w:cs="Sakkal Majalla" w:hint="cs"/>
          <w:sz w:val="28"/>
          <w:szCs w:val="28"/>
          <w:rtl/>
          <w:lang w:val="de-DE" w:bidi="ar-AE"/>
        </w:rPr>
        <w:t>يباركه. طريق الرب يسوع كان متسمًا بطاعة بلا حدود، لكن أمامه كانت دائمًا عواقب تلك الطاعة. هو خضع لأجل الخدمة التي كان عليه القيام بها</w:t>
      </w:r>
      <w:r w:rsidR="0023249B">
        <w:rPr>
          <w:rFonts w:ascii="Sakkal Majalla" w:hAnsi="Sakkal Majalla" w:cs="Sakkal Majalla" w:hint="cs"/>
          <w:sz w:val="28"/>
          <w:szCs w:val="28"/>
          <w:rtl/>
          <w:lang w:val="de-DE" w:bidi="ar-AE"/>
        </w:rPr>
        <w:t>، ولأجل السرور الذي كان سيؤديه للآب، وليس مثل اسحق، الذي هو مثال عنه، لأنه لم يكن يعرف</w:t>
      </w:r>
      <w:r w:rsidR="008834B0">
        <w:rPr>
          <w:rFonts w:ascii="Sakkal Majalla" w:hAnsi="Sakkal Majalla" w:cs="Sakkal Majalla" w:hint="cs"/>
          <w:sz w:val="28"/>
          <w:szCs w:val="28"/>
          <w:rtl/>
          <w:lang w:val="de-DE" w:bidi="ar-AE"/>
        </w:rPr>
        <w:t xml:space="preserve"> شيئًا عن </w:t>
      </w:r>
      <w:r w:rsidR="0023249B">
        <w:rPr>
          <w:rFonts w:ascii="Sakkal Majalla" w:hAnsi="Sakkal Majalla" w:cs="Sakkal Majalla" w:hint="cs"/>
          <w:sz w:val="28"/>
          <w:szCs w:val="28"/>
          <w:rtl/>
          <w:lang w:val="de-DE" w:bidi="ar-AE"/>
        </w:rPr>
        <w:t xml:space="preserve">خروجه ولأنه اتكل على من أمره بالطاعة. إن طاعة اسحق في بداية سيرة حياته تجعلنا نقدّر شخصه كثيرًا؛ </w:t>
      </w:r>
      <w:r w:rsidR="0023249B" w:rsidRPr="00843BDF">
        <w:rPr>
          <w:rFonts w:ascii="Sakkal Majalla" w:hAnsi="Sakkal Majalla" w:cs="Sakkal Majalla" w:hint="cs"/>
          <w:sz w:val="28"/>
          <w:szCs w:val="28"/>
          <w:rtl/>
          <w:lang w:val="de-DE" w:bidi="ar-AE"/>
        </w:rPr>
        <w:t>ولكن</w:t>
      </w:r>
      <w:r w:rsidR="0023249B">
        <w:rPr>
          <w:rFonts w:ascii="Sakkal Majalla" w:hAnsi="Sakkal Majalla" w:cs="Sakkal Majalla" w:hint="cs"/>
          <w:sz w:val="28"/>
          <w:szCs w:val="28"/>
          <w:rtl/>
          <w:lang w:val="de-DE" w:bidi="ar-AE"/>
        </w:rPr>
        <w:t xml:space="preserve"> </w:t>
      </w:r>
      <w:r w:rsidR="00843BDF">
        <w:rPr>
          <w:rFonts w:ascii="Sakkal Majalla" w:hAnsi="Sakkal Majalla" w:cs="Sakkal Majalla" w:hint="cs"/>
          <w:sz w:val="28"/>
          <w:szCs w:val="28"/>
          <w:rtl/>
          <w:lang w:val="de-DE" w:bidi="ar-AE"/>
        </w:rPr>
        <w:t xml:space="preserve">(مثل الشاب الذي في الإنجيل الذي أحبه الرب) إن كانت خارجة من طابع الجسد، فلا بد (كما ذاك) أن يُخضَع لامتحان </w:t>
      </w:r>
      <w:r w:rsidR="00DF1181">
        <w:rPr>
          <w:rFonts w:ascii="Sakkal Majalla" w:hAnsi="Sakkal Majalla" w:cs="Sakkal Majalla" w:hint="cs"/>
          <w:sz w:val="28"/>
          <w:szCs w:val="28"/>
          <w:rtl/>
          <w:lang w:val="de-DE" w:bidi="ar-AE"/>
        </w:rPr>
        <w:t>صارم</w:t>
      </w:r>
      <w:r w:rsidR="007A515B">
        <w:rPr>
          <w:rFonts w:ascii="Sakkal Majalla" w:hAnsi="Sakkal Majalla" w:cs="Sakkal Majalla" w:hint="cs"/>
          <w:sz w:val="28"/>
          <w:szCs w:val="28"/>
          <w:rtl/>
          <w:lang w:val="de-DE" w:bidi="ar-AE"/>
        </w:rPr>
        <w:t>.</w:t>
      </w:r>
    </w:p>
    <w:p w14:paraId="769935E2" w14:textId="3FAD5F27" w:rsidR="00DF1181" w:rsidRDefault="00DF1181" w:rsidP="00BF3310">
      <w:pPr>
        <w:ind w:left="360"/>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كلما كان الطابع أكثر لطافة كلما لم يكن هناك التباس في البرهان </w:t>
      </w:r>
      <w:r w:rsidRPr="00DF1181">
        <w:rPr>
          <w:rFonts w:ascii="Sakkal Majalla" w:hAnsi="Sakkal Majalla" w:cs="Sakkal Majalla"/>
          <w:sz w:val="28"/>
          <w:szCs w:val="28"/>
          <w:rtl/>
          <w:lang w:val="de-DE" w:bidi="ar-AE"/>
        </w:rPr>
        <w:t>أن مثل هذا قد نبذ كل ما في نفسه</w:t>
      </w:r>
      <w:r>
        <w:rPr>
          <w:rFonts w:ascii="Sakkal Majalla" w:hAnsi="Sakkal Majalla" w:cs="Sakkal Majalla" w:hint="cs"/>
          <w:sz w:val="28"/>
          <w:szCs w:val="28"/>
          <w:rtl/>
          <w:lang w:val="de-DE" w:bidi="ar-AE"/>
        </w:rPr>
        <w:t xml:space="preserve">. فطُلب من الشاب بأن يبيع كل ما عنده ويعطيه للفقراء، من حيث لن يمكنه أن يسترده؛ وبالتالي يُحرم ويُجرّد من أن يتبع الرب. </w:t>
      </w:r>
      <w:r w:rsidR="00ED3A27">
        <w:rPr>
          <w:rFonts w:ascii="Sakkal Majalla" w:hAnsi="Sakkal Majalla" w:cs="Sakkal Majalla" w:hint="cs"/>
          <w:sz w:val="28"/>
          <w:szCs w:val="28"/>
          <w:rtl/>
          <w:lang w:val="de-DE" w:bidi="ar-AE"/>
        </w:rPr>
        <w:t xml:space="preserve">اسحق، وهو الذي له ألطف طابع في كل الطبائع، كان لا بد له أن يجتاز الموت، الموت الذي يعني نهاية كل ذي جسد، الذي هو المكان الوحيد الحقيقي له. لأنه فقط حيث ينتهي الجسد تمامًا، أي في موت المسيح، يكون خلاص حقيقي من الموت وامتلاك واعي للمقام الذي جعلتنا فيه النعمة. إن المشيئة الإلهية تقودنا دون خطأ إلى هذا الخضوع الذي لا </w:t>
      </w:r>
      <w:r w:rsidR="00C035A0">
        <w:rPr>
          <w:rFonts w:ascii="Sakkal Majalla" w:hAnsi="Sakkal Majalla" w:cs="Sakkal Majalla" w:hint="cs"/>
          <w:sz w:val="28"/>
          <w:szCs w:val="28"/>
          <w:rtl/>
          <w:lang w:val="de-DE" w:bidi="ar-AE"/>
        </w:rPr>
        <w:t xml:space="preserve">شك فيه؛ وهذا التأديب الذي كان ضروري ومبارك لإسحق، فُرض عليه في بداية سيرته. إنه ليس كما هو مع إبراهيم الانفصال والتذلل، وإنما هو ليس إلا الموت بذاته، الموت الأدبي. كلما كانت الطبيعة مهذّبة وكاملة أكثر، كلما كان من الصعب أكثر انكارها؛ فحيث لا يوجد ما يُنكَر مما هو مُعلَن، </w:t>
      </w:r>
      <w:r w:rsidR="008F35CF">
        <w:rPr>
          <w:rFonts w:ascii="Sakkal Majalla" w:hAnsi="Sakkal Majalla" w:cs="Sakkal Majalla" w:hint="cs"/>
          <w:sz w:val="28"/>
          <w:szCs w:val="28"/>
          <w:rtl/>
          <w:lang w:val="de-DE" w:bidi="ar-AE"/>
        </w:rPr>
        <w:t xml:space="preserve">سيبدو الأمر صعبًا بأن يتم إنكار كل شيء. أينما تواجد شيء ظاهر فالإنكار دائمًا ما سيحطم الإرادة لأن الإرادة مُعبَّر عنها في الشهوة المتسلطة، وتحطيم الإرادة هو الموت الأدبي للطبيعة العتيقة، الذي لا بد وأن يعاني الكل منه. </w:t>
      </w:r>
      <w:r w:rsidR="00F8479D">
        <w:rPr>
          <w:rFonts w:ascii="Sakkal Majalla" w:hAnsi="Sakkal Majalla" w:cs="Sakkal Majalla" w:hint="cs"/>
          <w:sz w:val="28"/>
          <w:szCs w:val="28"/>
          <w:rtl/>
          <w:lang w:val="de-DE" w:bidi="ar-AE"/>
        </w:rPr>
        <w:t xml:space="preserve">ولا يصله إلا البعض مباشرة بتحطيم أفضل ما يحبونه أو الشر السائد عليهم، بينما عند البعض الآخر الذين كإسحق لهم طبيعة متجانسة، لا يظهر فيها أي شيء خاص ينبغي تحطيمه، </w:t>
      </w:r>
      <w:r w:rsidR="005D2839">
        <w:rPr>
          <w:rFonts w:ascii="Sakkal Majalla" w:hAnsi="Sakkal Majalla" w:cs="Sakkal Majalla" w:hint="cs"/>
          <w:sz w:val="28"/>
          <w:szCs w:val="28"/>
          <w:rtl/>
          <w:lang w:val="de-DE" w:bidi="ar-AE"/>
        </w:rPr>
        <w:t>لا بد من إبطال</w:t>
      </w:r>
      <w:r w:rsidR="000D60F6">
        <w:rPr>
          <w:rFonts w:ascii="Sakkal Majalla" w:hAnsi="Sakkal Majalla" w:cs="Sakkal Majalla" w:hint="cs"/>
          <w:sz w:val="28"/>
          <w:szCs w:val="28"/>
          <w:rtl/>
          <w:lang w:val="de-DE" w:bidi="ar-AE"/>
        </w:rPr>
        <w:t xml:space="preserve"> مفعول</w:t>
      </w:r>
      <w:r w:rsidR="005D2839">
        <w:rPr>
          <w:rFonts w:ascii="Sakkal Majalla" w:hAnsi="Sakkal Majalla" w:cs="Sakkal Majalla" w:hint="cs"/>
          <w:sz w:val="28"/>
          <w:szCs w:val="28"/>
          <w:rtl/>
          <w:lang w:val="de-DE" w:bidi="ar-AE"/>
        </w:rPr>
        <w:t xml:space="preserve"> الكل عمليًا.</w:t>
      </w:r>
    </w:p>
    <w:p w14:paraId="7928396D" w14:textId="5A4638D8" w:rsidR="00C24F8B" w:rsidRDefault="00C24F8B" w:rsidP="00B65D84">
      <w:pPr>
        <w:ind w:left="360"/>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 xml:space="preserve">الأمر التالي الذي نسمعه عن اسحق، </w:t>
      </w:r>
      <w:r w:rsidRPr="00C24F8B">
        <w:rPr>
          <w:rFonts w:ascii="Sakkal Majalla" w:hAnsi="Sakkal Majalla" w:cs="Sakkal Majalla"/>
          <w:sz w:val="28"/>
          <w:szCs w:val="28"/>
          <w:rtl/>
          <w:lang w:val="de-DE" w:bidi="ar-AE"/>
        </w:rPr>
        <w:t xml:space="preserve">أيضًا </w:t>
      </w:r>
      <w:r>
        <w:rPr>
          <w:rFonts w:ascii="Sakkal Majalla" w:hAnsi="Sakkal Majalla" w:cs="Sakkal Majalla" w:hint="cs"/>
          <w:sz w:val="28"/>
          <w:szCs w:val="28"/>
          <w:rtl/>
          <w:lang w:val="de-DE" w:bidi="ar-AE"/>
        </w:rPr>
        <w:t>هو مرتبط بالموت: ولكن في صورة مختلفة تُعدّه لحياة جديدة. موت أمه جعله متروكًا وكأنه الوحيد على الأرض</w:t>
      </w:r>
      <w:r w:rsidR="00D637DE">
        <w:rPr>
          <w:rFonts w:ascii="Sakkal Majalla" w:hAnsi="Sakkal Majalla" w:cs="Sakkal Majalla" w:hint="cs"/>
          <w:sz w:val="28"/>
          <w:szCs w:val="28"/>
          <w:rtl/>
          <w:lang w:val="de-DE" w:bidi="ar-AE"/>
        </w:rPr>
        <w:t>. إننا نجد في التأديب الإلهي نوعين من الموت، وهو إما أن أموت، أو أن يموت كل شيء يخصني. ويمكننا القول بأن اسحق وهو "</w:t>
      </w:r>
      <w:r w:rsidR="00D637DE" w:rsidRPr="00D637DE">
        <w:rPr>
          <w:rFonts w:ascii="Sakkal Majalla" w:hAnsi="Sakkal Majalla" w:cs="Sakkal Majalla"/>
          <w:sz w:val="28"/>
          <w:szCs w:val="28"/>
          <w:rtl/>
          <w:lang w:val="de-DE" w:bidi="ar-AE"/>
        </w:rPr>
        <w:t>يَتَأَمَّلَ فِي الْحَقْلِ</w:t>
      </w:r>
      <w:r w:rsidR="00D637DE">
        <w:rPr>
          <w:rFonts w:ascii="Sakkal Majalla" w:hAnsi="Sakkal Majalla" w:cs="Sakkal Majalla" w:hint="cs"/>
          <w:sz w:val="28"/>
          <w:szCs w:val="28"/>
          <w:rtl/>
          <w:lang w:val="de-DE" w:bidi="ar-AE"/>
        </w:rPr>
        <w:t>"، كان ينبغي أن يختبر (مع أنه سُرّ برجاء</w:t>
      </w:r>
      <w:r w:rsidR="0049265B">
        <w:rPr>
          <w:rFonts w:ascii="Sakkal Majalla" w:hAnsi="Sakkal Majalla" w:cs="Sakkal Majalla" w:hint="cs"/>
          <w:sz w:val="28"/>
          <w:szCs w:val="28"/>
          <w:rtl/>
          <w:lang w:val="de-DE" w:bidi="ar-AE"/>
        </w:rPr>
        <w:t>ٍ</w:t>
      </w:r>
      <w:r w:rsidR="00D637DE">
        <w:rPr>
          <w:rFonts w:ascii="Sakkal Majalla" w:hAnsi="Sakkal Majalla" w:cs="Sakkal Majalla" w:hint="cs"/>
          <w:sz w:val="28"/>
          <w:szCs w:val="28"/>
          <w:rtl/>
          <w:lang w:val="de-DE" w:bidi="ar-AE"/>
        </w:rPr>
        <w:t xml:space="preserve"> لمستقبل</w:t>
      </w:r>
      <w:r w:rsidR="0049265B">
        <w:rPr>
          <w:rFonts w:ascii="Sakkal Majalla" w:hAnsi="Sakkal Majalla" w:cs="Sakkal Majalla" w:hint="cs"/>
          <w:sz w:val="28"/>
          <w:szCs w:val="28"/>
          <w:rtl/>
          <w:lang w:val="de-DE" w:bidi="ar-AE"/>
        </w:rPr>
        <w:t>ِ</w:t>
      </w:r>
      <w:r w:rsidR="00D637DE">
        <w:rPr>
          <w:rFonts w:ascii="Sakkal Majalla" w:hAnsi="Sakkal Majalla" w:cs="Sakkal Majalla" w:hint="cs"/>
          <w:sz w:val="28"/>
          <w:szCs w:val="28"/>
          <w:rtl/>
          <w:lang w:val="de-DE" w:bidi="ar-AE"/>
        </w:rPr>
        <w:t xml:space="preserve"> أمور</w:t>
      </w:r>
      <w:r w:rsidR="0049265B">
        <w:rPr>
          <w:rFonts w:ascii="Sakkal Majalla" w:hAnsi="Sakkal Majalla" w:cs="Sakkal Majalla" w:hint="cs"/>
          <w:sz w:val="28"/>
          <w:szCs w:val="28"/>
          <w:rtl/>
          <w:lang w:val="de-DE" w:bidi="ar-AE"/>
        </w:rPr>
        <w:t>ٍ</w:t>
      </w:r>
      <w:r w:rsidR="00D637DE">
        <w:rPr>
          <w:rFonts w:ascii="Sakkal Majalla" w:hAnsi="Sakkal Majalla" w:cs="Sakkal Majalla" w:hint="cs"/>
          <w:sz w:val="28"/>
          <w:szCs w:val="28"/>
          <w:rtl/>
          <w:lang w:val="de-DE" w:bidi="ar-AE"/>
        </w:rPr>
        <w:t xml:space="preserve"> أفضل)</w:t>
      </w:r>
      <w:r w:rsidR="00EB57EE">
        <w:rPr>
          <w:rFonts w:ascii="Sakkal Majalla" w:hAnsi="Sakkal Majalla" w:cs="Sakkal Majalla" w:hint="cs"/>
          <w:sz w:val="28"/>
          <w:szCs w:val="28"/>
          <w:rtl/>
          <w:lang w:val="de-DE" w:bidi="ar-AE"/>
        </w:rPr>
        <w:t xml:space="preserve"> كيف أن الموت أقحل المشهد وترك فراغًا في قلبه لا يمكن أن يملأه شيء. إن تنحية سارة جانبًا تلاها إدخال رفقة، و</w:t>
      </w:r>
      <w:r w:rsidR="0049265B">
        <w:rPr>
          <w:rFonts w:ascii="Sakkal Majalla" w:hAnsi="Sakkal Majalla" w:cs="Sakkal Majalla" w:hint="cs"/>
          <w:sz w:val="28"/>
          <w:szCs w:val="28"/>
          <w:rtl/>
          <w:lang w:val="de-DE" w:bidi="ar-AE"/>
        </w:rPr>
        <w:t>هو</w:t>
      </w:r>
      <w:r w:rsidR="00EB57EE">
        <w:rPr>
          <w:rFonts w:ascii="Sakkal Majalla" w:hAnsi="Sakkal Majalla" w:cs="Sakkal Majalla" w:hint="cs"/>
          <w:sz w:val="28"/>
          <w:szCs w:val="28"/>
          <w:rtl/>
          <w:lang w:val="de-DE" w:bidi="ar-AE"/>
        </w:rPr>
        <w:t xml:space="preserve"> ترك سواد الموت وحزنه، ليستقبل من الرب العزاء الذي صنعه له.</w:t>
      </w:r>
      <w:r w:rsidR="00B353B0">
        <w:rPr>
          <w:rFonts w:ascii="Sakkal Majalla" w:hAnsi="Sakkal Majalla" w:cs="Sakkal Majalla" w:hint="cs"/>
          <w:sz w:val="28"/>
          <w:szCs w:val="28"/>
          <w:rtl/>
          <w:lang w:val="de-DE" w:bidi="ar-AE"/>
        </w:rPr>
        <w:t xml:space="preserve"> لكن حتى عند ذلك، م</w:t>
      </w:r>
      <w:r w:rsidR="0049265B">
        <w:rPr>
          <w:rFonts w:ascii="Sakkal Majalla" w:hAnsi="Sakkal Majalla" w:cs="Sakkal Majalla" w:hint="cs"/>
          <w:sz w:val="28"/>
          <w:szCs w:val="28"/>
          <w:rtl/>
          <w:lang w:val="de-DE" w:bidi="ar-AE"/>
        </w:rPr>
        <w:t>هما</w:t>
      </w:r>
      <w:r w:rsidR="00B353B0">
        <w:rPr>
          <w:rFonts w:ascii="Sakkal Majalla" w:hAnsi="Sakkal Majalla" w:cs="Sakkal Majalla" w:hint="cs"/>
          <w:sz w:val="28"/>
          <w:szCs w:val="28"/>
          <w:rtl/>
          <w:lang w:val="de-DE" w:bidi="ar-AE"/>
        </w:rPr>
        <w:t xml:space="preserve"> كانت طرق إلهنا أمينة وحقيقية مع شعبه لم يكن لإسحق، ابن الموعد، أي ميراث، وهو ل</w:t>
      </w:r>
      <w:r w:rsidR="0049265B">
        <w:rPr>
          <w:rFonts w:ascii="Sakkal Majalla" w:hAnsi="Sakkal Majalla" w:cs="Sakkal Majalla" w:hint="cs"/>
          <w:sz w:val="28"/>
          <w:szCs w:val="28"/>
          <w:rtl/>
          <w:lang w:val="de-DE" w:bidi="ar-AE"/>
        </w:rPr>
        <w:t>ن</w:t>
      </w:r>
      <w:r w:rsidR="00B353B0">
        <w:rPr>
          <w:rFonts w:ascii="Sakkal Majalla" w:hAnsi="Sakkal Majalla" w:cs="Sakkal Majalla" w:hint="cs"/>
          <w:sz w:val="28"/>
          <w:szCs w:val="28"/>
          <w:rtl/>
          <w:lang w:val="de-DE" w:bidi="ar-AE"/>
        </w:rPr>
        <w:t xml:space="preserve"> يحصل عليه قبل اعتماده على الله، لأنه لا بد وأن يتعلم بأن يتطلّع إليه وليس إلى الجسد. لا بد وأن يتعلّم بأن البركات مهما كان نوعها لن </w:t>
      </w:r>
      <w:r w:rsidR="00307709">
        <w:rPr>
          <w:rFonts w:ascii="Sakkal Majalla" w:hAnsi="Sakkal Majalla" w:cs="Sakkal Majalla" w:hint="cs"/>
          <w:sz w:val="28"/>
          <w:szCs w:val="28"/>
          <w:rtl/>
          <w:lang w:val="de-DE" w:bidi="ar-AE"/>
        </w:rPr>
        <w:t>تصل إلى نتيجة مُرضية</w:t>
      </w:r>
      <w:r w:rsidR="00B353B0">
        <w:rPr>
          <w:rFonts w:ascii="Sakkal Majalla" w:hAnsi="Sakkal Majalla" w:cs="Sakkal Majalla" w:hint="cs"/>
          <w:sz w:val="28"/>
          <w:szCs w:val="28"/>
          <w:rtl/>
          <w:lang w:val="de-DE" w:bidi="ar-AE"/>
        </w:rPr>
        <w:t xml:space="preserve"> بالانفصال عن الله</w:t>
      </w:r>
      <w:r w:rsidR="00307709">
        <w:rPr>
          <w:rFonts w:ascii="Sakkal Majalla" w:hAnsi="Sakkal Majalla" w:cs="Sakkal Majalla" w:hint="cs"/>
          <w:sz w:val="28"/>
          <w:szCs w:val="28"/>
          <w:rtl/>
          <w:lang w:val="de-DE" w:bidi="ar-AE"/>
        </w:rPr>
        <w:t xml:space="preserve">. ولكن بحسب هذا التعليم سيتم المخطط الذي تعيّن سابقًا، وسيحصل إسحق على أولاد. </w:t>
      </w:r>
      <w:r w:rsidR="00B44496">
        <w:rPr>
          <w:rFonts w:ascii="Sakkal Majalla" w:hAnsi="Sakkal Majalla" w:cs="Sakkal Majalla" w:hint="cs"/>
          <w:sz w:val="28"/>
          <w:szCs w:val="28"/>
          <w:rtl/>
          <w:lang w:val="de-DE" w:bidi="ar-AE"/>
        </w:rPr>
        <w:t>عند ولادتهم يُعطى ضمان لإعلان</w:t>
      </w:r>
      <w:r w:rsidR="00643209">
        <w:rPr>
          <w:rFonts w:ascii="Sakkal Majalla" w:hAnsi="Sakkal Majalla" w:cs="Sakkal Majalla" w:hint="cs"/>
          <w:sz w:val="28"/>
          <w:szCs w:val="28"/>
          <w:rtl/>
          <w:lang w:val="de-DE" w:bidi="ar-AE"/>
        </w:rPr>
        <w:t>ٍ</w:t>
      </w:r>
      <w:r w:rsidR="00B44496">
        <w:rPr>
          <w:rFonts w:ascii="Sakkal Majalla" w:hAnsi="Sakkal Majalla" w:cs="Sakkal Majalla" w:hint="cs"/>
          <w:sz w:val="28"/>
          <w:szCs w:val="28"/>
          <w:rtl/>
          <w:lang w:val="de-DE" w:bidi="ar-AE"/>
        </w:rPr>
        <w:t xml:space="preserve"> حول مصيرهم</w:t>
      </w:r>
      <w:r w:rsidR="00643209">
        <w:rPr>
          <w:rFonts w:ascii="Sakkal Majalla" w:hAnsi="Sakkal Majalla" w:cs="Sakkal Majalla" w:hint="cs"/>
          <w:sz w:val="28"/>
          <w:szCs w:val="28"/>
          <w:rtl/>
          <w:lang w:val="de-DE" w:bidi="ar-AE"/>
        </w:rPr>
        <w:t xml:space="preserve"> كافٍ لأذن مفتوحة لمشيئة الله ومشوراته</w:t>
      </w:r>
      <w:r w:rsidR="00B44496">
        <w:rPr>
          <w:rFonts w:ascii="Sakkal Majalla" w:hAnsi="Sakkal Majalla" w:cs="Sakkal Majalla" w:hint="cs"/>
          <w:sz w:val="28"/>
          <w:szCs w:val="28"/>
          <w:rtl/>
          <w:lang w:val="de-DE" w:bidi="ar-AE"/>
        </w:rPr>
        <w:t xml:space="preserve"> ليعرفوا </w:t>
      </w:r>
      <w:r w:rsidR="00643209">
        <w:rPr>
          <w:rFonts w:ascii="Sakkal Majalla" w:hAnsi="Sakkal Majalla" w:cs="Sakkal Majalla" w:hint="cs"/>
          <w:sz w:val="28"/>
          <w:szCs w:val="28"/>
          <w:rtl/>
          <w:lang w:val="de-DE" w:bidi="ar-AE"/>
        </w:rPr>
        <w:t>ما هي المشيئة الإلهية من جهتهم.</w:t>
      </w:r>
      <w:r w:rsidR="00E00198">
        <w:rPr>
          <w:rFonts w:ascii="Sakkal Majalla" w:hAnsi="Sakkal Majalla" w:cs="Sakkal Majalla" w:hint="cs"/>
          <w:sz w:val="28"/>
          <w:szCs w:val="28"/>
          <w:rtl/>
          <w:lang w:val="de-DE" w:bidi="ar-AE"/>
        </w:rPr>
        <w:t xml:space="preserve"> لقد كان على إسحق أن يفهم هذا وأن يتصرف وفقه؛ ولكن يبدو أنه لم يفعل ذلك، أو أن عادة طبيعته كبتت على قصد الله في باطنه، </w:t>
      </w:r>
      <w:r w:rsidR="00E72629">
        <w:rPr>
          <w:rFonts w:ascii="Sakkal Majalla" w:hAnsi="Sakkal Majalla" w:cs="Sakkal Majalla" w:hint="cs"/>
          <w:sz w:val="28"/>
          <w:szCs w:val="28"/>
          <w:rtl/>
          <w:lang w:val="de-DE" w:bidi="ar-AE"/>
        </w:rPr>
        <w:t xml:space="preserve">لأنه يظهر في يعقوب بأنه لم يكن معروفًا بكونه وارث المواعيد، </w:t>
      </w:r>
      <w:r w:rsidR="00B65D84">
        <w:rPr>
          <w:rFonts w:ascii="Sakkal Majalla" w:hAnsi="Sakkal Majalla" w:cs="Sakkal Majalla" w:hint="cs"/>
          <w:sz w:val="28"/>
          <w:szCs w:val="28"/>
          <w:rtl/>
          <w:lang w:val="de-DE" w:bidi="ar-AE"/>
        </w:rPr>
        <w:t xml:space="preserve">وقد "أحب </w:t>
      </w:r>
      <w:proofErr w:type="spellStart"/>
      <w:r w:rsidR="00B65D84" w:rsidRPr="00B65D84">
        <w:rPr>
          <w:rFonts w:ascii="Sakkal Majalla" w:hAnsi="Sakkal Majalla" w:cs="Sakkal Majalla"/>
          <w:sz w:val="28"/>
          <w:szCs w:val="28"/>
          <w:rtl/>
          <w:lang w:val="de-DE" w:bidi="ar-AE"/>
        </w:rPr>
        <w:t>عِيسُوَ</w:t>
      </w:r>
      <w:proofErr w:type="spellEnd"/>
      <w:r w:rsidR="00B65D84" w:rsidRPr="00B65D84">
        <w:rPr>
          <w:rFonts w:ascii="Sakkal Majalla" w:hAnsi="Sakkal Majalla" w:cs="Sakkal Majalla"/>
          <w:sz w:val="28"/>
          <w:szCs w:val="28"/>
          <w:rtl/>
          <w:lang w:val="de-DE" w:bidi="ar-AE"/>
        </w:rPr>
        <w:t xml:space="preserve"> لأَنَّ فِي فَمِهِ صَيْدًا</w:t>
      </w:r>
      <w:r w:rsidR="00B65D84">
        <w:rPr>
          <w:rFonts w:ascii="Sakkal Majalla" w:hAnsi="Sakkal Majalla" w:cs="Sakkal Majalla" w:hint="cs"/>
          <w:sz w:val="28"/>
          <w:szCs w:val="28"/>
          <w:rtl/>
          <w:lang w:val="de-DE" w:bidi="ar-AE"/>
        </w:rPr>
        <w:t>". إنه يتم التغافل عن المؤشّر الإلهي، لأن قلب الأب فرح بلفتات انتباه الابن وكان اهتدائه من خلال تقديم اللحم أكثر من</w:t>
      </w:r>
      <w:r w:rsidR="00AF0BC6">
        <w:rPr>
          <w:rFonts w:ascii="Sakkal Majalla" w:hAnsi="Sakkal Majalla" w:cs="Sakkal Majalla" w:hint="cs"/>
          <w:sz w:val="28"/>
          <w:szCs w:val="28"/>
          <w:rtl/>
          <w:lang w:val="de-DE" w:bidi="ar-AE"/>
        </w:rPr>
        <w:t xml:space="preserve"> اهتدائه</w:t>
      </w:r>
      <w:r w:rsidR="00B65D84">
        <w:rPr>
          <w:rFonts w:ascii="Sakkal Majalla" w:hAnsi="Sakkal Majalla" w:cs="Sakkal Majalla" w:hint="cs"/>
          <w:sz w:val="28"/>
          <w:szCs w:val="28"/>
          <w:rtl/>
          <w:lang w:val="de-DE" w:bidi="ar-AE"/>
        </w:rPr>
        <w:t xml:space="preserve"> </w:t>
      </w:r>
      <w:r w:rsidR="00AF0BC6">
        <w:rPr>
          <w:rFonts w:ascii="Sakkal Majalla" w:hAnsi="Sakkal Majalla" w:cs="Sakkal Majalla" w:hint="cs"/>
          <w:sz w:val="28"/>
          <w:szCs w:val="28"/>
          <w:rtl/>
          <w:lang w:val="de-DE" w:bidi="ar-AE"/>
        </w:rPr>
        <w:t>ب</w:t>
      </w:r>
      <w:r w:rsidR="00B65D84">
        <w:rPr>
          <w:rFonts w:ascii="Sakkal Majalla" w:hAnsi="Sakkal Majalla" w:cs="Sakkal Majalla" w:hint="cs"/>
          <w:sz w:val="28"/>
          <w:szCs w:val="28"/>
          <w:rtl/>
          <w:lang w:val="de-DE" w:bidi="ar-AE"/>
        </w:rPr>
        <w:t xml:space="preserve">قصد الله. </w:t>
      </w:r>
      <w:r w:rsidR="00AF0BC6">
        <w:rPr>
          <w:rFonts w:ascii="Sakkal Majalla" w:hAnsi="Sakkal Majalla" w:cs="Sakkal Majalla" w:hint="cs"/>
          <w:sz w:val="28"/>
          <w:szCs w:val="28"/>
          <w:rtl/>
          <w:lang w:val="de-DE" w:bidi="ar-AE"/>
        </w:rPr>
        <w:t>مهما كان هذا الشعور طبيعي وأبوي إلا أن إرادة الإنسان لم تكن وفق مشيئة الله، ولذا كان لا بد لإسحق أن يتعلم بأن يتنازل، لأن كلمة الرب ينبغي أن تبقى ثابتة!</w:t>
      </w:r>
    </w:p>
    <w:p w14:paraId="52FFA091" w14:textId="1DFB50E8" w:rsidR="00F12335" w:rsidRPr="00BF3310" w:rsidRDefault="00F12335" w:rsidP="00B65D84">
      <w:pPr>
        <w:ind w:left="360"/>
        <w:jc w:val="both"/>
        <w:rPr>
          <w:rFonts w:ascii="Sakkal Majalla" w:hAnsi="Sakkal Majalla" w:cs="Sakkal Majalla"/>
          <w:sz w:val="28"/>
          <w:szCs w:val="28"/>
          <w:rtl/>
          <w:lang w:val="de-DE" w:bidi="ar-AE"/>
        </w:rPr>
      </w:pPr>
      <w:r>
        <w:rPr>
          <w:rFonts w:ascii="Sakkal Majalla" w:hAnsi="Sakkal Majalla" w:cs="Sakkal Majalla" w:hint="cs"/>
          <w:sz w:val="28"/>
          <w:szCs w:val="28"/>
          <w:rtl/>
          <w:lang w:val="de-DE" w:bidi="ar-AE"/>
        </w:rPr>
        <w:t>لكن هذا لم يحدث في لحظة</w:t>
      </w:r>
      <w:r w:rsidR="0005694C">
        <w:rPr>
          <w:rFonts w:ascii="Sakkal Majalla" w:hAnsi="Sakkal Majalla" w:cs="Sakkal Majalla" w:hint="cs"/>
          <w:sz w:val="28"/>
          <w:szCs w:val="28"/>
          <w:rtl/>
          <w:lang w:val="de-DE" w:bidi="ar-AE"/>
        </w:rPr>
        <w:t xml:space="preserve">. لقد بدا أن إسحق تمتّع طويلاً بهذه العلاقة التي فيها كان </w:t>
      </w:r>
      <w:proofErr w:type="spellStart"/>
      <w:r w:rsidR="0005694C">
        <w:rPr>
          <w:rFonts w:ascii="Sakkal Majalla" w:hAnsi="Sakkal Majalla" w:cs="Sakkal Majalla" w:hint="cs"/>
          <w:sz w:val="28"/>
          <w:szCs w:val="28"/>
          <w:rtl/>
          <w:lang w:val="de-DE" w:bidi="ar-AE"/>
        </w:rPr>
        <w:t>عيسو</w:t>
      </w:r>
      <w:proofErr w:type="spellEnd"/>
      <w:r w:rsidR="0005694C">
        <w:rPr>
          <w:rFonts w:ascii="Sakkal Majalla" w:hAnsi="Sakkal Majalla" w:cs="Sakkal Majalla" w:hint="cs"/>
          <w:sz w:val="28"/>
          <w:szCs w:val="28"/>
          <w:rtl/>
          <w:lang w:val="de-DE" w:bidi="ar-AE"/>
        </w:rPr>
        <w:t xml:space="preserve"> المفضّل عنده. على امتداد التهذيب الذي هذّب به الله شعبه، كثيرًا ما نجد بأنه يتردد وبصورة واضحة بأن يحرمنا من ملذاتنا الجسدية البسيطة. نعم، فكثيرًا ما نُعطى بأن ن</w:t>
      </w:r>
      <w:r w:rsidR="00C97301">
        <w:rPr>
          <w:rFonts w:ascii="Sakkal Majalla" w:hAnsi="Sakkal Majalla" w:cs="Sakkal Majalla" w:hint="cs"/>
          <w:sz w:val="28"/>
          <w:szCs w:val="28"/>
          <w:rtl/>
          <w:lang w:val="de-DE" w:bidi="ar-AE"/>
        </w:rPr>
        <w:t>عيش فيها إلى أن نُفسح لها مكان بتطاول من الجسد ضد الله، ونحن، وكما فعل الملك عزيا، نُفسح لِما له مكان في الجسد فقط</w:t>
      </w:r>
      <w:r w:rsidR="003E4B2F">
        <w:rPr>
          <w:rFonts w:ascii="Sakkal Majalla" w:hAnsi="Sakkal Majalla" w:cs="Sakkal Majalla" w:hint="cs"/>
          <w:sz w:val="28"/>
          <w:szCs w:val="28"/>
          <w:rtl/>
          <w:lang w:val="de-DE" w:bidi="ar-AE"/>
        </w:rPr>
        <w:t>،</w:t>
      </w:r>
      <w:r w:rsidR="00C97301">
        <w:rPr>
          <w:rFonts w:ascii="Sakkal Majalla" w:hAnsi="Sakkal Majalla" w:cs="Sakkal Majalla" w:hint="cs"/>
          <w:sz w:val="28"/>
          <w:szCs w:val="28"/>
          <w:rtl/>
          <w:lang w:val="de-DE" w:bidi="ar-AE"/>
        </w:rPr>
        <w:t xml:space="preserve"> مكانًا عند الله وبالتالي نمنح للجسد مستحقات </w:t>
      </w:r>
      <w:r w:rsidR="00EC105D">
        <w:rPr>
          <w:rFonts w:ascii="Sakkal Majalla" w:hAnsi="Sakkal Majalla" w:cs="Sakkal Majalla" w:hint="cs"/>
          <w:sz w:val="28"/>
          <w:szCs w:val="28"/>
          <w:rtl/>
          <w:lang w:val="de-DE" w:bidi="ar-AE"/>
        </w:rPr>
        <w:t xml:space="preserve">محفوظة </w:t>
      </w:r>
      <w:hyperlink r:id="rId5" w:anchor=":~:text=Dies%20geschieht%20fast%20zwangsl%C3%A4ufig" w:history="1">
        <w:r w:rsidR="00EC105D" w:rsidRPr="00A25B39">
          <w:rPr>
            <w:rStyle w:val="Hyperlink"/>
            <w:rFonts w:ascii="Sakkal Majalla" w:hAnsi="Sakkal Majalla" w:cs="Sakkal Majalla" w:hint="cs"/>
            <w:sz w:val="28"/>
            <w:szCs w:val="28"/>
            <w:rtl/>
            <w:lang w:val="de-DE" w:bidi="ar-AE"/>
          </w:rPr>
          <w:t>لله</w:t>
        </w:r>
      </w:hyperlink>
      <w:r w:rsidR="00EC105D">
        <w:rPr>
          <w:rFonts w:ascii="Sakkal Majalla" w:hAnsi="Sakkal Majalla" w:cs="Sakkal Majalla" w:hint="cs"/>
          <w:sz w:val="28"/>
          <w:szCs w:val="28"/>
          <w:rtl/>
          <w:lang w:val="de-DE" w:bidi="ar-AE"/>
        </w:rPr>
        <w:t xml:space="preserve">. </w:t>
      </w:r>
    </w:p>
    <w:sectPr w:rsidR="00F12335" w:rsidRPr="00BF3310"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1C0E16"/>
    <w:multiLevelType w:val="hybridMultilevel"/>
    <w:tmpl w:val="5D1424E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55E201A0"/>
    <w:multiLevelType w:val="hybridMultilevel"/>
    <w:tmpl w:val="8EC4900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962417559">
    <w:abstractNumId w:val="0"/>
  </w:num>
  <w:num w:numId="2" w16cid:durableId="10206696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287"/>
    <w:rsid w:val="0005694C"/>
    <w:rsid w:val="000A5620"/>
    <w:rsid w:val="000C5A11"/>
    <w:rsid w:val="000D60F6"/>
    <w:rsid w:val="000F3287"/>
    <w:rsid w:val="00134FE7"/>
    <w:rsid w:val="001C53C6"/>
    <w:rsid w:val="001F50F8"/>
    <w:rsid w:val="00213CE1"/>
    <w:rsid w:val="00221091"/>
    <w:rsid w:val="00221B33"/>
    <w:rsid w:val="0023249B"/>
    <w:rsid w:val="002826E1"/>
    <w:rsid w:val="002D4A72"/>
    <w:rsid w:val="002D6740"/>
    <w:rsid w:val="003056E7"/>
    <w:rsid w:val="00307709"/>
    <w:rsid w:val="00344CCB"/>
    <w:rsid w:val="0038748D"/>
    <w:rsid w:val="00390579"/>
    <w:rsid w:val="003917FE"/>
    <w:rsid w:val="003B273F"/>
    <w:rsid w:val="003B5990"/>
    <w:rsid w:val="003C0904"/>
    <w:rsid w:val="003E4B2F"/>
    <w:rsid w:val="004361F9"/>
    <w:rsid w:val="0049265B"/>
    <w:rsid w:val="004A2112"/>
    <w:rsid w:val="004F64C7"/>
    <w:rsid w:val="00553B76"/>
    <w:rsid w:val="005774F5"/>
    <w:rsid w:val="005D2839"/>
    <w:rsid w:val="005E2F3A"/>
    <w:rsid w:val="00614EA8"/>
    <w:rsid w:val="00625F0E"/>
    <w:rsid w:val="0063446D"/>
    <w:rsid w:val="0064095A"/>
    <w:rsid w:val="00643209"/>
    <w:rsid w:val="00673A5F"/>
    <w:rsid w:val="006925E0"/>
    <w:rsid w:val="006E43F5"/>
    <w:rsid w:val="00714C5D"/>
    <w:rsid w:val="00744C0E"/>
    <w:rsid w:val="007A3843"/>
    <w:rsid w:val="007A515B"/>
    <w:rsid w:val="007B5C87"/>
    <w:rsid w:val="007C344C"/>
    <w:rsid w:val="00822C20"/>
    <w:rsid w:val="008431AD"/>
    <w:rsid w:val="00843BDF"/>
    <w:rsid w:val="008834B0"/>
    <w:rsid w:val="008C117A"/>
    <w:rsid w:val="008E6627"/>
    <w:rsid w:val="008F35CF"/>
    <w:rsid w:val="00906F6B"/>
    <w:rsid w:val="00920B8A"/>
    <w:rsid w:val="00935431"/>
    <w:rsid w:val="00947434"/>
    <w:rsid w:val="00947DCA"/>
    <w:rsid w:val="00974559"/>
    <w:rsid w:val="00991F62"/>
    <w:rsid w:val="0099249E"/>
    <w:rsid w:val="009A7F38"/>
    <w:rsid w:val="009E3E8C"/>
    <w:rsid w:val="009F0E58"/>
    <w:rsid w:val="009F55BD"/>
    <w:rsid w:val="00A05ECE"/>
    <w:rsid w:val="00A25B39"/>
    <w:rsid w:val="00A64D0C"/>
    <w:rsid w:val="00A7384A"/>
    <w:rsid w:val="00AF0BC6"/>
    <w:rsid w:val="00B33F6F"/>
    <w:rsid w:val="00B353B0"/>
    <w:rsid w:val="00B44496"/>
    <w:rsid w:val="00B65D84"/>
    <w:rsid w:val="00B700A2"/>
    <w:rsid w:val="00B75EA9"/>
    <w:rsid w:val="00B96753"/>
    <w:rsid w:val="00BA192E"/>
    <w:rsid w:val="00BE33CB"/>
    <w:rsid w:val="00BF3310"/>
    <w:rsid w:val="00C035A0"/>
    <w:rsid w:val="00C24F8B"/>
    <w:rsid w:val="00C442EF"/>
    <w:rsid w:val="00C57F6D"/>
    <w:rsid w:val="00C61A59"/>
    <w:rsid w:val="00C63757"/>
    <w:rsid w:val="00C97301"/>
    <w:rsid w:val="00CC6F31"/>
    <w:rsid w:val="00D637DE"/>
    <w:rsid w:val="00D91FF0"/>
    <w:rsid w:val="00DF1181"/>
    <w:rsid w:val="00E00198"/>
    <w:rsid w:val="00E0023F"/>
    <w:rsid w:val="00E25392"/>
    <w:rsid w:val="00E42C0F"/>
    <w:rsid w:val="00E72629"/>
    <w:rsid w:val="00EB119E"/>
    <w:rsid w:val="00EB57EE"/>
    <w:rsid w:val="00EC0822"/>
    <w:rsid w:val="00EC105D"/>
    <w:rsid w:val="00ED3A27"/>
    <w:rsid w:val="00ED5DD1"/>
    <w:rsid w:val="00ED61E9"/>
    <w:rsid w:val="00F12335"/>
    <w:rsid w:val="00F8479D"/>
    <w:rsid w:val="00FA15B9"/>
    <w:rsid w:val="00FD35F1"/>
    <w:rsid w:val="00FD3BB5"/>
    <w:rsid w:val="00FD6517"/>
    <w:rsid w:val="00FF74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57DDF"/>
  <w15:chartTrackingRefBased/>
  <w15:docId w15:val="{5CA366C8-0489-4183-9616-A4F9C494D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33F6F"/>
    <w:rPr>
      <w:color w:val="0563C1" w:themeColor="hyperlink"/>
      <w:u w:val="single"/>
    </w:rPr>
  </w:style>
  <w:style w:type="character" w:styleId="UnresolvedMention">
    <w:name w:val="Unresolved Mention"/>
    <w:basedOn w:val="DefaultParagraphFont"/>
    <w:uiPriority w:val="99"/>
    <w:semiHidden/>
    <w:unhideWhenUsed/>
    <w:rsid w:val="00B33F6F"/>
    <w:rPr>
      <w:color w:val="605E5C"/>
      <w:shd w:val="clear" w:color="auto" w:fill="E1DFDD"/>
    </w:rPr>
  </w:style>
  <w:style w:type="character" w:styleId="FollowedHyperlink">
    <w:name w:val="FollowedHyperlink"/>
    <w:basedOn w:val="DefaultParagraphFont"/>
    <w:uiPriority w:val="99"/>
    <w:semiHidden/>
    <w:unhideWhenUsed/>
    <w:rsid w:val="005E2F3A"/>
    <w:rPr>
      <w:color w:val="954F72" w:themeColor="followedHyperlink"/>
      <w:u w:val="single"/>
    </w:rPr>
  </w:style>
  <w:style w:type="paragraph" w:styleId="ListParagraph">
    <w:name w:val="List Paragraph"/>
    <w:basedOn w:val="Normal"/>
    <w:uiPriority w:val="34"/>
    <w:qFormat/>
    <w:rsid w:val="00C57F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belkommentare.de/kommentare/k-1701/die-erziehung-in-der-schule-gottes/isaa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1</Pages>
  <Words>964</Words>
  <Characters>5501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info sharara</cp:lastModifiedBy>
  <cp:revision>25</cp:revision>
  <dcterms:created xsi:type="dcterms:W3CDTF">2022-09-28T08:02:00Z</dcterms:created>
  <dcterms:modified xsi:type="dcterms:W3CDTF">2022-09-29T07:46:00Z</dcterms:modified>
</cp:coreProperties>
</file>