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873CEC">
      <w:pPr>
        <w:rPr>
          <w:rtl/>
          <w:lang w:bidi="ar-SA"/>
        </w:rPr>
      </w:pPr>
      <w:hyperlink r:id="rId4" w:history="1">
        <w:r w:rsidRPr="00873CEC">
          <w:rPr>
            <w:rStyle w:val="Hyperlink"/>
            <w:rFonts w:hint="cs"/>
            <w:rtl/>
            <w:lang w:bidi="ar-SA"/>
          </w:rPr>
          <w:t>رسالة المسيح</w:t>
        </w:r>
      </w:hyperlink>
    </w:p>
    <w:p w:rsidR="00873CEC" w:rsidRDefault="00873CEC" w:rsidP="00873CEC">
      <w:pPr>
        <w:bidi w:val="0"/>
        <w:rPr>
          <w:lang w:bidi="ar-SA"/>
        </w:rPr>
      </w:pPr>
      <w:r w:rsidRPr="00873CEC">
        <w:rPr>
          <w:lang w:bidi="ar-SA"/>
        </w:rPr>
        <w:t>John Nelson Darby</w:t>
      </w:r>
    </w:p>
    <w:p w:rsidR="00873CEC" w:rsidRDefault="00530C52">
      <w:pPr>
        <w:rPr>
          <w:rtl/>
          <w:lang w:bidi="ar-SA"/>
        </w:rPr>
      </w:pPr>
      <w:r>
        <w:rPr>
          <w:rFonts w:hint="cs"/>
          <w:rtl/>
          <w:lang w:bidi="ar-SA"/>
        </w:rPr>
        <w:t>"</w:t>
      </w:r>
      <w:r w:rsidRPr="00530C52">
        <w:rPr>
          <w:rtl/>
        </w:rPr>
        <w:t xml:space="preserve"> </w:t>
      </w:r>
      <w:r w:rsidRPr="00530C52">
        <w:rPr>
          <w:rtl/>
          <w:lang w:bidi="ar-SA"/>
        </w:rPr>
        <w:t>ظَاهِرِينَ أَنَّكُمْ رِسَالَةُ الْمَسِيحِ، مَخْدُومَةً مِنَّا، مَكْتُوبَةً لاَ بِحِبْرٍ بَلْ بِرُوحِ اللهِ الْحَيِّ، لاَ فِي أَلْوَاحٍ حَجَرِيَّةٍ بَلْ فِي أَلْوَاحِ قَلْبٍ لَحْمِيَّةٍ.</w:t>
      </w:r>
      <w:r>
        <w:rPr>
          <w:rFonts w:hint="cs"/>
          <w:rtl/>
          <w:lang w:bidi="ar-SA"/>
        </w:rPr>
        <w:t>" (2. كورنثوس 3: 3).</w:t>
      </w:r>
    </w:p>
    <w:p w:rsidR="00530C52" w:rsidRDefault="00530C52" w:rsidP="00530C52">
      <w:pPr>
        <w:rPr>
          <w:rtl/>
          <w:lang w:bidi="ar-SA"/>
        </w:rPr>
      </w:pPr>
      <w:r>
        <w:rPr>
          <w:rFonts w:hint="cs"/>
          <w:rtl/>
          <w:lang w:bidi="ar-SA"/>
        </w:rPr>
        <w:t>المسيحي هو رسالة المسيح للناس؛ فعليه أن يشهد بتصرفه مع الناس عن إحسان الله وقداسته وعن قوة الروح القدس. من جانب هذه الرسالة كثيرًا ما تكون ملطخة ومليئة بالعيوب، لكن لا بد وأن تظهر في العالم وأن تكون مقرو</w:t>
      </w:r>
      <w:r w:rsidR="005A7970">
        <w:rPr>
          <w:rFonts w:hint="cs"/>
          <w:rtl/>
          <w:lang w:bidi="ar-SA"/>
        </w:rPr>
        <w:t>ء</w:t>
      </w:r>
      <w:r>
        <w:rPr>
          <w:rFonts w:hint="cs"/>
          <w:rtl/>
          <w:lang w:bidi="ar-SA"/>
        </w:rPr>
        <w:t xml:space="preserve">ة. العالم يلاحظ جيدًا العيوب، والذنب </w:t>
      </w:r>
      <w:r>
        <w:rPr>
          <w:rtl/>
          <w:lang w:bidi="ar-SA"/>
        </w:rPr>
        <w:t>–</w:t>
      </w:r>
      <w:r>
        <w:rPr>
          <w:rFonts w:hint="cs"/>
          <w:rtl/>
          <w:lang w:bidi="ar-SA"/>
        </w:rPr>
        <w:t xml:space="preserve"> وهذا الأمر في محله.</w:t>
      </w:r>
    </w:p>
    <w:p w:rsidR="00530C52" w:rsidRDefault="00530C52" w:rsidP="00530C52">
      <w:pPr>
        <w:rPr>
          <w:rtl/>
          <w:lang w:bidi="ar-SA"/>
        </w:rPr>
      </w:pPr>
      <w:r>
        <w:rPr>
          <w:rFonts w:hint="cs"/>
          <w:rtl/>
          <w:lang w:bidi="ar-SA"/>
        </w:rPr>
        <w:t>الله لديه الكثير من الإمكانيات ليمتحن قلب الإنسان:</w:t>
      </w:r>
    </w:p>
    <w:p w:rsidR="00530C52" w:rsidRDefault="00530C52" w:rsidP="00530C52">
      <w:pPr>
        <w:rPr>
          <w:rtl/>
          <w:lang w:bidi="ar-SA"/>
        </w:rPr>
      </w:pPr>
      <w:r>
        <w:rPr>
          <w:rFonts w:hint="cs"/>
          <w:rtl/>
          <w:lang w:bidi="ar-SA"/>
        </w:rPr>
        <w:t>1. بحرمان آدم البريء،</w:t>
      </w:r>
    </w:p>
    <w:p w:rsidR="00530C52" w:rsidRDefault="00530C52" w:rsidP="00530C52">
      <w:pPr>
        <w:rPr>
          <w:rtl/>
          <w:lang w:bidi="ar-SA"/>
        </w:rPr>
      </w:pPr>
      <w:r>
        <w:rPr>
          <w:rFonts w:hint="cs"/>
          <w:rtl/>
          <w:lang w:bidi="ar-SA"/>
        </w:rPr>
        <w:t>أصبح آدم عاصيًا وبالتالي دخلت الخطية إلى العالم.</w:t>
      </w:r>
    </w:p>
    <w:p w:rsidR="00530C52" w:rsidRDefault="00530C52" w:rsidP="00530C52">
      <w:pPr>
        <w:rPr>
          <w:rtl/>
          <w:lang w:bidi="ar-SA"/>
        </w:rPr>
      </w:pPr>
      <w:r>
        <w:rPr>
          <w:rFonts w:hint="cs"/>
          <w:rtl/>
          <w:lang w:bidi="ar-SA"/>
        </w:rPr>
        <w:t>2. بناموس موسى</w:t>
      </w:r>
    </w:p>
    <w:p w:rsidR="00530C52" w:rsidRDefault="00530C52" w:rsidP="00530C52">
      <w:pPr>
        <w:rPr>
          <w:rtl/>
          <w:lang w:bidi="ar-SA"/>
        </w:rPr>
      </w:pPr>
      <w:r>
        <w:rPr>
          <w:rFonts w:hint="cs"/>
          <w:rtl/>
          <w:lang w:bidi="ar-SA"/>
        </w:rPr>
        <w:t xml:space="preserve">الناموس منح للخطية طابعًا جديدًا. الخطية كانت شريرة وهي مستقلة عن الناموس قبل إدخاله في المشهد </w:t>
      </w:r>
      <w:r>
        <w:rPr>
          <w:rtl/>
          <w:lang w:bidi="ar-SA"/>
        </w:rPr>
        <w:t>–</w:t>
      </w:r>
      <w:r>
        <w:rPr>
          <w:rFonts w:hint="cs"/>
          <w:rtl/>
          <w:lang w:bidi="ar-SA"/>
        </w:rPr>
        <w:t xml:space="preserve"> لكن الناموس منحها الطابع الخاص في العصيان والتعدي.</w:t>
      </w:r>
    </w:p>
    <w:p w:rsidR="00530C52" w:rsidRDefault="00530C52" w:rsidP="00530C52">
      <w:pPr>
        <w:rPr>
          <w:rtl/>
          <w:lang w:bidi="ar-SA"/>
        </w:rPr>
      </w:pPr>
      <w:r>
        <w:rPr>
          <w:rFonts w:hint="cs"/>
          <w:rtl/>
          <w:lang w:bidi="ar-SA"/>
        </w:rPr>
        <w:t>3. بالأنبياء</w:t>
      </w:r>
    </w:p>
    <w:p w:rsidR="00530C52" w:rsidRDefault="00530C52" w:rsidP="00530C52">
      <w:pPr>
        <w:rPr>
          <w:rtl/>
          <w:lang w:bidi="ar-SA"/>
        </w:rPr>
      </w:pPr>
      <w:r>
        <w:rPr>
          <w:rFonts w:hint="cs"/>
          <w:rtl/>
          <w:lang w:bidi="ar-SA"/>
        </w:rPr>
        <w:t xml:space="preserve">برفضهم لهم أظهر الناس كراهيتهم </w:t>
      </w:r>
      <w:r w:rsidR="00457B0F">
        <w:rPr>
          <w:rFonts w:hint="cs"/>
          <w:rtl/>
          <w:lang w:bidi="ar-SA"/>
        </w:rPr>
        <w:t>لأعمال الله الصالحة.</w:t>
      </w:r>
    </w:p>
    <w:p w:rsidR="00457B0F" w:rsidRDefault="00457B0F" w:rsidP="00530C52">
      <w:pPr>
        <w:rPr>
          <w:rtl/>
          <w:lang w:bidi="ar-SA"/>
        </w:rPr>
      </w:pPr>
      <w:r>
        <w:rPr>
          <w:rFonts w:hint="cs"/>
          <w:rtl/>
          <w:lang w:bidi="ar-SA"/>
        </w:rPr>
        <w:t>4. بالأخص بعطية ابنه</w:t>
      </w:r>
    </w:p>
    <w:p w:rsidR="00457B0F" w:rsidRDefault="00457B0F" w:rsidP="00457B0F">
      <w:pPr>
        <w:rPr>
          <w:rtl/>
          <w:lang w:bidi="ar-SA"/>
        </w:rPr>
      </w:pPr>
      <w:r>
        <w:rPr>
          <w:rFonts w:hint="cs"/>
          <w:rtl/>
          <w:lang w:bidi="ar-SA"/>
        </w:rPr>
        <w:t>"</w:t>
      </w:r>
      <w:r w:rsidRPr="00457B0F">
        <w:rPr>
          <w:rtl/>
        </w:rPr>
        <w:t xml:space="preserve"> </w:t>
      </w:r>
      <w:r>
        <w:rPr>
          <w:rtl/>
          <w:lang w:bidi="ar-SA"/>
        </w:rPr>
        <w:t>لَعَلَّهُمْ إِذَا رَأَوْهُ يَهَابُونَ!</w:t>
      </w:r>
      <w:r>
        <w:rPr>
          <w:rFonts w:hint="cs"/>
          <w:rtl/>
          <w:lang w:bidi="ar-SA"/>
        </w:rPr>
        <w:t>"، قال الله. لكن الناس قالوا: "</w:t>
      </w:r>
      <w:r>
        <w:rPr>
          <w:rtl/>
          <w:lang w:bidi="ar-SA"/>
        </w:rPr>
        <w:t>هذَا هُوَ الْوَارِثُ! هَلُمُّوا نَقْتُلْهُ لِكَيْ يَصِيرَ لَنَا الْمِيرَاثُ!</w:t>
      </w:r>
      <w:r>
        <w:rPr>
          <w:rFonts w:hint="cs"/>
          <w:rtl/>
          <w:lang w:bidi="ar-SA"/>
        </w:rPr>
        <w:t>" (لوقا 20: 13، 14).</w:t>
      </w:r>
    </w:p>
    <w:p w:rsidR="00457B0F" w:rsidRDefault="00CD031C" w:rsidP="00457B0F">
      <w:pPr>
        <w:rPr>
          <w:rtl/>
          <w:lang w:bidi="ar-SA"/>
        </w:rPr>
      </w:pPr>
      <w:r>
        <w:rPr>
          <w:rFonts w:hint="cs"/>
          <w:rtl/>
          <w:lang w:bidi="ar-SA"/>
        </w:rPr>
        <w:t>الله رأى، بأن كل أفكار الإنسان فقط شريرة كل النهار، وقد أراد بأن يجعل الإنسان أن يعلم بهذا أيضًا وبالتالي يُظهر له شر قلبه. إسرائيل خلُص بالنعمة من مصر، وحُفظ بالنعمة من الضربات العشرة، وأُجيز عبر البحر، واقتيد عبر البرية، وأُطعم المنّ، وسُقي من الصخرة ماء؛ لكن بدلاً من أن يتمسك بالنعمة أراد بأن يقتني لطف الله لنفسه بإلتزامه بأن يحفظ كل الأمور التي أمر بها الناموس، وهنا اختبر عجزه. إن شعب إسرائيل كان موجودًا بين الشعوب الأخرى كما في منطقة منعزلة في البرية. إن كل مجهود الله أظهر فقط عدم امتنان هذه "</w:t>
      </w:r>
      <w:r w:rsidR="00031CB5">
        <w:rPr>
          <w:rFonts w:hint="cs"/>
          <w:rtl/>
          <w:lang w:bidi="ar-SA"/>
        </w:rPr>
        <w:t>الأرضية</w:t>
      </w:r>
      <w:r>
        <w:rPr>
          <w:rFonts w:hint="cs"/>
          <w:rtl/>
          <w:lang w:bidi="ar-SA"/>
        </w:rPr>
        <w:t>".</w:t>
      </w:r>
    </w:p>
    <w:p w:rsidR="00031CB5" w:rsidRDefault="00031CB5" w:rsidP="00031CB5">
      <w:pPr>
        <w:rPr>
          <w:rtl/>
          <w:lang w:bidi="ar-SA"/>
        </w:rPr>
      </w:pPr>
      <w:r>
        <w:rPr>
          <w:rFonts w:hint="cs"/>
          <w:rtl/>
          <w:lang w:bidi="ar-SA"/>
        </w:rPr>
        <w:t>صحيح أننا لم نصلب المسيح، لكننا على ذات الأرضية مثل إسرائيل ولن نُخرج منها ثمارًا تختلف عنهم. إسرائيل كان لها أفضل المقومات من جهة "التراث الروحي"؛ إلا أنها لم تُخرج إلا شوكًا وبالطبيعة نحن أيضًا لن نُخرج شيئًا آخر.</w:t>
      </w:r>
    </w:p>
    <w:p w:rsidR="00031CB5" w:rsidRDefault="00031CB5" w:rsidP="00031CB5">
      <w:pPr>
        <w:rPr>
          <w:rtl/>
          <w:lang w:bidi="ar-SA"/>
        </w:rPr>
      </w:pPr>
      <w:r>
        <w:rPr>
          <w:rFonts w:hint="cs"/>
          <w:rtl/>
          <w:lang w:bidi="ar-SA"/>
        </w:rPr>
        <w:t xml:space="preserve">إننا بالتالي ليس بوسعنا أن نأتي إلى الله وأن نقدم له أكثر مما فعله إسرائيل </w:t>
      </w:r>
      <w:r>
        <w:rPr>
          <w:rtl/>
          <w:lang w:bidi="ar-SA"/>
        </w:rPr>
        <w:t>–</w:t>
      </w:r>
      <w:r>
        <w:rPr>
          <w:rFonts w:hint="cs"/>
          <w:rtl/>
          <w:lang w:bidi="ar-SA"/>
        </w:rPr>
        <w:t xml:space="preserve"> والله سيتوجّب عليه أن يرفضنا نحن ايضًا. فهل سيكون هو الكيان الوحيد المُلزم بأن يستقبل أناسًا غير مستحقين في بيته، والسماء هي المكان الوحيد حيث تكون حرية لدخول الخطية والعيوب؟</w:t>
      </w:r>
    </w:p>
    <w:p w:rsidR="00031CB5" w:rsidRDefault="00031CB5" w:rsidP="00031CB5">
      <w:pPr>
        <w:rPr>
          <w:rtl/>
          <w:lang w:bidi="ar-SA"/>
        </w:rPr>
      </w:pPr>
      <w:r>
        <w:rPr>
          <w:rFonts w:hint="cs"/>
          <w:rtl/>
          <w:lang w:bidi="ar-SA"/>
        </w:rPr>
        <w:t xml:space="preserve">كل ما نحن عليه هو أننا في يسوع الذي به وحده لنا دخول إلى الآب. هو حمل خطيتنا وحكمنا وتركها في قبره ليجلس في المجد عن يمين الله. إن الحقيقة وحدها بأن الله استقبله، هي الضمان </w:t>
      </w:r>
      <w:r w:rsidR="00053FB2">
        <w:rPr>
          <w:rFonts w:hint="cs"/>
          <w:rtl/>
          <w:lang w:bidi="ar-SA"/>
        </w:rPr>
        <w:t>بأننا مقبولين بواسطته. إن موت المسيح يتكلم عن برّ الله والحكم على الخطية. قَبوله في المجد يتكلم عن قَبول بني الآب والورثة مع المسيح في نعمة ومجد.</w:t>
      </w:r>
    </w:p>
    <w:p w:rsidR="00053FB2" w:rsidRDefault="00912956" w:rsidP="00031CB5">
      <w:pPr>
        <w:rPr>
          <w:rtl/>
          <w:lang w:bidi="ar-SA"/>
        </w:rPr>
      </w:pPr>
      <w:r>
        <w:rPr>
          <w:rFonts w:hint="cs"/>
          <w:rtl/>
          <w:lang w:bidi="ar-SA"/>
        </w:rPr>
        <w:t>من امتياز كوننا أولاده يأتي الالتزام بأن نتصرف أيضًا مثل الأولاد: "</w:t>
      </w:r>
      <w:r w:rsidRPr="00912956">
        <w:rPr>
          <w:rtl/>
          <w:lang w:bidi="ar-SA"/>
        </w:rPr>
        <w:t xml:space="preserve"> فَكُونُوا أَنْتُمْ كَامِلِينَ كَمَا أَنَّ أَبَاكُمُ الَّذِي فِي السَّمَاوَاتِ هُوَ كَامِلٌ.</w:t>
      </w:r>
      <w:r>
        <w:rPr>
          <w:rFonts w:hint="cs"/>
          <w:rtl/>
          <w:lang w:bidi="ar-SA"/>
        </w:rPr>
        <w:t>" (متى 5: 48). كل امتياز له أيضًا التزامه. لهذا فعلى المسيحي أن يكون رسالة حية تكلم الجميع وحتى الأشرار عما في الآب وما هو عند الآب. المسيح هو رسالتنا ورسالة توصيتنا عند الله؛ فنحن رسالة المسيح لننوب عن اهتماماته في هذا العالم.</w:t>
      </w:r>
    </w:p>
    <w:p w:rsidR="00912956" w:rsidRDefault="00912956" w:rsidP="00031CB5">
      <w:pPr>
        <w:rPr>
          <w:rFonts w:hint="cs"/>
          <w:lang w:bidi="ar-SA"/>
        </w:rPr>
      </w:pPr>
      <w:r>
        <w:rPr>
          <w:rFonts w:hint="cs"/>
          <w:rtl/>
          <w:lang w:bidi="ar-SA"/>
        </w:rPr>
        <w:t>المسيح ترك لنا مثالاً لنتبعه؛ ففي تبعيته سريعًا ما سنلاحظ كم بعيدًا نحن متخلفين عنه، وهذا الاختبار سيحفظنا متضعين.</w:t>
      </w:r>
    </w:p>
    <w:sectPr w:rsidR="009129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EC"/>
    <w:rsid w:val="00031CB5"/>
    <w:rsid w:val="00053FB2"/>
    <w:rsid w:val="00457B0F"/>
    <w:rsid w:val="00530C52"/>
    <w:rsid w:val="005A7970"/>
    <w:rsid w:val="00873CEC"/>
    <w:rsid w:val="00912956"/>
    <w:rsid w:val="00AF6FE2"/>
    <w:rsid w:val="00CD03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D9C5"/>
  <w15:chartTrackingRefBased/>
  <w15:docId w15:val="{91739887-6C96-4278-81C0-E11C3EB0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3CEC"/>
    <w:rPr>
      <w:color w:val="0563C1" w:themeColor="hyperlink"/>
      <w:u w:val="single"/>
    </w:rPr>
  </w:style>
  <w:style w:type="character" w:styleId="UnresolvedMention">
    <w:name w:val="Unresolved Mention"/>
    <w:basedOn w:val="DefaultParagraphFont"/>
    <w:uiPriority w:val="99"/>
    <w:semiHidden/>
    <w:unhideWhenUsed/>
    <w:rsid w:val="00873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051/ein-brief-christ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6</cp:revision>
  <dcterms:created xsi:type="dcterms:W3CDTF">2023-01-24T07:10:00Z</dcterms:created>
  <dcterms:modified xsi:type="dcterms:W3CDTF">2023-01-24T07:48:00Z</dcterms:modified>
</cp:coreProperties>
</file>