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1755C" w14:textId="4E400F65" w:rsidR="00FD3BB5" w:rsidRDefault="001604D2">
      <w:pPr>
        <w:rPr>
          <w:rtl/>
          <w:lang w:bidi="ar-AE"/>
        </w:rPr>
      </w:pPr>
      <w:hyperlink r:id="rId4" w:history="1">
        <w:r w:rsidRPr="001604D2">
          <w:rPr>
            <w:rStyle w:val="Hyperlink"/>
            <w:rFonts w:hint="cs"/>
            <w:rtl/>
            <w:lang w:bidi="ar-AE"/>
          </w:rPr>
          <w:t>رسالة فيلمون (سينوبسيس)</w:t>
        </w:r>
      </w:hyperlink>
    </w:p>
    <w:p w14:paraId="26AFF834" w14:textId="0A9B633F" w:rsidR="001604D2" w:rsidRDefault="001604D2">
      <w:pPr>
        <w:rPr>
          <w:rtl/>
          <w:lang w:bidi="ar-AE"/>
        </w:rPr>
      </w:pPr>
      <w:r w:rsidRPr="001604D2">
        <w:rPr>
          <w:lang w:bidi="ar-AE"/>
        </w:rPr>
        <w:t>John Nelson Darby</w:t>
      </w:r>
    </w:p>
    <w:p w14:paraId="063B1B4B" w14:textId="739479CB" w:rsidR="001604D2" w:rsidRDefault="00104A16">
      <w:pPr>
        <w:rPr>
          <w:rtl/>
          <w:lang w:bidi="ar-AE"/>
        </w:rPr>
      </w:pPr>
      <w:r>
        <w:rPr>
          <w:rFonts w:hint="cs"/>
          <w:rtl/>
          <w:lang w:bidi="ar-AE"/>
        </w:rPr>
        <w:t>رسالة فيلمون التي هي في غاية الجمال والاهتمام لا تتتطلب الكثير من الشرح. إنها تعبير المحبة العاملة بالروح وسط الكنيسة في كل ظروف الحياة الشخصية. إذ أنها كُتبت بغرض إنهاض العواطف في قلب فيلمون، التي كان من الممكن أن تشتبك بسهولة بالظروف، غير أنها بالحري وسيلة مناسبة لإيقاظ العواطف في القارئ أكثر من موضوع للشرح.</w:t>
      </w:r>
    </w:p>
    <w:p w14:paraId="22115CFB" w14:textId="326EE2AE" w:rsidR="00104A16" w:rsidRDefault="00104A16">
      <w:pPr>
        <w:rPr>
          <w:rtl/>
          <w:lang w:bidi="ar-AE"/>
        </w:rPr>
      </w:pPr>
      <w:r>
        <w:rPr>
          <w:rFonts w:hint="cs"/>
          <w:rtl/>
          <w:lang w:bidi="ar-AE"/>
        </w:rPr>
        <w:t>الرسالة هي لوحة جميلة كيف تنشغل رقة وقوة محبة الله العاملة في القلب بكل واحدة من التفاصيل التي انجرحت بها هذه المحبة أو كان من الممكن أن تكون فرصة في ازدياد المحبة وتنشيطها. إنها في هذا المنظور مهمة كما وأيضًا جميلة؛ لأن إظهار مثل هذه المراعاة الرقيقة والعطوفة وسط أعمال</w:t>
      </w:r>
      <w:r w:rsidR="00615A3E">
        <w:rPr>
          <w:rFonts w:hint="cs"/>
          <w:rtl/>
          <w:lang w:bidi="ar-AE"/>
        </w:rPr>
        <w:t xml:space="preserve"> الرسول</w:t>
      </w:r>
      <w:r>
        <w:rPr>
          <w:rFonts w:hint="cs"/>
          <w:rtl/>
          <w:lang w:bidi="ar-AE"/>
        </w:rPr>
        <w:t xml:space="preserve"> </w:t>
      </w:r>
      <w:r w:rsidR="00615A3E">
        <w:rPr>
          <w:rFonts w:hint="cs"/>
          <w:rtl/>
          <w:lang w:bidi="ar-AE"/>
        </w:rPr>
        <w:t>ال</w:t>
      </w:r>
      <w:r>
        <w:rPr>
          <w:rFonts w:hint="cs"/>
          <w:rtl/>
          <w:lang w:bidi="ar-AE"/>
        </w:rPr>
        <w:t>ضخمة في حجمها</w:t>
      </w:r>
      <w:r w:rsidR="00615A3E">
        <w:rPr>
          <w:rFonts w:hint="cs"/>
          <w:rtl/>
          <w:lang w:bidi="ar-AE"/>
        </w:rPr>
        <w:t xml:space="preserve"> والكرازة بالحقائق التي لا تُقاس، التي تشكّل أساس روابط كل الكائنات بالله في المسيح، يمنح للمسيحية طابعًا خاصًا كليًا ويُظهر طبيعتها الإلهية. إننا نرى بأن الذي يُعلن عن أعمق الحقائق ويضعها في مكانها الصحيح في دائرة الأفكار الإلهية، يتكلم عنها كأمر معروف ويخبر بها كما لو كانت أفكاره؛ وهو باستطاعته (إذ أنه روح إله المحبة) أن يملأ القلب بالاعتبارات الرقيقة التي فقط المحبة وحدها يمكنها أن توحي بها، برفعة تكشف عن مصدرها، وبرقة التطبيق الذي يُري بأنه مهما كانت عظمة أفكاره، هو حر بأن يفكر بكل شيء.</w:t>
      </w:r>
    </w:p>
    <w:p w14:paraId="62FAF5AA" w14:textId="1CF81A97" w:rsidR="00061744" w:rsidRDefault="00061744">
      <w:pPr>
        <w:rPr>
          <w:rtl/>
          <w:lang w:bidi="ar-AE"/>
        </w:rPr>
      </w:pPr>
      <w:r>
        <w:rPr>
          <w:rFonts w:hint="cs"/>
          <w:rtl/>
          <w:lang w:bidi="ar-AE"/>
        </w:rPr>
        <w:t>عندما تكون الروح البشرية مشغولة بمواضيع سامية فإنها تشعر ب</w:t>
      </w:r>
      <w:r w:rsidR="00054558">
        <w:rPr>
          <w:rFonts w:hint="cs"/>
          <w:rtl/>
          <w:lang w:bidi="ar-AE"/>
        </w:rPr>
        <w:t xml:space="preserve">ثقلها، ووزنها تحنيها؛ فالروح تُسبى بها ولا بد أن تتحرر من أي شيء آخر، لكي تمنح لها كامل انتباهها. الله يُعلن عن أفكاره، وهي تفيض، مهما كانت في عدم استطاعة الروح البشرية استقصاءها، بوضوحها الطبيعي وارتباطاتها المتبادلة، عندما يخبر بها بواسطة آنيته المختارة لهذا الأمر. هذه الآنية المذكورة أخيرًا هي حرة بأن تُعلن عن المحبة؛ لأن الله الذي يستخدمها ويوحي لها، هو محبة. وبأن يمثلوه هكذا هو حتى جزء جوهري في خدمتهم (عملهم)، أكثر من أن أن يتكلموا بأمور عميقة. </w:t>
      </w:r>
      <w:r w:rsidR="00200DDD">
        <w:rPr>
          <w:rFonts w:hint="cs"/>
          <w:rtl/>
          <w:lang w:bidi="ar-AE"/>
        </w:rPr>
        <w:t xml:space="preserve">فعندما يُساق خدام الله بهذه المحبة يظهر فيهم طابع الذي أرسلهم، كطابع الله الذي هو المحبة، وذلك بمراعاة كاملة بالآخرين وبأرق اعتبار لما تشعر به قلوبهم. </w:t>
      </w:r>
      <w:r w:rsidR="00AE40E6">
        <w:rPr>
          <w:rFonts w:hint="cs"/>
          <w:rtl/>
          <w:lang w:bidi="ar-AE"/>
        </w:rPr>
        <w:t>إضافة لذلك تنكشف هذه المحبة في الروابط التي شكلها الروح القدس بين أعضاء جسد المسيح، أي بين الناس. العواطف المسيحية، في أنها نابعة من مصدر إلهي وهي مُطعمة عليها على الدوام، تتخذ هيئة مراع</w:t>
      </w:r>
      <w:r w:rsidR="000749A3">
        <w:rPr>
          <w:rFonts w:hint="cs"/>
          <w:rtl/>
          <w:lang w:bidi="ar-AE"/>
        </w:rPr>
        <w:t>ا</w:t>
      </w:r>
      <w:r w:rsidR="00AE40E6">
        <w:rPr>
          <w:rFonts w:hint="cs"/>
          <w:rtl/>
          <w:lang w:bidi="ar-AE"/>
        </w:rPr>
        <w:t xml:space="preserve">ة إنسانية تحمل تأثير منبعها في إظهار المحبة وما يتعارض مع الأنانية. </w:t>
      </w:r>
      <w:r w:rsidR="006E7A12">
        <w:rPr>
          <w:rFonts w:hint="cs"/>
          <w:rtl/>
          <w:lang w:bidi="ar-AE"/>
        </w:rPr>
        <w:t>المحبة الخالية من الأنانية تفكّر وتفكّر بكل ما يختص بالآخرين وتفهم ما يؤثر بهم.</w:t>
      </w:r>
    </w:p>
    <w:p w14:paraId="7520E520" w14:textId="4B6D96C9" w:rsidR="00082F19" w:rsidRDefault="00082F19">
      <w:pPr>
        <w:rPr>
          <w:rtl/>
          <w:lang w:bidi="ar-AE"/>
        </w:rPr>
      </w:pPr>
      <w:r>
        <w:rPr>
          <w:rFonts w:hint="cs"/>
          <w:rtl/>
          <w:lang w:bidi="ar-AE"/>
        </w:rPr>
        <w:t xml:space="preserve">أُنيسيمُس، عبد هارب من سيده كان قد تاب راجعًا بالإيمان على يد بولس أثناء أسره في روما. فيلمون، رجل غني أو بالحري ثري، إذ امرأته كانت أيضًا قد آمنت، استقبل الكنيسة (الاجتماع) في بيته وعمل بنفسه قدر ما أُعطي في عمل الرب. أرخِبُّس كان عاملاً للرب ربما </w:t>
      </w:r>
      <w:r w:rsidR="002E180D">
        <w:rPr>
          <w:rFonts w:hint="cs"/>
          <w:rtl/>
          <w:lang w:bidi="ar-AE"/>
        </w:rPr>
        <w:t>خدم</w:t>
      </w:r>
      <w:r>
        <w:rPr>
          <w:rFonts w:hint="cs"/>
          <w:rtl/>
          <w:lang w:bidi="ar-AE"/>
        </w:rPr>
        <w:t xml:space="preserve"> في الكنيسة كمبشر</w:t>
      </w:r>
      <w:r w:rsidR="002E180D">
        <w:rPr>
          <w:rFonts w:hint="cs"/>
          <w:rtl/>
          <w:lang w:bidi="ar-AE"/>
        </w:rPr>
        <w:t>؛ على أي حال هو تشارك في جهاد الإنجيل وبالتالي كان على صلة مع فيلمون والكنيسة.</w:t>
      </w:r>
    </w:p>
    <w:p w14:paraId="463E6B13" w14:textId="47AC5E84" w:rsidR="002E180D" w:rsidRDefault="0086532B">
      <w:pPr>
        <w:rPr>
          <w:rtl/>
          <w:lang w:bidi="ar-AE"/>
        </w:rPr>
      </w:pPr>
      <w:r>
        <w:rPr>
          <w:rFonts w:hint="cs"/>
          <w:rtl/>
          <w:lang w:bidi="ar-AE"/>
        </w:rPr>
        <w:t xml:space="preserve">الرسول يتوجّه، إذ أنه يريد إعادة أُنسيمُس ثانية، إلى كل الكنيسة؛ ولأجل هذا السبب يقول في تحيته: "نعمة وسلام"، دون أن يضيف: "رحمة"، كما يفعل الرسل هذا في رسائلهم الموجهة فقط إلى أشخاص كأفراد. على الرغم من توجهه في شفاعته من أجل أُنسيمُس، إلا أنه يريد بأن تساهم كل الكنيسة في هذا العبد المحبوب، الذي قد صار ولدًا لله. </w:t>
      </w:r>
      <w:r w:rsidR="00B3485A">
        <w:rPr>
          <w:rFonts w:hint="cs"/>
          <w:rtl/>
          <w:lang w:bidi="ar-AE"/>
        </w:rPr>
        <w:t>إن قلوب المسيحيين الآخرين في الكنيسة كانت نوعًا ما دعمًا وحِمًى لتصرّف فيلمون، كما أن توقّع الرسول منهم، بصفته خادم لله، غفرانًا لأُنسيمُس وعتقه.</w:t>
      </w:r>
    </w:p>
    <w:p w14:paraId="3AB2DB20" w14:textId="3564AC6A" w:rsidR="00870660" w:rsidRDefault="00870660">
      <w:pPr>
        <w:rPr>
          <w:rtl/>
          <w:lang w:bidi="ar-AE"/>
        </w:rPr>
      </w:pPr>
      <w:r>
        <w:rPr>
          <w:rFonts w:hint="cs"/>
          <w:rtl/>
          <w:lang w:bidi="ar-AE"/>
        </w:rPr>
        <w:t xml:space="preserve">بولس يعترف (كعادته) بكل الصلاح الذي كان في فيلمون ويستخدمه كدافع له ليطلق عنان عواطف النعمة، بالرغم من كل ما يمكن أن </w:t>
      </w:r>
      <w:r w:rsidR="00681BBD">
        <w:rPr>
          <w:rFonts w:hint="cs"/>
          <w:rtl/>
          <w:lang w:bidi="ar-AE"/>
        </w:rPr>
        <w:t xml:space="preserve">تُثار من أحاسيس  في جسد أُنسيمُس عند عودته، أو بالرغم من الرفض الذي من الممكن أن يحاول إبليس أن يُثيره فيه. </w:t>
      </w:r>
      <w:r w:rsidR="00DC1CB2">
        <w:rPr>
          <w:rFonts w:hint="cs"/>
          <w:rtl/>
          <w:lang w:bidi="ar-AE"/>
        </w:rPr>
        <w:t xml:space="preserve">الرسول يتمنى بأن يتراءى ما يبتغيه لأُنسيمُس لفيلمون بدافع شخصي. لأن عتق الذي كان عبدًا في الماضي، نعم، قَبوله الترحيبي كأخ، كان لا بد أن يكون له بُعدًا آخر كليًا غير كونه وصية من الرسول. </w:t>
      </w:r>
      <w:r w:rsidR="00802D53">
        <w:rPr>
          <w:rFonts w:hint="cs"/>
          <w:rtl/>
          <w:lang w:bidi="ar-AE"/>
        </w:rPr>
        <w:t>فالأمر دار حول مودة مسيحية ورباط المحبة. بتشديد كما وَجَب يتقدّم الرسول في حقه بمطالبة</w:t>
      </w:r>
      <w:r w:rsidR="006F7AEE">
        <w:rPr>
          <w:rFonts w:hint="cs"/>
          <w:rtl/>
          <w:lang w:bidi="ar-AE"/>
        </w:rPr>
        <w:t xml:space="preserve"> فيلمون، وهذا فقط بغرض التنازل عنه وبذلك يزيد طلبه قوة. كذلك يوضّح بأن شركة إيمان فيلمون مع كل كنيسة الله والرسول </w:t>
      </w:r>
      <w:r w:rsidR="006F7AEE">
        <w:rPr>
          <w:rtl/>
          <w:lang w:bidi="ar-AE"/>
        </w:rPr>
        <w:t>–</w:t>
      </w:r>
      <w:r w:rsidR="006F7AEE">
        <w:rPr>
          <w:rFonts w:hint="cs"/>
          <w:rtl/>
          <w:lang w:bidi="ar-AE"/>
        </w:rPr>
        <w:t xml:space="preserve"> أي الصورة التي ربطه فيها إيمانه في عمل المحبة المسيحية بكنيسة الله وبالذين عيّنهم الله عاملين فيها، كما وبالرب نفسه (يا لها من شركة مفتخرة ظهرت في فيلمون)، تُظهر عملها الكلي في الاعتراف بكل حقوق الرسول على قلبه (عدد 6).</w:t>
      </w:r>
    </w:p>
    <w:p w14:paraId="72372F94" w14:textId="7171E3F2" w:rsidR="00FC29B8" w:rsidRDefault="00FC29B8">
      <w:pPr>
        <w:rPr>
          <w:rtl/>
          <w:lang w:bidi="ar-AE"/>
        </w:rPr>
      </w:pPr>
      <w:r>
        <w:rPr>
          <w:rFonts w:hint="cs"/>
          <w:rtl/>
          <w:lang w:bidi="ar-AE"/>
        </w:rPr>
        <w:t>من الجميل أن نرى كيف ان بولس يخبر من جانب واحد بمحبته لأُنسيمُس في قلق يسرّح له كل دافع سيؤثر على قلب فيلمون، وكيف أنه في الجانب الآخر هذه العواطف المسيحية تبث فيه أيضًا ثقة تامة بمحبة هذا الأخ الأمين والفاضل، الذي كتب له. فيما يتعلق بذاك، فلقد كان من الممكن أن عودة عبده الهارب في الواقع أن تفسح مجالاً لعواطف غير مرغوبة في قلبه الطبيعي، الذي لأجل ذلك توسّط الرسول بواسطة رسالته لصالح ولده المحبوب الذي وُلد (بالإيمان) أثناء أسره. الله بذاته كان قد مهّد بعمل نعمته وسيلة ستؤثر على قلب فيلمون. في أنه صنع روابط جديدة كليًا بينه وأُنسيمُس</w:t>
      </w:r>
      <w:r w:rsidR="00CD707D">
        <w:rPr>
          <w:rFonts w:hint="cs"/>
          <w:rtl/>
          <w:lang w:bidi="ar-AE"/>
        </w:rPr>
        <w:t xml:space="preserve">. </w:t>
      </w:r>
      <w:r w:rsidR="00DA1B79">
        <w:rPr>
          <w:rFonts w:hint="cs"/>
          <w:rtl/>
          <w:lang w:bidi="ar-AE"/>
        </w:rPr>
        <w:t>الرسول يطلب منه بأن يقبل مَن كان له عبدًا في الماضي كأخ؛ غير أنه من الواضح بحسب عدد 21، كان يتوقع عت</w:t>
      </w:r>
      <w:bookmarkStart w:id="0" w:name="_GoBack"/>
      <w:bookmarkEnd w:id="0"/>
      <w:r w:rsidR="00DA1B79">
        <w:rPr>
          <w:rFonts w:hint="cs"/>
          <w:rtl/>
          <w:lang w:bidi="ar-AE"/>
        </w:rPr>
        <w:t xml:space="preserve">ق أُنسيمُس، مع أنه يرغب بأن يتم ذلك بدافع شخصي من الرب، نحو مَن أخطأ إليه أُنسيمُس. لكن كيفما سيكون الحال، إلا أن بولس يتكفل بنفسه كل شيء لأجل ابنه الحبيب. من بعد النعمة الحادثة معه كان أُنسيمُس الآن نافعًا لفيلمون كما وأيضًا لبولس أكثر مما مضى، حيث جعله الجسد عبدًا غير أمين وغير نافع؛ وكان على فيلمون أن يفرح بذلك. </w:t>
      </w:r>
      <w:r w:rsidR="00F91379">
        <w:rPr>
          <w:rFonts w:hint="cs"/>
          <w:rtl/>
          <w:lang w:bidi="ar-AE"/>
        </w:rPr>
        <w:t>الرسول هنا يستخدم اسم "أُنسيمُس" بما يعنيه "نافع". أخيرًا هو يذكّر فيلمون بأنه هو بنفسه مدين له بخلاصه، بحياته كمسيحي.</w:t>
      </w:r>
    </w:p>
    <w:p w14:paraId="3942A3BD" w14:textId="33CCDB37" w:rsidR="00F91379" w:rsidRDefault="00A86B1D">
      <w:pPr>
        <w:rPr>
          <w:rtl/>
          <w:lang w:bidi="ar-AE"/>
        </w:rPr>
      </w:pPr>
      <w:r>
        <w:rPr>
          <w:rFonts w:hint="cs"/>
          <w:rtl/>
          <w:lang w:bidi="ar-AE"/>
        </w:rPr>
        <w:t xml:space="preserve">بولس كان في ذلك الوقت أسيرًا في روما؛ والله قاد أُنسيمُس إلى المدينة (حيث اجتمع </w:t>
      </w:r>
      <w:r w:rsidR="005B64B0">
        <w:rPr>
          <w:rFonts w:hint="cs"/>
          <w:rtl/>
          <w:lang w:bidi="ar-AE"/>
        </w:rPr>
        <w:t xml:space="preserve">كل </w:t>
      </w:r>
      <w:r w:rsidR="005B64B0" w:rsidRPr="00EC6A14">
        <w:rPr>
          <w:rFonts w:hint="cs"/>
          <w:rtl/>
          <w:lang w:bidi="ar-AE"/>
        </w:rPr>
        <w:t>الناس</w:t>
      </w:r>
      <w:r>
        <w:rPr>
          <w:rFonts w:hint="cs"/>
          <w:rtl/>
          <w:lang w:bidi="ar-AE"/>
        </w:rPr>
        <w:t xml:space="preserve">)، </w:t>
      </w:r>
      <w:r w:rsidR="003F3D32">
        <w:rPr>
          <w:rFonts w:hint="cs"/>
          <w:rtl/>
          <w:lang w:bidi="ar-AE"/>
        </w:rPr>
        <w:t>ليقدم له الخلاص ومعرفة الرب لكيما نتعلم من ذلك وليحصل أُنسيمُس على مكانة جديدة في جماعة المسيحيين. (إنه يبدو من الطريقة التي يعبّر بها الرسول بأنه كان يفكر بأن أُنسيمُس فعلاً كان يود أن يكون آنية لله في الكنيسة وأن يكون نافعًا لخدمة السيد. إنه كان سيحتفظ به عنده ليخدمه في وثق الإنجيل؛ لكنه اعترف تمامًا بالروابط التي كانت لأُنسيمس مع فيلمون. كما ولقد كان أفضل بكثير لنفسية أُنسيمُس بأن يخضع</w:t>
      </w:r>
      <w:r w:rsidR="00B47AB3">
        <w:rPr>
          <w:rFonts w:hint="cs"/>
          <w:rtl/>
          <w:lang w:bidi="ar-AE"/>
        </w:rPr>
        <w:t xml:space="preserve"> حيثما اقترف إثمًا عند منحه الحرية التي سيحصل عليها بمحبة فيلمون.)</w:t>
      </w:r>
    </w:p>
    <w:p w14:paraId="3EF6595F" w14:textId="0FE18E58" w:rsidR="00B47AB3" w:rsidRDefault="00B47AB3">
      <w:pPr>
        <w:rPr>
          <w:rtl/>
          <w:lang w:bidi="ar-AE"/>
        </w:rPr>
      </w:pPr>
      <w:r>
        <w:rPr>
          <w:rFonts w:hint="cs"/>
          <w:rtl/>
          <w:lang w:bidi="ar-AE"/>
        </w:rPr>
        <w:t>على ما يبدو بولس كتب هذه الرسالة في نهاية أسره؛ فلقد تأمّل على الأقل بأن يُطلق سراحه وأرسله ليُعدّ له مكانًا يبيت فيه. الأسماء التي نجدها هنا نجدها أيضًا في رسالة كولوسي. كولوسي 4: 9 يقول الرسول: "</w:t>
      </w:r>
      <w:r w:rsidRPr="00B47AB3">
        <w:rPr>
          <w:rtl/>
          <w:lang w:bidi="ar-AE"/>
        </w:rPr>
        <w:t xml:space="preserve">أُنِسِيمُسَ </w:t>
      </w:r>
      <w:r>
        <w:rPr>
          <w:rFonts w:hint="cs"/>
          <w:rtl/>
          <w:lang w:bidi="ar-AE"/>
        </w:rPr>
        <w:t>...</w:t>
      </w:r>
      <w:r w:rsidRPr="00B47AB3">
        <w:rPr>
          <w:rtl/>
          <w:lang w:bidi="ar-AE"/>
        </w:rPr>
        <w:t xml:space="preserve"> الَّذِي هُوَ مِنْكُمْ</w:t>
      </w:r>
      <w:r>
        <w:rPr>
          <w:rFonts w:hint="cs"/>
          <w:rtl/>
          <w:lang w:bidi="ar-AE"/>
        </w:rPr>
        <w:t xml:space="preserve">"، مما نستنتجه من ذلك بأن أُنسيمُس، إن كان هو ذات الشخص الذي بسببه كتب بولس إلى </w:t>
      </w:r>
      <w:r w:rsidR="00A84ABE">
        <w:rPr>
          <w:rFonts w:hint="cs"/>
          <w:rtl/>
          <w:lang w:bidi="ar-AE"/>
        </w:rPr>
        <w:t>ف</w:t>
      </w:r>
      <w:r>
        <w:rPr>
          <w:rFonts w:hint="cs"/>
          <w:rtl/>
          <w:lang w:bidi="ar-AE"/>
        </w:rPr>
        <w:t>يلمون،</w:t>
      </w:r>
      <w:r w:rsidR="00A84ABE">
        <w:rPr>
          <w:rFonts w:hint="cs"/>
          <w:rtl/>
          <w:lang w:bidi="ar-AE"/>
        </w:rPr>
        <w:t xml:space="preserve"> كان من كولوسي. ومما يؤكد على ذلك ذكر أرخِبُس الذي أُنذِر بأن ينتبه لخدمته (كولوسي 4: 17). إن صحّ افتراضنا فالحقيقة بأن بولس يتكلم في رسالته لأهل كولوسي بكل لطف عن أُنسيمُس، هي برهان آخر على عنايته المُحبّة لحديث الإيمان هذا؛ فهو يضعه على قلب الكنيسة بإرساله رسالته لهم بواسطته وبواسطة تيخيكُس. إن تيخيكُس هذا كان ايضًا مَن أوصل الرسالة إلى أفسس؛ فهذه الرسالة التي ذُكرت أخيرًا لا تحتوي على تحيات. </w:t>
      </w:r>
      <w:r w:rsidR="008A387A">
        <w:rPr>
          <w:rFonts w:hint="cs"/>
          <w:rtl/>
          <w:lang w:bidi="ar-AE"/>
        </w:rPr>
        <w:t>الاسمان</w:t>
      </w:r>
      <w:r w:rsidR="00A84ABE">
        <w:rPr>
          <w:rFonts w:hint="cs"/>
          <w:rtl/>
          <w:lang w:bidi="ar-AE"/>
        </w:rPr>
        <w:t xml:space="preserve"> "بولس و تيموثاوس"</w:t>
      </w:r>
      <w:r w:rsidR="008A387A">
        <w:rPr>
          <w:rFonts w:hint="cs"/>
          <w:rtl/>
          <w:lang w:bidi="ar-AE"/>
        </w:rPr>
        <w:t xml:space="preserve"> نجدهما معًا في الرسالتين المكتوبة لأهل كولوسي ولفيلمون، كما وفي رسالة فيلبي (الذين تأمّل الرسول بأن يُرسل تيموثاوس إليهم سريعًا)، ولكن ليس في رسالة أفسس. إني لن أخرج باستنتاجات من التفاصيل التي ذكرتها أخيرًا؛ غير أنها مهمة للإشارة إلى ذلك. </w:t>
      </w:r>
      <w:r w:rsidR="009F7DA1">
        <w:rPr>
          <w:rFonts w:hint="cs"/>
          <w:rtl/>
          <w:lang w:bidi="ar-AE"/>
        </w:rPr>
        <w:t>إن الرسائل الأربعة التي ذكرتها كُتبت أثناء أسر الرسول في روما، في وقت توقع إطلاق سراحه منه.</w:t>
      </w:r>
    </w:p>
    <w:p w14:paraId="5B1E7074" w14:textId="2B3C2836" w:rsidR="009F7DA1" w:rsidRDefault="009F7DA1">
      <w:pPr>
        <w:rPr>
          <w:rFonts w:hint="cs"/>
          <w:rtl/>
          <w:lang w:bidi="ar-AE"/>
        </w:rPr>
      </w:pPr>
      <w:r>
        <w:rPr>
          <w:rFonts w:hint="cs"/>
          <w:rtl/>
          <w:lang w:bidi="ar-AE"/>
        </w:rPr>
        <w:t>إن الذي علينا أن ننتبه إليه في رسالة فيلمون بصورة خاصة، هي المحبة التي سادت في هذه الدائرة الحميمة (مُؤَمَّنَة بإظهار لا مثيل له من التعليم)</w:t>
      </w:r>
      <w:r w:rsidR="000F27D9">
        <w:rPr>
          <w:rFonts w:hint="cs"/>
          <w:rtl/>
          <w:lang w:bidi="ar-AE"/>
        </w:rPr>
        <w:t xml:space="preserve"> والتي أثمرت </w:t>
      </w:r>
      <w:r w:rsidR="000F27D9">
        <w:rPr>
          <w:rtl/>
          <w:lang w:bidi="ar-AE"/>
        </w:rPr>
        <w:t>–</w:t>
      </w:r>
      <w:r w:rsidR="000F27D9">
        <w:rPr>
          <w:rFonts w:hint="cs"/>
          <w:rtl/>
          <w:lang w:bidi="ar-AE"/>
        </w:rPr>
        <w:t xml:space="preserve"> محبة ربطت أعضاء المسيح ببعضهم ونشرت رائحة النعمة الزكية على كل الروابط التي من الممكن أن يكون فيها الناس بين بعضهم البعض، في أنهم انشغلوا بكل تفاصيل الحياة</w:t>
      </w:r>
      <w:r w:rsidR="00782C74">
        <w:rPr>
          <w:rFonts w:hint="cs"/>
          <w:rtl/>
          <w:lang w:bidi="ar-AE"/>
        </w:rPr>
        <w:t xml:space="preserve"> مع الاحترام الكامل للياقة والاعتراف بكل الحقوق التي يمكن أن تكون للواحد نحو الآخر، نعم، كل ما يمكن أن يشعر به القلب البشري.</w:t>
      </w:r>
    </w:p>
    <w:sectPr w:rsidR="009F7DA1"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4D2"/>
    <w:rsid w:val="00054558"/>
    <w:rsid w:val="00061744"/>
    <w:rsid w:val="000749A3"/>
    <w:rsid w:val="00082F19"/>
    <w:rsid w:val="000C5A11"/>
    <w:rsid w:val="000F27D9"/>
    <w:rsid w:val="00104A16"/>
    <w:rsid w:val="001604D2"/>
    <w:rsid w:val="00200DDD"/>
    <w:rsid w:val="002E180D"/>
    <w:rsid w:val="003056E7"/>
    <w:rsid w:val="003F3D32"/>
    <w:rsid w:val="005B64B0"/>
    <w:rsid w:val="00615A3E"/>
    <w:rsid w:val="00681BBD"/>
    <w:rsid w:val="006E7A12"/>
    <w:rsid w:val="006F7AEE"/>
    <w:rsid w:val="00782C74"/>
    <w:rsid w:val="00802D53"/>
    <w:rsid w:val="0086532B"/>
    <w:rsid w:val="00870660"/>
    <w:rsid w:val="008A387A"/>
    <w:rsid w:val="009F7DA1"/>
    <w:rsid w:val="00A84ABE"/>
    <w:rsid w:val="00A86B1D"/>
    <w:rsid w:val="00AE40E6"/>
    <w:rsid w:val="00B3485A"/>
    <w:rsid w:val="00B47AB3"/>
    <w:rsid w:val="00BA192E"/>
    <w:rsid w:val="00C442EF"/>
    <w:rsid w:val="00CD707D"/>
    <w:rsid w:val="00DA1B79"/>
    <w:rsid w:val="00DC1CB2"/>
    <w:rsid w:val="00EC6A14"/>
    <w:rsid w:val="00F91379"/>
    <w:rsid w:val="00F964D2"/>
    <w:rsid w:val="00FC29B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316D"/>
  <w15:chartTrackingRefBased/>
  <w15:docId w15:val="{974D3DB0-7C41-47C3-9EFC-0432C3867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04D2"/>
    <w:rPr>
      <w:color w:val="0563C1" w:themeColor="hyperlink"/>
      <w:u w:val="single"/>
    </w:rPr>
  </w:style>
  <w:style w:type="character" w:styleId="UnresolvedMention">
    <w:name w:val="Unresolved Mention"/>
    <w:basedOn w:val="DefaultParagraphFont"/>
    <w:uiPriority w:val="99"/>
    <w:semiHidden/>
    <w:unhideWhenUsed/>
    <w:rsid w:val="00160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34/betrachtung-ueber-philemon-synop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26</cp:revision>
  <dcterms:created xsi:type="dcterms:W3CDTF">2022-03-14T06:24:00Z</dcterms:created>
  <dcterms:modified xsi:type="dcterms:W3CDTF">2022-03-14T09:59:00Z</dcterms:modified>
</cp:coreProperties>
</file>