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738F9" w14:textId="22409973" w:rsidR="00AF6FE2" w:rsidRDefault="00AF5AE7" w:rsidP="00864A50">
      <w:pPr>
        <w:bidi/>
        <w:jc w:val="both"/>
        <w:rPr>
          <w:rtl/>
          <w:lang w:bidi="ar-SA"/>
        </w:rPr>
      </w:pPr>
      <w:hyperlink r:id="rId4" w:history="1">
        <w:r w:rsidRPr="00AF5AE7">
          <w:rPr>
            <w:rStyle w:val="Hyperlink"/>
            <w:rFonts w:hint="cs"/>
            <w:rtl/>
            <w:lang w:bidi="ar-SA"/>
          </w:rPr>
          <w:t>في بيت</w:t>
        </w:r>
        <w:r w:rsidR="00864A50">
          <w:rPr>
            <w:rStyle w:val="Hyperlink"/>
            <w:rFonts w:hint="cs"/>
            <w:rtl/>
            <w:lang w:bidi="ar-SA"/>
          </w:rPr>
          <w:t>ك مع الله</w:t>
        </w:r>
        <w:r w:rsidRPr="00AF5AE7">
          <w:rPr>
            <w:rStyle w:val="Hyperlink"/>
            <w:rFonts w:hint="cs"/>
            <w:rtl/>
            <w:lang w:bidi="ar-SA"/>
          </w:rPr>
          <w:t>؟</w:t>
        </w:r>
      </w:hyperlink>
    </w:p>
    <w:p w14:paraId="179F9349" w14:textId="4FD72130" w:rsidR="00AF5AE7" w:rsidRDefault="00AF5AE7" w:rsidP="00864A50">
      <w:pPr>
        <w:bidi/>
        <w:jc w:val="both"/>
        <w:rPr>
          <w:rtl/>
          <w:lang w:bidi="ar-SA"/>
        </w:rPr>
      </w:pPr>
      <w:r>
        <w:rPr>
          <w:rFonts w:hint="cs"/>
          <w:rtl/>
          <w:lang w:bidi="ar-SA"/>
        </w:rPr>
        <w:t>2. كورنثوس 4: 4</w:t>
      </w:r>
    </w:p>
    <w:p w14:paraId="0B21085B" w14:textId="71021360" w:rsidR="00AF5AE7" w:rsidRDefault="00AF5AE7" w:rsidP="00864A50">
      <w:pPr>
        <w:bidi/>
        <w:jc w:val="both"/>
        <w:rPr>
          <w:rtl/>
          <w:lang w:bidi="ar-SA"/>
        </w:rPr>
      </w:pPr>
      <w:r w:rsidRPr="00AF5AE7">
        <w:rPr>
          <w:lang w:bidi="ar-SA"/>
        </w:rPr>
        <w:t>John Nelson Darby</w:t>
      </w:r>
    </w:p>
    <w:p w14:paraId="7D0DFB4D" w14:textId="7A765405" w:rsidR="00AF5AE7" w:rsidRDefault="00AF5AE7" w:rsidP="00864A50">
      <w:pPr>
        <w:bidi/>
        <w:jc w:val="both"/>
        <w:rPr>
          <w:rtl/>
          <w:lang w:bidi="ar-SA"/>
        </w:rPr>
      </w:pPr>
      <w:r>
        <w:rPr>
          <w:rFonts w:hint="cs"/>
          <w:rtl/>
          <w:lang w:bidi="ar-SA"/>
        </w:rPr>
        <w:t>"</w:t>
      </w:r>
      <w:r w:rsidRPr="00AF5AE7">
        <w:rPr>
          <w:rFonts w:ascii="Arial" w:hAnsi="Arial" w:cs="Arial" w:hint="cs"/>
          <w:rtl/>
          <w:lang w:bidi="ar-SA"/>
        </w:rPr>
        <w:t>​</w:t>
      </w:r>
      <w:r w:rsidRPr="00AF5AE7">
        <w:rPr>
          <w:rFonts w:hint="cs"/>
          <w:rtl/>
          <w:lang w:bidi="ar-SA"/>
        </w:rPr>
        <w:t>الَّذِينَ</w:t>
      </w:r>
      <w:r w:rsidRPr="00AF5AE7">
        <w:rPr>
          <w:rtl/>
          <w:lang w:bidi="ar-SA"/>
        </w:rPr>
        <w:t xml:space="preserve"> </w:t>
      </w:r>
      <w:r w:rsidRPr="00AF5AE7">
        <w:rPr>
          <w:rFonts w:hint="cs"/>
          <w:rtl/>
          <w:lang w:bidi="ar-SA"/>
        </w:rPr>
        <w:t>فِيهِمْ</w:t>
      </w:r>
      <w:r w:rsidRPr="00AF5AE7">
        <w:rPr>
          <w:rtl/>
          <w:lang w:bidi="ar-SA"/>
        </w:rPr>
        <w:t xml:space="preserve"> </w:t>
      </w:r>
      <w:r w:rsidRPr="00AF5AE7">
        <w:rPr>
          <w:rFonts w:hint="cs"/>
          <w:rtl/>
          <w:lang w:bidi="ar-SA"/>
        </w:rPr>
        <w:t>إِلهُ</w:t>
      </w:r>
      <w:r w:rsidRPr="00AF5AE7">
        <w:rPr>
          <w:rtl/>
          <w:lang w:bidi="ar-SA"/>
        </w:rPr>
        <w:t xml:space="preserve"> </w:t>
      </w:r>
      <w:r w:rsidRPr="00AF5AE7">
        <w:rPr>
          <w:rFonts w:hint="cs"/>
          <w:rtl/>
          <w:lang w:bidi="ar-SA"/>
        </w:rPr>
        <w:t>هذَا</w:t>
      </w:r>
      <w:r w:rsidRPr="00AF5AE7">
        <w:rPr>
          <w:rtl/>
          <w:lang w:bidi="ar-SA"/>
        </w:rPr>
        <w:t xml:space="preserve"> </w:t>
      </w:r>
      <w:r w:rsidRPr="00AF5AE7">
        <w:rPr>
          <w:rFonts w:hint="cs"/>
          <w:rtl/>
          <w:lang w:bidi="ar-SA"/>
        </w:rPr>
        <w:t>الدَّهْرِ</w:t>
      </w:r>
      <w:r w:rsidRPr="00AF5AE7">
        <w:rPr>
          <w:rtl/>
          <w:lang w:bidi="ar-SA"/>
        </w:rPr>
        <w:t xml:space="preserve"> </w:t>
      </w:r>
      <w:r w:rsidRPr="00AF5AE7">
        <w:rPr>
          <w:rFonts w:hint="cs"/>
          <w:rtl/>
          <w:lang w:bidi="ar-SA"/>
        </w:rPr>
        <w:t>قَدْ</w:t>
      </w:r>
      <w:r w:rsidRPr="00AF5AE7">
        <w:rPr>
          <w:rtl/>
          <w:lang w:bidi="ar-SA"/>
        </w:rPr>
        <w:t xml:space="preserve"> </w:t>
      </w:r>
      <w:r w:rsidRPr="00AF5AE7">
        <w:rPr>
          <w:rFonts w:hint="cs"/>
          <w:rtl/>
          <w:lang w:bidi="ar-SA"/>
        </w:rPr>
        <w:t>أَعْمَى</w:t>
      </w:r>
      <w:r w:rsidRPr="00AF5AE7">
        <w:rPr>
          <w:rtl/>
          <w:lang w:bidi="ar-SA"/>
        </w:rPr>
        <w:t xml:space="preserve"> </w:t>
      </w:r>
      <w:r w:rsidRPr="00AF5AE7">
        <w:rPr>
          <w:rFonts w:hint="cs"/>
          <w:rtl/>
          <w:lang w:bidi="ar-SA"/>
        </w:rPr>
        <w:t>أَذْهَانَ</w:t>
      </w:r>
      <w:r w:rsidRPr="00AF5AE7">
        <w:rPr>
          <w:rtl/>
          <w:lang w:bidi="ar-SA"/>
        </w:rPr>
        <w:t xml:space="preserve"> </w:t>
      </w:r>
      <w:r w:rsidRPr="00AF5AE7">
        <w:rPr>
          <w:rFonts w:hint="cs"/>
          <w:rtl/>
          <w:lang w:bidi="ar-SA"/>
        </w:rPr>
        <w:t>غَيْرِ</w:t>
      </w:r>
      <w:r w:rsidRPr="00AF5AE7">
        <w:rPr>
          <w:rtl/>
          <w:lang w:bidi="ar-SA"/>
        </w:rPr>
        <w:t xml:space="preserve"> </w:t>
      </w:r>
      <w:r w:rsidRPr="00AF5AE7">
        <w:rPr>
          <w:rFonts w:hint="cs"/>
          <w:rtl/>
          <w:lang w:bidi="ar-SA"/>
        </w:rPr>
        <w:t>الْمُؤْمِنِينَ،</w:t>
      </w:r>
      <w:r>
        <w:rPr>
          <w:rFonts w:hint="cs"/>
          <w:rtl/>
          <w:lang w:bidi="ar-SA"/>
        </w:rPr>
        <w:t>"</w:t>
      </w:r>
    </w:p>
    <w:p w14:paraId="2882424C" w14:textId="4D45B01F" w:rsidR="00AF5AE7" w:rsidRDefault="00AF5AE7" w:rsidP="00864A50">
      <w:pPr>
        <w:bidi/>
        <w:jc w:val="both"/>
        <w:rPr>
          <w:rtl/>
          <w:lang w:bidi="ar-SA"/>
        </w:rPr>
      </w:pPr>
      <w:r>
        <w:rPr>
          <w:rFonts w:hint="cs"/>
          <w:rtl/>
          <w:lang w:bidi="ar-SA"/>
        </w:rPr>
        <w:t>إنه شيء مميز في الإنسان بأنه لا يشعر نفسه حرًا من نحو الله، ولكنه يشعر بحرية مع الشيطان. هو عنده خوف من الله، لكنه لا يخاف الشيطان. طبعًا هو لا يودّ بأن يكون في الجحيم مع الشيطان فهذه بالنسبة له فكرة سيئة؛ لكنه لا يرى أي شيء سيء في أن يسير معه يوميًا</w:t>
      </w:r>
      <w:r w:rsidR="0099374E">
        <w:rPr>
          <w:rFonts w:hint="cs"/>
          <w:rtl/>
          <w:lang w:bidi="ar-SA"/>
        </w:rPr>
        <w:t>.</w:t>
      </w:r>
    </w:p>
    <w:p w14:paraId="05827001" w14:textId="388DD4B4" w:rsidR="0099374E" w:rsidRDefault="00864A50" w:rsidP="00864A50">
      <w:pPr>
        <w:bidi/>
        <w:jc w:val="both"/>
        <w:rPr>
          <w:rtl/>
          <w:lang w:bidi="ar-SA"/>
        </w:rPr>
      </w:pPr>
      <w:r>
        <w:rPr>
          <w:rFonts w:hint="cs"/>
          <w:rtl/>
          <w:lang w:bidi="ar-SA"/>
        </w:rPr>
        <w:t xml:space="preserve">هو يشعر نفسه حرًا مع الشيطان وهو يسير معه دون أي إرغام على ذلك على الأرض؛ لكن بأن يسير مع الله فهو أمر فظيع بالنسبة له. هل تشعر بحرية مع الله؟ أنا أعرف بأن يومًا ما تودّ بأن تكون مع الله في السماء، لكن هل أنت مشتاق الآن بأن تكون قريبًا منه؟ هذا هو السؤال. هل تشعر بأنك في بيتك مع الله؟ هل أنت مرتاح من الفكرة بأنه يقبلك كما أنت؟ </w:t>
      </w:r>
      <w:r w:rsidR="004851B9">
        <w:rPr>
          <w:rFonts w:hint="cs"/>
          <w:rtl/>
          <w:lang w:bidi="ar-SA"/>
        </w:rPr>
        <w:t>هل تضع ثقتك في الله بأن يقبلك كما أنت؟ أم أنك متحيّر من الفكرة بأن الله سيقبلك كما أنت؟ ما هو الفظيع في أن تفكّر بالله؟ لماذا لا تريد أن تضع ثقتك في الله في الحالة التي أنت موجود فيها؟</w:t>
      </w:r>
    </w:p>
    <w:p w14:paraId="5B8255A0" w14:textId="0A3DE793" w:rsidR="004851B9" w:rsidRDefault="004851B9" w:rsidP="004851B9">
      <w:pPr>
        <w:bidi/>
        <w:jc w:val="both"/>
        <w:rPr>
          <w:rFonts w:hint="cs"/>
          <w:rtl/>
          <w:lang w:bidi="ar-SA"/>
        </w:rPr>
      </w:pPr>
      <w:r>
        <w:rPr>
          <w:rFonts w:hint="cs"/>
          <w:rtl/>
          <w:lang w:bidi="ar-SA"/>
        </w:rPr>
        <w:t xml:space="preserve">أنت لا تخاف بأن تضع ثقتك في الشيطان. الشيطان هو "إله هذا الدهر (العالم)" (2. كورنثوس 4: 4)، لهذا لا يخاف الناس منه. أليس هذا شيء ملفت للنظر؟ في عالم الشيطان يتحرك الناس بحرية ومن دون قيود، لكن مع الله فهم ليسوا غير مُجبرين. </w:t>
      </w:r>
      <w:r w:rsidR="00AC40D9">
        <w:rPr>
          <w:rFonts w:hint="cs"/>
          <w:rtl/>
          <w:lang w:bidi="ar-SA"/>
        </w:rPr>
        <w:t>هم بإرادتهم يذهبون إلى أماكن التجربة التي من المؤكد ليس فيها المسيح؛ لكنهم في حيرة في المكان الذي يمجّد المسيح الله. هو يبحثون عن ملذاتهم في المكان الذي لن يكن للمسيح أية لذّة فيه؛ وهم لا يرهبون من الشيطان مع أنهم يعرفون بأنه هناك. هم يخافون من النور لكنهم لا يرهبون من الظلمة. الظلمة هو عنصر حياتهم</w:t>
      </w:r>
      <w:r w:rsidR="006D003A">
        <w:rPr>
          <w:rFonts w:hint="cs"/>
          <w:rtl/>
          <w:lang w:bidi="ar-SA"/>
        </w:rPr>
        <w:t>، والنور يجعلهم يرتعبون. يا له من أمر رهيب! "</w:t>
      </w:r>
      <w:r w:rsidR="006D003A" w:rsidRPr="006D003A">
        <w:rPr>
          <w:rtl/>
          <w:lang w:bidi="ar-SA"/>
        </w:rPr>
        <w:t>اللهَ نُورٌ وَلَيْسَ فِيهِ ظُلْمَةٌ الْبَتَّةَ.</w:t>
      </w:r>
      <w:r w:rsidR="006D003A">
        <w:rPr>
          <w:rFonts w:hint="cs"/>
          <w:rtl/>
          <w:lang w:bidi="ar-SA"/>
        </w:rPr>
        <w:t>" (1. يوحنا 1: 5). إبليس هو رئيس "</w:t>
      </w:r>
      <w:r w:rsidR="006D003A" w:rsidRPr="006D003A">
        <w:rPr>
          <w:rtl/>
          <w:lang w:bidi="ar-SA"/>
        </w:rPr>
        <w:t>الْعَالَمِ عَلَى ظُلْمَةِ هذَا الدَّهْرِ</w:t>
      </w:r>
      <w:r w:rsidR="006D003A">
        <w:rPr>
          <w:rFonts w:hint="cs"/>
          <w:rtl/>
          <w:lang w:bidi="ar-SA"/>
        </w:rPr>
        <w:t>" (أفسس 6: 12).</w:t>
      </w:r>
    </w:p>
    <w:sectPr w:rsidR="004851B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AE7"/>
    <w:rsid w:val="004851B9"/>
    <w:rsid w:val="006D003A"/>
    <w:rsid w:val="00864A50"/>
    <w:rsid w:val="0099374E"/>
    <w:rsid w:val="00AC40D9"/>
    <w:rsid w:val="00AF5AE7"/>
    <w:rsid w:val="00AF6FE2"/>
    <w:rsid w:val="00ED275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B2A5"/>
  <w15:chartTrackingRefBased/>
  <w15:docId w15:val="{4A6A6D2F-1A69-4B12-AB4E-A6A88CC81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F5AE7"/>
    <w:rPr>
      <w:color w:val="0563C1" w:themeColor="hyperlink"/>
      <w:u w:val="single"/>
    </w:rPr>
  </w:style>
  <w:style w:type="character" w:styleId="UnresolvedMention">
    <w:name w:val="Unresolved Mention"/>
    <w:basedOn w:val="DefaultParagraphFont"/>
    <w:uiPriority w:val="99"/>
    <w:semiHidden/>
    <w:unhideWhenUsed/>
    <w:rsid w:val="00AF5A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4419/bei-gott-zu-hau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252</Words>
  <Characters>1440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3</cp:revision>
  <dcterms:created xsi:type="dcterms:W3CDTF">2022-09-13T06:40:00Z</dcterms:created>
  <dcterms:modified xsi:type="dcterms:W3CDTF">2022-09-13T07:05:00Z</dcterms:modified>
</cp:coreProperties>
</file>