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F645AC" w14:textId="77777777" w:rsidR="00FD3BB5" w:rsidRDefault="00CB4489" w:rsidP="00DA6095">
      <w:pPr>
        <w:jc w:val="both"/>
        <w:rPr>
          <w:rFonts w:ascii="Sakkal Majalla" w:hAnsi="Sakkal Majalla" w:cs="Sakkal Majalla"/>
          <w:sz w:val="28"/>
          <w:szCs w:val="28"/>
          <w:rtl/>
          <w:lang w:bidi="ar-AE"/>
        </w:rPr>
      </w:pPr>
      <w:hyperlink r:id="rId5" w:history="1">
        <w:r w:rsidR="00DA6095" w:rsidRPr="004C327F">
          <w:rPr>
            <w:rStyle w:val="Hyperlink"/>
            <w:rFonts w:ascii="Sakkal Majalla" w:hAnsi="Sakkal Majalla" w:cs="Sakkal Majalla" w:hint="cs"/>
            <w:sz w:val="28"/>
            <w:szCs w:val="28"/>
            <w:rtl/>
            <w:lang w:bidi="ar-AE"/>
          </w:rPr>
          <w:t>هل نصلي صلاة أبانا الذي؟</w:t>
        </w:r>
      </w:hyperlink>
    </w:p>
    <w:p w14:paraId="30DB96BA" w14:textId="77777777" w:rsidR="00DA6095" w:rsidRDefault="00DA6095" w:rsidP="00DA609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يوحنا داربي</w:t>
      </w:r>
    </w:p>
    <w:p w14:paraId="73321CBB" w14:textId="77777777" w:rsidR="004C327F" w:rsidRDefault="00294BCB" w:rsidP="00DA6095">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أن المدعوة بالصلاة الربانية ("أبانا الذي") كاملة، فهذا لا شك فيه، لأن الرب بنفسه أعطانا إياها. ولكن حيث الروح هناك حرية، وأنا لا أجد أية إشارة إلى هذه الصلاة في كل أجزاء الكتاب المقدس الأخرى، وإن كنا نتقابل فيها ببعض الصلوات أو حتى بمواضع تتناول مواضيع الصلاة. كما وأنه من المستحيل أيضًا بأن يتعلّق الإنسان المُدخَل بالروح القدس في معرفة احتياجاته ومحبة الله بصورة صلاة مسجلة مسبقًا. ولكن إن استخدم المرء هذه الصلاة بإضافة صلواتٍ أخرى إليها في الوقت نفسه، </w:t>
      </w:r>
      <w:r w:rsidR="00657228">
        <w:rPr>
          <w:rFonts w:ascii="Sakkal Majalla" w:hAnsi="Sakkal Majalla" w:cs="Sakkal Majalla" w:hint="cs"/>
          <w:sz w:val="28"/>
          <w:szCs w:val="28"/>
          <w:rtl/>
          <w:lang w:bidi="ar-AE"/>
        </w:rPr>
        <w:t>عندها يكون يقول بذلك بأن تلك غير كاملة أو أنها لا تتفق مع احتياجات النفس.</w:t>
      </w:r>
    </w:p>
    <w:p w14:paraId="648536DB" w14:textId="77777777" w:rsidR="00293877" w:rsidRDefault="004C74A3" w:rsidP="0029387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الحقيقة هي أن تقديم إرشادات للصلاة لأناس لم يحصلوا بعد على الروح القدس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مهما كانت هذه الإرشادات كاملة في حد ذاتها، - وعمل الروح القدس في إنسان صنع لنفسه مسكنًا فيه، هما أمران مختلفان تمامًا عن بعضهما. والذي لا يفهم هذا لا يعلم ما هو تأثير الروح القدس. </w:t>
      </w:r>
      <w:r w:rsidR="00046CCD">
        <w:rPr>
          <w:rFonts w:ascii="Sakkal Majalla" w:hAnsi="Sakkal Majalla" w:cs="Sakkal Majalla" w:hint="cs"/>
          <w:sz w:val="28"/>
          <w:szCs w:val="28"/>
          <w:rtl/>
          <w:lang w:bidi="ar-AE"/>
        </w:rPr>
        <w:t xml:space="preserve">حتمًا أن الروح القدس يعمل في النفس في طريقته الخاصة، وبإعلانه عن مجد الرب يجعل النفس ترتبط بارتباط جديد كليًا بالآب وبربنا يسوع المسيح. الرب الذي عاش على الأرض لم يكن بوسعه أن يجعل النفس ترتبط بهذه الرابطة التي تعبيرها العميق هو الصلاة، </w:t>
      </w:r>
      <w:r w:rsidR="00293877">
        <w:rPr>
          <w:rFonts w:ascii="Sakkal Majalla" w:hAnsi="Sakkal Majalla" w:cs="Sakkal Majalla" w:hint="cs"/>
          <w:sz w:val="28"/>
          <w:szCs w:val="28"/>
          <w:rtl/>
          <w:lang w:bidi="ar-AE"/>
        </w:rPr>
        <w:t>وهذه الرابطة الجديدة تمنح للصلاة طابعًا جديدًا كليًا.</w:t>
      </w:r>
    </w:p>
    <w:p w14:paraId="65965263" w14:textId="132F0AE0" w:rsidR="00293877" w:rsidRDefault="00293877" w:rsidP="0029387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هنا تأتي "ال</w:t>
      </w:r>
      <w:r w:rsidRPr="00293877">
        <w:rPr>
          <w:rFonts w:ascii="Sakkal Majalla" w:hAnsi="Sakkal Majalla" w:cs="Sakkal Majalla" w:hint="cs"/>
          <w:sz w:val="28"/>
          <w:szCs w:val="28"/>
          <w:rtl/>
          <w:lang w:bidi="ar-AE"/>
        </w:rPr>
        <w:t>أَنَّاتٍ</w:t>
      </w:r>
      <w:r w:rsidRPr="00293877">
        <w:rPr>
          <w:rFonts w:ascii="Sakkal Majalla" w:hAnsi="Sakkal Majalla" w:cs="Sakkal Majalla"/>
          <w:sz w:val="28"/>
          <w:szCs w:val="28"/>
          <w:rtl/>
          <w:lang w:bidi="ar-AE"/>
        </w:rPr>
        <w:t xml:space="preserve"> </w:t>
      </w:r>
      <w:r w:rsidRPr="00293877">
        <w:rPr>
          <w:rFonts w:ascii="Sakkal Majalla" w:hAnsi="Sakkal Majalla" w:cs="Sakkal Majalla" w:hint="cs"/>
          <w:sz w:val="28"/>
          <w:szCs w:val="28"/>
          <w:rtl/>
          <w:lang w:bidi="ar-AE"/>
        </w:rPr>
        <w:t>لاَ</w:t>
      </w:r>
      <w:r w:rsidRPr="00293877">
        <w:rPr>
          <w:rFonts w:ascii="Sakkal Majalla" w:hAnsi="Sakkal Majalla" w:cs="Sakkal Majalla"/>
          <w:sz w:val="28"/>
          <w:szCs w:val="28"/>
          <w:rtl/>
          <w:lang w:bidi="ar-AE"/>
        </w:rPr>
        <w:t xml:space="preserve"> </w:t>
      </w:r>
      <w:r w:rsidRPr="00293877">
        <w:rPr>
          <w:rFonts w:ascii="Sakkal Majalla" w:hAnsi="Sakkal Majalla" w:cs="Sakkal Majalla" w:hint="cs"/>
          <w:sz w:val="28"/>
          <w:szCs w:val="28"/>
          <w:rtl/>
          <w:lang w:bidi="ar-AE"/>
        </w:rPr>
        <w:t>يُنْطَقُ</w:t>
      </w:r>
      <w:r w:rsidRPr="00293877">
        <w:rPr>
          <w:rFonts w:ascii="Sakkal Majalla" w:hAnsi="Sakkal Majalla" w:cs="Sakkal Majalla"/>
          <w:sz w:val="28"/>
          <w:szCs w:val="28"/>
          <w:rtl/>
          <w:lang w:bidi="ar-AE"/>
        </w:rPr>
        <w:t xml:space="preserve"> </w:t>
      </w:r>
      <w:r w:rsidRPr="00293877">
        <w:rPr>
          <w:rFonts w:ascii="Sakkal Majalla" w:hAnsi="Sakkal Majalla" w:cs="Sakkal Majalla" w:hint="cs"/>
          <w:sz w:val="28"/>
          <w:szCs w:val="28"/>
          <w:rtl/>
          <w:lang w:bidi="ar-AE"/>
        </w:rPr>
        <w:t>بِهَا</w:t>
      </w:r>
      <w:r>
        <w:rPr>
          <w:rFonts w:ascii="Sakkal Majalla" w:hAnsi="Sakkal Majalla" w:cs="Sakkal Majalla" w:hint="cs"/>
          <w:sz w:val="28"/>
          <w:szCs w:val="28"/>
          <w:rtl/>
          <w:lang w:bidi="ar-AE"/>
        </w:rPr>
        <w:t>"، من حيث أن فاحص القلوب لا يواجه صيغًا تم تعلّمها ومطبوعة في الذاكرة، حتى وإن كانت هذه الصيغ أعطاها الرب بنفسه. كلا، فإنه يواجه أفكار الروح المتشفع لنا إلهيًا. إن أردنا أن نستخدم الصلاة الربانية كاستكمال لأناتنا الغير كاملة (وأنا أُقرّ، بأن هذا يمكن حدوثه في إيمان جيد)، فسيكون</w:t>
      </w:r>
      <w:r w:rsidR="001100C4">
        <w:rPr>
          <w:rFonts w:ascii="Sakkal Majalla" w:hAnsi="Sakkal Majalla" w:cs="Sakkal Majalla" w:hint="cs"/>
          <w:sz w:val="28"/>
          <w:szCs w:val="28"/>
          <w:rtl/>
          <w:lang w:bidi="ar-AE"/>
        </w:rPr>
        <w:t xml:space="preserve"> ذلك</w:t>
      </w:r>
      <w:r>
        <w:rPr>
          <w:rFonts w:ascii="Sakkal Majalla" w:hAnsi="Sakkal Majalla" w:cs="Sakkal Majalla" w:hint="cs"/>
          <w:sz w:val="28"/>
          <w:szCs w:val="28"/>
          <w:rtl/>
          <w:lang w:bidi="ar-AE"/>
        </w:rPr>
        <w:t xml:space="preserve"> </w:t>
      </w:r>
      <w:r w:rsidR="001100C4">
        <w:rPr>
          <w:rFonts w:ascii="Sakkal Majalla" w:hAnsi="Sakkal Majalla" w:cs="Sakkal Majalla" w:hint="cs"/>
          <w:sz w:val="28"/>
          <w:szCs w:val="28"/>
          <w:rtl/>
          <w:lang w:bidi="ar-AE"/>
        </w:rPr>
        <w:t>استخدامًا</w:t>
      </w:r>
      <w:r>
        <w:rPr>
          <w:rFonts w:ascii="Sakkal Majalla" w:hAnsi="Sakkal Majalla" w:cs="Sakkal Majalla" w:hint="cs"/>
          <w:sz w:val="28"/>
          <w:szCs w:val="28"/>
          <w:rtl/>
          <w:lang w:bidi="ar-AE"/>
        </w:rPr>
        <w:t xml:space="preserve"> سي</w:t>
      </w:r>
      <w:r w:rsidR="001100C4">
        <w:rPr>
          <w:rFonts w:ascii="Sakkal Majalla" w:hAnsi="Sakkal Majalla" w:cs="Sakkal Majalla" w:hint="cs"/>
          <w:sz w:val="28"/>
          <w:szCs w:val="28"/>
          <w:rtl/>
          <w:lang w:bidi="ar-AE"/>
        </w:rPr>
        <w:t xml:space="preserve">ئًا لتعليم الرب الثمين. فلن يكون إلا بُغض كلامه، من دون أن </w:t>
      </w:r>
      <w:r w:rsidR="00CB4489">
        <w:rPr>
          <w:rFonts w:ascii="Sakkal Majalla" w:hAnsi="Sakkal Majalla" w:cs="Sakkal Majalla" w:hint="cs"/>
          <w:sz w:val="28"/>
          <w:szCs w:val="28"/>
          <w:rtl/>
        </w:rPr>
        <w:t>نتواجد</w:t>
      </w:r>
      <w:bookmarkStart w:id="0" w:name="_GoBack"/>
      <w:bookmarkEnd w:id="0"/>
      <w:r w:rsidR="001100C4">
        <w:rPr>
          <w:rFonts w:ascii="Sakkal Majalla" w:hAnsi="Sakkal Majalla" w:cs="Sakkal Majalla" w:hint="cs"/>
          <w:sz w:val="28"/>
          <w:szCs w:val="28"/>
          <w:rtl/>
          <w:lang w:bidi="ar-AE"/>
        </w:rPr>
        <w:t xml:space="preserve"> في ذلك بقلوبنا، وفقط لكي نسد الثغرات الموجودة في قلوبنا. كما وأنات الروح القدس سيُساء فهمها.</w:t>
      </w:r>
    </w:p>
    <w:p w14:paraId="52E39035" w14:textId="77777777" w:rsidR="001100C4" w:rsidRDefault="00834995" w:rsidP="0029387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لكن الصعوبة تكمن في أننا نتعامل غالبًا مع نفوس لم تحصل بعد على الخلاص بالروح القدس ولذا لا تفهم أفكار الرب يسوع ولا الحقيقة بأنه استطاع أن يهتم في محبته الرقيقة</w:t>
      </w:r>
      <w:r w:rsidRPr="00834995">
        <w:rPr>
          <w:rFonts w:hint="cs"/>
          <w:rtl/>
        </w:rPr>
        <w:t xml:space="preserve"> </w:t>
      </w:r>
      <w:r w:rsidRPr="00834995">
        <w:rPr>
          <w:rFonts w:ascii="Sakkal Majalla" w:hAnsi="Sakkal Majalla" w:cs="Sakkal Majalla" w:hint="cs"/>
          <w:sz w:val="28"/>
          <w:szCs w:val="28"/>
          <w:rtl/>
          <w:lang w:bidi="ar-AE"/>
        </w:rPr>
        <w:t>بتلاميذه</w:t>
      </w:r>
      <w:r>
        <w:rPr>
          <w:rFonts w:ascii="Sakkal Majalla" w:hAnsi="Sakkal Majalla" w:cs="Sakkal Majalla" w:hint="cs"/>
          <w:sz w:val="28"/>
          <w:szCs w:val="28"/>
          <w:rtl/>
          <w:lang w:bidi="ar-AE"/>
        </w:rPr>
        <w:t xml:space="preserve"> الذين لم يكونوا قد استلموا الروح القدس</w:t>
      </w:r>
      <w:r w:rsidRPr="00834995">
        <w:rPr>
          <w:rFonts w:hint="cs"/>
          <w:rtl/>
        </w:rPr>
        <w:t xml:space="preserve"> </w:t>
      </w:r>
      <w:r w:rsidRPr="00834995">
        <w:rPr>
          <w:rFonts w:ascii="Sakkal Majalla" w:hAnsi="Sakkal Majalla" w:cs="Sakkal Majalla" w:hint="cs"/>
          <w:sz w:val="28"/>
          <w:szCs w:val="28"/>
          <w:rtl/>
          <w:lang w:bidi="ar-AE"/>
        </w:rPr>
        <w:t>بعد</w:t>
      </w:r>
      <w:r>
        <w:rPr>
          <w:rFonts w:ascii="Sakkal Majalla" w:hAnsi="Sakkal Majalla" w:cs="Sakkal Majalla" w:hint="cs"/>
          <w:sz w:val="28"/>
          <w:szCs w:val="28"/>
          <w:rtl/>
          <w:lang w:bidi="ar-AE"/>
        </w:rPr>
        <w:t xml:space="preserve">. هذا الاعتناء لم يعُد مستخدمًا فيهم في ذات الطريقة، حينما نزل الروح القدس. هنا </w:t>
      </w:r>
      <w:r w:rsidR="0058736C">
        <w:rPr>
          <w:rFonts w:ascii="Sakkal Majalla" w:hAnsi="Sakkal Majalla" w:cs="Sakkal Majalla" w:hint="cs"/>
          <w:sz w:val="28"/>
          <w:szCs w:val="28"/>
          <w:rtl/>
          <w:lang w:bidi="ar-AE"/>
        </w:rPr>
        <w:t>يكمن أساس</w:t>
      </w:r>
      <w:r>
        <w:rPr>
          <w:rFonts w:ascii="Sakkal Majalla" w:hAnsi="Sakkal Majalla" w:cs="Sakkal Majalla" w:hint="cs"/>
          <w:sz w:val="28"/>
          <w:szCs w:val="28"/>
          <w:rtl/>
          <w:lang w:bidi="ar-AE"/>
        </w:rPr>
        <w:t xml:space="preserve"> الصعوبة</w:t>
      </w:r>
      <w:r w:rsidR="0058736C">
        <w:rPr>
          <w:rFonts w:ascii="Sakkal Majalla" w:hAnsi="Sakkal Majalla" w:cs="Sakkal Majalla" w:hint="cs"/>
          <w:sz w:val="28"/>
          <w:szCs w:val="28"/>
          <w:rtl/>
          <w:lang w:bidi="ar-AE"/>
        </w:rPr>
        <w:t xml:space="preserve">. عندما </w:t>
      </w:r>
      <w:r w:rsidR="00CE671C">
        <w:rPr>
          <w:rFonts w:ascii="Sakkal Majalla" w:hAnsi="Sakkal Majalla" w:cs="Sakkal Majalla" w:hint="cs"/>
          <w:sz w:val="28"/>
          <w:szCs w:val="28"/>
          <w:rtl/>
          <w:lang w:bidi="ar-AE"/>
        </w:rPr>
        <w:t>ي</w:t>
      </w:r>
      <w:r w:rsidR="0058736C">
        <w:rPr>
          <w:rFonts w:ascii="Sakkal Majalla" w:hAnsi="Sakkal Majalla" w:cs="Sakkal Majalla" w:hint="cs"/>
          <w:sz w:val="28"/>
          <w:szCs w:val="28"/>
          <w:rtl/>
          <w:lang w:bidi="ar-AE"/>
        </w:rPr>
        <w:t xml:space="preserve">تعلق الأمر </w:t>
      </w:r>
      <w:r w:rsidR="00CE671C">
        <w:rPr>
          <w:rFonts w:ascii="Sakkal Majalla" w:hAnsi="Sakkal Majalla" w:cs="Sakkal Majalla" w:hint="cs"/>
          <w:sz w:val="28"/>
          <w:szCs w:val="28"/>
          <w:rtl/>
          <w:lang w:bidi="ar-AE"/>
        </w:rPr>
        <w:t>بالناس في العالم، فمن السهولة أن نوضّح لهم بأنهم لا يمكنهم أن يستخدموا الصلاة الربانية؛ لأنه كيف يجرؤون بأن يقولوا بأنهم أولاد الله، أو يتمنون بأن يأتي ملكوت الرب يسوع، أفلا يعلمون بأنه سيكون هلاكهم الأبدي؟</w:t>
      </w:r>
    </w:p>
    <w:p w14:paraId="7F201ED6" w14:textId="77777777" w:rsidR="00A707EE" w:rsidRDefault="00A707EE" w:rsidP="0029387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وإن كان الأمر مرتبطًا بأولاد الله، فمن الضروري التعامل معهم بحذر. ربما تكون هنالك تقوى صادقة أمام كلمات الرب، مع أنه وليس نادرًا تكون مختلطة بضلال. فينبغي علينا أن نسعى لتنويرهم بالخلاص بواسطة الروح القدس وبحضوره فيمَن يسلّمون أنفسهم للرب يسوع. وكل الصعوبات عندها ستختفي من ذاتها حال خلاصهم. وسوف نُحسن إن كلمناهم عن "البقية"، بشرط أن يكونوا يعلمون ما هي البقية. ولكن على أي حال فسيفهمون بأن الصلاة هي أفكار الرب يسوع، تعبّر عن اعتنائه الرقيق بتلاميذه</w:t>
      </w:r>
      <w:r w:rsidR="00917EB4">
        <w:rPr>
          <w:rFonts w:ascii="Sakkal Majalla" w:hAnsi="Sakkal Majalla" w:cs="Sakkal Majalla" w:hint="cs"/>
          <w:sz w:val="28"/>
          <w:szCs w:val="28"/>
          <w:rtl/>
          <w:lang w:bidi="ar-AE"/>
        </w:rPr>
        <w:t xml:space="preserve">، الذين كانوا لا يزالون جسديين وكانوا </w:t>
      </w:r>
      <w:r w:rsidR="00917EB4">
        <w:rPr>
          <w:rFonts w:ascii="Sakkal Majalla" w:hAnsi="Sakkal Majalla" w:cs="Sakkal Majalla" w:hint="cs"/>
          <w:sz w:val="28"/>
          <w:szCs w:val="28"/>
          <w:rtl/>
          <w:lang w:bidi="ar-AE"/>
        </w:rPr>
        <w:lastRenderedPageBreak/>
        <w:t xml:space="preserve">يحتاجون للإرشاد مثل الأولاد، </w:t>
      </w:r>
      <w:r w:rsidR="000D7EF4">
        <w:rPr>
          <w:rFonts w:ascii="Sakkal Majalla" w:hAnsi="Sakkal Majalla" w:cs="Sakkal Majalla" w:hint="cs"/>
          <w:sz w:val="28"/>
          <w:szCs w:val="28"/>
          <w:rtl/>
          <w:lang w:bidi="ar-AE"/>
        </w:rPr>
        <w:t>إذ الرب بنفسه كان على الأرض ليكون مرشدهم هنا. إنهم سيفهمون الفارق ما بين هذه الحالة وحضور الروح القدس، الذي به نعلم بأننا في المسيح وهو فينا. وكمَن أنا على الأرض لي مكاني في هذه الدنيا أقول: "</w:t>
      </w:r>
      <w:r w:rsidR="000D7EF4" w:rsidRPr="000D7EF4">
        <w:rPr>
          <w:rFonts w:ascii="Sakkal Majalla" w:hAnsi="Sakkal Majalla" w:cs="Sakkal Majalla" w:hint="cs"/>
          <w:sz w:val="28"/>
          <w:szCs w:val="28"/>
          <w:rtl/>
          <w:lang w:bidi="ar-AE"/>
        </w:rPr>
        <w:t>الَّذِي</w:t>
      </w:r>
      <w:r w:rsidR="000D7EF4" w:rsidRPr="000D7EF4">
        <w:rPr>
          <w:rFonts w:ascii="Sakkal Majalla" w:hAnsi="Sakkal Majalla" w:cs="Sakkal Majalla"/>
          <w:sz w:val="28"/>
          <w:szCs w:val="28"/>
          <w:rtl/>
          <w:lang w:bidi="ar-AE"/>
        </w:rPr>
        <w:t xml:space="preserve"> </w:t>
      </w:r>
      <w:r w:rsidR="000D7EF4" w:rsidRPr="000D7EF4">
        <w:rPr>
          <w:rFonts w:ascii="Sakkal Majalla" w:hAnsi="Sakkal Majalla" w:cs="Sakkal Majalla" w:hint="cs"/>
          <w:sz w:val="28"/>
          <w:szCs w:val="28"/>
          <w:rtl/>
          <w:lang w:bidi="ar-AE"/>
        </w:rPr>
        <w:t>فِي</w:t>
      </w:r>
      <w:r w:rsidR="000D7EF4" w:rsidRPr="000D7EF4">
        <w:rPr>
          <w:rFonts w:ascii="Sakkal Majalla" w:hAnsi="Sakkal Majalla" w:cs="Sakkal Majalla"/>
          <w:sz w:val="28"/>
          <w:szCs w:val="28"/>
          <w:rtl/>
          <w:lang w:bidi="ar-AE"/>
        </w:rPr>
        <w:t xml:space="preserve"> </w:t>
      </w:r>
      <w:r w:rsidR="000D7EF4" w:rsidRPr="000D7EF4">
        <w:rPr>
          <w:rFonts w:ascii="Sakkal Majalla" w:hAnsi="Sakkal Majalla" w:cs="Sakkal Majalla" w:hint="cs"/>
          <w:sz w:val="28"/>
          <w:szCs w:val="28"/>
          <w:rtl/>
          <w:lang w:bidi="ar-AE"/>
        </w:rPr>
        <w:t>السَّمَاوَاتِ</w:t>
      </w:r>
      <w:r w:rsidR="000D7EF4">
        <w:rPr>
          <w:rFonts w:ascii="Sakkal Majalla" w:hAnsi="Sakkal Majalla" w:cs="Sakkal Majalla" w:hint="cs"/>
          <w:sz w:val="28"/>
          <w:szCs w:val="28"/>
          <w:rtl/>
          <w:lang w:bidi="ar-AE"/>
        </w:rPr>
        <w:t xml:space="preserve">". أما الآن فأنا أقترب إما إلى الصليب كخاطئ أو أسجد لله كمَن أنا بالقرب منه. </w:t>
      </w:r>
      <w:r w:rsidR="00E33EFE">
        <w:rPr>
          <w:rFonts w:ascii="Sakkal Majalla" w:hAnsi="Sakkal Majalla" w:cs="Sakkal Majalla" w:hint="cs"/>
          <w:sz w:val="28"/>
          <w:szCs w:val="28"/>
          <w:rtl/>
          <w:lang w:bidi="ar-AE"/>
        </w:rPr>
        <w:t xml:space="preserve">ويكون دعائي بالحري أكثر "تعال أيها الرب يسوع!" مما هو "ليأتِ ملكوتك"، وإن كان كلاهما صحيح. </w:t>
      </w:r>
      <w:r w:rsidR="00502683">
        <w:rPr>
          <w:rFonts w:ascii="Sakkal Majalla" w:hAnsi="Sakkal Majalla" w:cs="Sakkal Majalla"/>
          <w:sz w:val="28"/>
          <w:szCs w:val="28"/>
          <w:rtl/>
          <w:lang w:bidi="ar-AE"/>
        </w:rPr>
        <w:t>–</w:t>
      </w:r>
      <w:r w:rsidR="00502683">
        <w:rPr>
          <w:rFonts w:ascii="Sakkal Majalla" w:hAnsi="Sakkal Majalla" w:cs="Sakkal Majalla" w:hint="cs"/>
          <w:sz w:val="28"/>
          <w:szCs w:val="28"/>
          <w:rtl/>
          <w:lang w:bidi="ar-AE"/>
        </w:rPr>
        <w:t xml:space="preserve"> "</w:t>
      </w:r>
      <w:r w:rsidR="00502683" w:rsidRPr="00502683">
        <w:rPr>
          <w:rFonts w:hint="cs"/>
          <w:rtl/>
        </w:rPr>
        <w:t xml:space="preserve"> </w:t>
      </w:r>
      <w:r w:rsidR="00502683" w:rsidRPr="00502683">
        <w:rPr>
          <w:rFonts w:ascii="Sakkal Majalla" w:hAnsi="Sakkal Majalla" w:cs="Sakkal Majalla" w:hint="cs"/>
          <w:sz w:val="28"/>
          <w:szCs w:val="28"/>
          <w:rtl/>
          <w:lang w:bidi="ar-AE"/>
        </w:rPr>
        <w:t>لِتَكُنْ</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مَشِيئَتُكَ</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كَمَا</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فِي</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السَّمَاءِ</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كَذلِكَ</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عَلَى</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الأَرْضِ</w:t>
      </w:r>
      <w:r w:rsidR="00502683" w:rsidRPr="00502683">
        <w:rPr>
          <w:rFonts w:ascii="Sakkal Majalla" w:hAnsi="Sakkal Majalla" w:cs="Sakkal Majalla"/>
          <w:sz w:val="28"/>
          <w:szCs w:val="28"/>
          <w:rtl/>
          <w:lang w:bidi="ar-AE"/>
        </w:rPr>
        <w:t>.</w:t>
      </w:r>
      <w:r w:rsidR="00502683">
        <w:rPr>
          <w:rFonts w:ascii="Sakkal Majalla" w:hAnsi="Sakkal Majalla" w:cs="Sakkal Majalla" w:hint="cs"/>
          <w:sz w:val="28"/>
          <w:szCs w:val="28"/>
          <w:rtl/>
          <w:lang w:bidi="ar-AE"/>
        </w:rPr>
        <w:t>" من المؤكد هو أيضًا أمنيتنا نحن؛ غير أن هذه الكلمات لا تعبّر عن احتياجات النفس التي تتصارع "</w:t>
      </w:r>
      <w:r w:rsidR="00502683" w:rsidRPr="00502683">
        <w:rPr>
          <w:rFonts w:hint="cs"/>
          <w:rtl/>
        </w:rPr>
        <w:t xml:space="preserve"> </w:t>
      </w:r>
      <w:r w:rsidR="00502683" w:rsidRPr="00502683">
        <w:rPr>
          <w:rFonts w:ascii="Sakkal Majalla" w:hAnsi="Sakkal Majalla" w:cs="Sakkal Majalla" w:hint="cs"/>
          <w:sz w:val="28"/>
          <w:szCs w:val="28"/>
          <w:rtl/>
          <w:lang w:bidi="ar-AE"/>
        </w:rPr>
        <w:t>مَعَ</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الرُّؤَسَاءِ،</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مَعَ</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السَّلاَطِينِ،</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مَعَ</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وُلاَةِ</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الْعَالَمِ</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عَلَى</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ظُلْمَةِ</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هذَا</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الدَّهْرِ،</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مَعَ</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أَجْنَادِ</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الشَّرِّ</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الرُّوحِيَّةِ</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فِي</w:t>
      </w:r>
      <w:r w:rsidR="00502683" w:rsidRPr="00502683">
        <w:rPr>
          <w:rFonts w:ascii="Sakkal Majalla" w:hAnsi="Sakkal Majalla" w:cs="Sakkal Majalla"/>
          <w:sz w:val="28"/>
          <w:szCs w:val="28"/>
          <w:rtl/>
          <w:lang w:bidi="ar-AE"/>
        </w:rPr>
        <w:t xml:space="preserve"> </w:t>
      </w:r>
      <w:r w:rsidR="00502683" w:rsidRPr="00502683">
        <w:rPr>
          <w:rFonts w:ascii="Sakkal Majalla" w:hAnsi="Sakkal Majalla" w:cs="Sakkal Majalla" w:hint="cs"/>
          <w:sz w:val="28"/>
          <w:szCs w:val="28"/>
          <w:rtl/>
          <w:lang w:bidi="ar-AE"/>
        </w:rPr>
        <w:t>السَّمَاوِيَّاتِ</w:t>
      </w:r>
      <w:r w:rsidR="00502683" w:rsidRPr="00502683">
        <w:rPr>
          <w:rFonts w:ascii="Sakkal Majalla" w:hAnsi="Sakkal Majalla" w:cs="Sakkal Majalla"/>
          <w:sz w:val="28"/>
          <w:szCs w:val="28"/>
          <w:rtl/>
          <w:lang w:bidi="ar-AE"/>
        </w:rPr>
        <w:t>.</w:t>
      </w:r>
      <w:r w:rsidR="00502683">
        <w:rPr>
          <w:rFonts w:ascii="Sakkal Majalla" w:hAnsi="Sakkal Majalla" w:cs="Sakkal Majalla" w:hint="cs"/>
          <w:sz w:val="28"/>
          <w:szCs w:val="28"/>
          <w:rtl/>
          <w:lang w:bidi="ar-AE"/>
        </w:rPr>
        <w:t>" والسالكة على الأرض في زمن متغرب</w:t>
      </w:r>
      <w:r w:rsidR="008024A2">
        <w:rPr>
          <w:rFonts w:ascii="Sakkal Majalla" w:hAnsi="Sakkal Majalla" w:cs="Sakkal Majalla" w:hint="cs"/>
          <w:sz w:val="28"/>
          <w:szCs w:val="28"/>
          <w:rtl/>
          <w:lang w:bidi="ar-AE"/>
        </w:rPr>
        <w:t xml:space="preserve"> عن الله. </w:t>
      </w:r>
      <w:r w:rsidR="001338E1">
        <w:rPr>
          <w:rFonts w:ascii="Sakkal Majalla" w:hAnsi="Sakkal Majalla" w:cs="Sakkal Majalla" w:hint="cs"/>
          <w:sz w:val="28"/>
          <w:szCs w:val="28"/>
          <w:rtl/>
          <w:lang w:bidi="ar-AE"/>
        </w:rPr>
        <w:t>مثل هذه النفس تتخذ مكانها كغريبة في هذا العالم الذي رفض الرب؛ وهي تجد راحتها في الأمور السماوية والبركات، وفرحُها هو أن تشابه الرب المُرَفَّع. كما والروح القدس كثيرًا ما يطوّر رغبات و</w:t>
      </w:r>
      <w:r w:rsidR="00367DBB">
        <w:rPr>
          <w:rFonts w:ascii="Sakkal Majalla" w:hAnsi="Sakkal Majalla" w:cs="Sakkal Majalla" w:hint="cs"/>
          <w:sz w:val="28"/>
          <w:szCs w:val="28"/>
          <w:rtl/>
          <w:lang w:bidi="ar-AE"/>
        </w:rPr>
        <w:t xml:space="preserve">نذور صلاة الرب في جُملة من الأمور التي يعرفنا هو بها والتي تتعدى تلك الصلاة. فإن كانت أخيرًا هي صلاتنا، فيحق لنا </w:t>
      </w:r>
      <w:r w:rsidR="00EB2B0B">
        <w:rPr>
          <w:rFonts w:ascii="Sakkal Majalla" w:hAnsi="Sakkal Majalla" w:cs="Sakkal Majalla" w:hint="cs"/>
          <w:sz w:val="28"/>
          <w:szCs w:val="28"/>
          <w:rtl/>
          <w:lang w:bidi="ar-AE"/>
        </w:rPr>
        <w:t xml:space="preserve">فقط </w:t>
      </w:r>
      <w:r w:rsidR="00367DBB">
        <w:rPr>
          <w:rFonts w:ascii="Sakkal Majalla" w:hAnsi="Sakkal Majalla" w:cs="Sakkal Majalla" w:hint="cs"/>
          <w:sz w:val="28"/>
          <w:szCs w:val="28"/>
          <w:rtl/>
          <w:lang w:bidi="ar-AE"/>
        </w:rPr>
        <w:t>أن ن</w:t>
      </w:r>
      <w:r w:rsidR="00EB2B0B">
        <w:rPr>
          <w:rFonts w:ascii="Sakkal Majalla" w:hAnsi="Sakkal Majalla" w:cs="Sakkal Majalla" w:hint="cs"/>
          <w:sz w:val="28"/>
          <w:szCs w:val="28"/>
          <w:rtl/>
          <w:lang w:bidi="ar-AE"/>
        </w:rPr>
        <w:t>ستخدمها هي؛ فهي كاملة ولذا فإنها كل صلاتنا وصلاتنا الوحيدة ...</w:t>
      </w:r>
    </w:p>
    <w:p w14:paraId="0E4BF2ED" w14:textId="77777777" w:rsidR="00EB2B0B" w:rsidRDefault="00EB2B0B" w:rsidP="0029387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بالمناسبة من الثمين جدًا بأن نتأمل فحوى صلاة الرب ونفتش في أفكار يسوع المتضمنة فيها.</w:t>
      </w:r>
    </w:p>
    <w:p w14:paraId="12B33941" w14:textId="77777777" w:rsidR="00EB2B0B" w:rsidRPr="00EB2B0B" w:rsidRDefault="00EB2B0B" w:rsidP="00EB2B0B">
      <w:pPr>
        <w:jc w:val="center"/>
        <w:rPr>
          <w:rFonts w:ascii="Sakkal Majalla" w:hAnsi="Sakkal Majalla" w:cs="Sakkal Majalla"/>
          <w:sz w:val="28"/>
          <w:szCs w:val="28"/>
          <w:lang w:bidi="ar-AE"/>
        </w:rPr>
      </w:pPr>
      <w:r w:rsidRPr="00EB2B0B">
        <w:rPr>
          <w:rFonts w:ascii="Sakkal Majalla" w:hAnsi="Sakkal Majalla" w:cs="Sakkal Majalla" w:hint="cs"/>
          <w:sz w:val="28"/>
          <w:szCs w:val="28"/>
          <w:rtl/>
          <w:lang w:bidi="ar-AE"/>
        </w:rPr>
        <w:t>-</w:t>
      </w:r>
      <w:r>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تم -</w:t>
      </w:r>
    </w:p>
    <w:sectPr w:rsidR="00EB2B0B" w:rsidRPr="00EB2B0B"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662A29"/>
    <w:multiLevelType w:val="hybridMultilevel"/>
    <w:tmpl w:val="149AB782"/>
    <w:lvl w:ilvl="0" w:tplc="6ED8B924">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095"/>
    <w:rsid w:val="00046CCD"/>
    <w:rsid w:val="000C5A11"/>
    <w:rsid w:val="000D7EF4"/>
    <w:rsid w:val="001100C4"/>
    <w:rsid w:val="001338E1"/>
    <w:rsid w:val="00293877"/>
    <w:rsid w:val="00294BCB"/>
    <w:rsid w:val="003056E7"/>
    <w:rsid w:val="00367DBB"/>
    <w:rsid w:val="004C327F"/>
    <w:rsid w:val="004C74A3"/>
    <w:rsid w:val="00502683"/>
    <w:rsid w:val="0058736C"/>
    <w:rsid w:val="00657228"/>
    <w:rsid w:val="008024A2"/>
    <w:rsid w:val="00834995"/>
    <w:rsid w:val="008D451E"/>
    <w:rsid w:val="00917EB4"/>
    <w:rsid w:val="00A707EE"/>
    <w:rsid w:val="00BA192E"/>
    <w:rsid w:val="00C442EF"/>
    <w:rsid w:val="00CB4489"/>
    <w:rsid w:val="00CE671C"/>
    <w:rsid w:val="00DA6095"/>
    <w:rsid w:val="00E33EFE"/>
    <w:rsid w:val="00EB2B0B"/>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B25BE"/>
  <w15:chartTrackingRefBased/>
  <w15:docId w15:val="{61F6EED1-44AB-44C4-AD2D-409637416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327F"/>
    <w:rPr>
      <w:color w:val="0563C1" w:themeColor="hyperlink"/>
      <w:u w:val="single"/>
    </w:rPr>
  </w:style>
  <w:style w:type="character" w:styleId="UnresolvedMention">
    <w:name w:val="Unresolved Mention"/>
    <w:basedOn w:val="DefaultParagraphFont"/>
    <w:uiPriority w:val="99"/>
    <w:semiHidden/>
    <w:unhideWhenUsed/>
    <w:rsid w:val="004C327F"/>
    <w:rPr>
      <w:color w:val="605E5C"/>
      <w:shd w:val="clear" w:color="auto" w:fill="E1DFDD"/>
    </w:rPr>
  </w:style>
  <w:style w:type="paragraph" w:styleId="ListParagraph">
    <w:name w:val="List Paragraph"/>
    <w:basedOn w:val="Normal"/>
    <w:uiPriority w:val="34"/>
    <w:qFormat/>
    <w:rsid w:val="00EB2B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studium.de/articles/2411/das-vaterunser-bete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589</Words>
  <Characters>3362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16</cp:revision>
  <dcterms:created xsi:type="dcterms:W3CDTF">2020-12-30T08:54:00Z</dcterms:created>
  <dcterms:modified xsi:type="dcterms:W3CDTF">2020-12-30T20:35:00Z</dcterms:modified>
</cp:coreProperties>
</file>