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BA695" w14:textId="36386D61" w:rsidR="00BE011D" w:rsidRDefault="00000000" w:rsidP="0016243B">
      <w:pPr>
        <w:rPr>
          <w:rtl/>
        </w:rPr>
      </w:pPr>
      <w:hyperlink r:id="rId7" w:history="1">
        <w:r w:rsidR="00650DB9" w:rsidRPr="00650DB9">
          <w:rPr>
            <w:rStyle w:val="Hyperlink"/>
            <w:rFonts w:hint="cs"/>
            <w:rtl/>
          </w:rPr>
          <w:t>سفر يشوع</w:t>
        </w:r>
      </w:hyperlink>
      <w:r w:rsidR="00650DB9">
        <w:rPr>
          <w:rFonts w:hint="cs"/>
          <w:rtl/>
        </w:rPr>
        <w:t xml:space="preserve"> </w:t>
      </w:r>
      <w:r w:rsidR="00650DB9">
        <w:rPr>
          <w:rtl/>
        </w:rPr>
        <w:t>–</w:t>
      </w:r>
      <w:r w:rsidR="00650DB9">
        <w:rPr>
          <w:rFonts w:hint="cs"/>
          <w:rtl/>
        </w:rPr>
        <w:t xml:space="preserve"> سينوبسيس</w:t>
      </w:r>
    </w:p>
    <w:p w14:paraId="780B5155" w14:textId="0E8C8704" w:rsidR="00650DB9" w:rsidRDefault="00650DB9" w:rsidP="00650DB9">
      <w:pPr>
        <w:bidi w:val="0"/>
      </w:pPr>
      <w:r w:rsidRPr="00650DB9">
        <w:t>John Nelson Darby</w:t>
      </w:r>
    </w:p>
    <w:p w14:paraId="40244AD1" w14:textId="0152BAE1" w:rsidR="00650DB9" w:rsidRDefault="009753F5">
      <w:pPr>
        <w:rPr>
          <w:rtl/>
        </w:rPr>
      </w:pPr>
      <w:r>
        <w:rPr>
          <w:rFonts w:hint="cs"/>
          <w:rtl/>
        </w:rPr>
        <w:t>تمهيد</w:t>
      </w:r>
    </w:p>
    <w:p w14:paraId="5DD80C0C" w14:textId="24ED6C75" w:rsidR="009753F5" w:rsidRDefault="009753F5">
      <w:pPr>
        <w:rPr>
          <w:rtl/>
        </w:rPr>
      </w:pPr>
      <w:r>
        <w:rPr>
          <w:rFonts w:hint="cs"/>
          <w:rtl/>
        </w:rPr>
        <w:t xml:space="preserve">بإحسان من الله </w:t>
      </w:r>
      <w:r w:rsidR="000359AB">
        <w:rPr>
          <w:rFonts w:hint="cs"/>
          <w:rtl/>
        </w:rPr>
        <w:t>فقد</w:t>
      </w:r>
      <w:r>
        <w:rPr>
          <w:rFonts w:hint="cs"/>
          <w:rtl/>
        </w:rPr>
        <w:t xml:space="preserve"> مررنا في</w:t>
      </w:r>
      <w:r w:rsidR="000359AB">
        <w:rPr>
          <w:rFonts w:hint="cs"/>
          <w:rtl/>
        </w:rPr>
        <w:t xml:space="preserve"> كل</w:t>
      </w:r>
      <w:r>
        <w:rPr>
          <w:rFonts w:hint="cs"/>
          <w:rtl/>
        </w:rPr>
        <w:t xml:space="preserve"> أسفار موسى الخمسة. من جانب واحد قدّمت لنا أمام عيوننا المبادئ الأساسية المؤسسة عليها روابط الإنسان مع الله والله مع الإنسان في عناصرها كالفداء، الذبائح وما شابه ذلك، ومن الجانب الآخر خلاص شعب مُخصص له</w:t>
      </w:r>
      <w:r w:rsidR="000359AB">
        <w:rPr>
          <w:rFonts w:hint="cs"/>
          <w:rtl/>
        </w:rPr>
        <w:t>،</w:t>
      </w:r>
      <w:r>
        <w:rPr>
          <w:rFonts w:hint="cs"/>
          <w:rtl/>
        </w:rPr>
        <w:t xml:space="preserve"> ومختلف الشروط التي جُعلوا فيها، إن في النعمة في صيغة وعد، أو بحكم الناموس أو في خضوعهم لعدل الله ال</w:t>
      </w:r>
      <w:r w:rsidR="00504FC6">
        <w:rPr>
          <w:rFonts w:hint="cs"/>
          <w:rtl/>
        </w:rPr>
        <w:t>ذ</w:t>
      </w:r>
      <w:r>
        <w:rPr>
          <w:rFonts w:hint="cs"/>
          <w:rtl/>
        </w:rPr>
        <w:t xml:space="preserve">ي </w:t>
      </w:r>
      <w:r w:rsidR="009C118E">
        <w:rPr>
          <w:rFonts w:hint="cs"/>
          <w:rtl/>
        </w:rPr>
        <w:t>أقامه بوساطة موسى الخاصة عليهم.</w:t>
      </w:r>
    </w:p>
    <w:p w14:paraId="33108522" w14:textId="7A96E043" w:rsidR="002834DA" w:rsidRDefault="002834DA">
      <w:pPr>
        <w:rPr>
          <w:rtl/>
        </w:rPr>
      </w:pPr>
      <w:r>
        <w:rPr>
          <w:rFonts w:hint="cs"/>
          <w:rtl/>
        </w:rPr>
        <w:t xml:space="preserve">في هذه الأسفار كانت لنا الفرصة بأن نخوض في تاريخ هذا الشعب في البرية، وأيضًا </w:t>
      </w:r>
      <w:r w:rsidR="000359AB">
        <w:rPr>
          <w:rFonts w:hint="cs"/>
          <w:rtl/>
        </w:rPr>
        <w:t xml:space="preserve">في </w:t>
      </w:r>
      <w:r>
        <w:rPr>
          <w:rFonts w:hint="cs"/>
          <w:rtl/>
        </w:rPr>
        <w:t xml:space="preserve">نموذج الأمور الممثلة بخيمة الاجتماع، والتي سيتم إعلانها لاحقًا: ذبائح وكهنوت </w:t>
      </w:r>
      <w:r>
        <w:rPr>
          <w:rtl/>
        </w:rPr>
        <w:t>–</w:t>
      </w:r>
      <w:r>
        <w:rPr>
          <w:rFonts w:hint="cs"/>
          <w:rtl/>
        </w:rPr>
        <w:t xml:space="preserve"> وسائل معطاة للخطاة في روابطهم بالله تفتقر إلى صورة حريتنا الكاملة في اقترابنا من الله، إذ لم يكن الحجاب حينها قد انشق بعد، والمعروض لنا فيها ظلال الأمور السماوية بتفاصيل ملفتة للغاية أمام أنظارنا.</w:t>
      </w:r>
    </w:p>
    <w:p w14:paraId="6ADE609B" w14:textId="092651E5" w:rsidR="002834DA" w:rsidRDefault="002834DA">
      <w:pPr>
        <w:rPr>
          <w:rtl/>
        </w:rPr>
      </w:pPr>
      <w:r>
        <w:rPr>
          <w:rFonts w:hint="cs"/>
          <w:rtl/>
        </w:rPr>
        <w:t xml:space="preserve">أخيرًا فقد رأينا، بأن </w:t>
      </w:r>
      <w:r w:rsidR="00F57767">
        <w:rPr>
          <w:rFonts w:hint="cs"/>
          <w:rtl/>
        </w:rPr>
        <w:t>الله أصدر في نهاية الرحلة عبر البرية التبرير الحاسم لشعبه وأطلق بركته عليهم بالرغم من جهود أعداءهم؛ فلقد صرّح بالشروط التي بها سيتملك الشعب الأرض وسيتمتع ببركته فيها، وهذا في حرية ونعمة عطية الله المجانية في الرابطة المباشرة معه شخصيًا؛ كما وكيف ستكون نتائج عدم الطاعة. وبنفس الوقت تم الإعلان عن مقاصده من جهة هذا الشعب، وهي مقاصد سيتممها هو لمجده الشخصي</w:t>
      </w:r>
      <w:r w:rsidR="00F57767">
        <w:rPr>
          <w:rStyle w:val="FootnoteReference"/>
          <w:rtl/>
        </w:rPr>
        <w:footnoteReference w:id="1"/>
      </w:r>
      <w:r w:rsidR="00F57767">
        <w:rPr>
          <w:rFonts w:hint="cs"/>
          <w:rtl/>
        </w:rPr>
        <w:t xml:space="preserve">. وهذا يأتي بنا إلى الاستيلاء على أرض الموعد بواسطة الشعب بقيادة </w:t>
      </w:r>
      <w:r w:rsidR="000359AB">
        <w:rPr>
          <w:rFonts w:hint="cs"/>
          <w:rtl/>
        </w:rPr>
        <w:t>ي</w:t>
      </w:r>
      <w:r w:rsidR="00F57767">
        <w:rPr>
          <w:rFonts w:hint="cs"/>
          <w:rtl/>
        </w:rPr>
        <w:t>شوع.</w:t>
      </w:r>
    </w:p>
    <w:p w14:paraId="482E1FE8" w14:textId="270CAE90" w:rsidR="00F57767" w:rsidRDefault="00052371">
      <w:pPr>
        <w:rPr>
          <w:rtl/>
        </w:rPr>
      </w:pPr>
      <w:r>
        <w:rPr>
          <w:rFonts w:hint="cs"/>
          <w:rtl/>
        </w:rPr>
        <w:t xml:space="preserve">فكما أن سفر العدد </w:t>
      </w:r>
      <w:r w:rsidR="008B20C5">
        <w:rPr>
          <w:rFonts w:hint="cs"/>
          <w:rtl/>
        </w:rPr>
        <w:t xml:space="preserve">يصف لنا الرحلة الروحية عبر البرية التي اختُبر الجسد فيها وامتُحن، هكذا هو هذا السفر مليء بالإثارة والتعليم، إذ يعرض لنا في مثال محاربات ورثة السماء مع أجناد الشر الروحية في السمويات، إن جاز لنا أن ندخل فيها بحق مضمون، إلا أن الاستيلاء عليها يحدث بقوة تتغلّب على الأعداء الذين يريدون إبقاءنا خارجها، ما يشكّل الجزء الآخر من الحياة المسيحية. المسيحيون تباركوا بكل بركة روحية في السمويات كما كان على إسرائيل أن </w:t>
      </w:r>
      <w:r w:rsidR="000359AB">
        <w:rPr>
          <w:rFonts w:hint="cs"/>
          <w:rtl/>
        </w:rPr>
        <w:t>ي</w:t>
      </w:r>
      <w:r w:rsidR="008B20C5">
        <w:rPr>
          <w:rFonts w:hint="cs"/>
          <w:rtl/>
        </w:rPr>
        <w:t>تمتع ببركات زمنية في الأرضيات. إنه من السهل فهم</w:t>
      </w:r>
      <w:r w:rsidR="000359AB">
        <w:rPr>
          <w:rFonts w:hint="cs"/>
          <w:rtl/>
        </w:rPr>
        <w:t xml:space="preserve"> ذلك</w:t>
      </w:r>
      <w:r w:rsidR="008B20C5">
        <w:rPr>
          <w:rFonts w:hint="cs"/>
          <w:rtl/>
        </w:rPr>
        <w:t xml:space="preserve">، </w:t>
      </w:r>
      <w:r w:rsidR="0092614D">
        <w:rPr>
          <w:rFonts w:hint="cs"/>
          <w:rtl/>
        </w:rPr>
        <w:t>لأنه إن استخدمنا اسم كنعان بصورة صحيحة كتعبير رمزي عن راحة شعب الله (ما لا أشك فيه)، هكذا هو الأمر الذي نحن في صدده الآن، ليست الراحة بحد ذاتها، وإنما الجهاد الروحي الذي يضمن للمؤمنين الحقيقيين التمتع بمواعيد الله. إن ختام رسالة أفسس تقدّم هذا فيما هو يطابق مكانة إسرائيل في هذا السفر تمامًا. نعم، ال</w:t>
      </w:r>
      <w:r w:rsidR="005E3924">
        <w:rPr>
          <w:rFonts w:hint="cs"/>
          <w:rtl/>
        </w:rPr>
        <w:t>ت</w:t>
      </w:r>
      <w:r w:rsidR="0092614D">
        <w:rPr>
          <w:rFonts w:hint="cs"/>
          <w:rtl/>
        </w:rPr>
        <w:t xml:space="preserve">ي </w:t>
      </w:r>
      <w:r w:rsidR="005E3924">
        <w:rPr>
          <w:rFonts w:hint="cs"/>
          <w:rtl/>
        </w:rPr>
        <w:t>تُ</w:t>
      </w:r>
      <w:r w:rsidR="0092614D">
        <w:rPr>
          <w:rFonts w:hint="cs"/>
          <w:rtl/>
        </w:rPr>
        <w:t>شير إليه</w:t>
      </w:r>
      <w:r w:rsidR="005E3924">
        <w:rPr>
          <w:rFonts w:hint="cs"/>
          <w:rtl/>
        </w:rPr>
        <w:t>ا</w:t>
      </w:r>
      <w:r w:rsidR="0092614D">
        <w:rPr>
          <w:rFonts w:hint="cs"/>
          <w:rtl/>
        </w:rPr>
        <w:t>. في أن القديسين في الكنيسة أُعطيت لهم حياة مع المسيح وأُقيموا معه، فجهادهم هو في السمويات، لأن</w:t>
      </w:r>
      <w:r w:rsidR="000359AB" w:rsidRPr="000359AB">
        <w:rPr>
          <w:rtl/>
        </w:rPr>
        <w:t xml:space="preserve"> الكنيسة</w:t>
      </w:r>
      <w:r w:rsidR="0092614D">
        <w:rPr>
          <w:rFonts w:hint="cs"/>
          <w:rtl/>
        </w:rPr>
        <w:t xml:space="preserve"> بالنسبة للساكنين هناك هي شهادة </w:t>
      </w:r>
      <w:r w:rsidR="0092614D">
        <w:rPr>
          <w:rtl/>
        </w:rPr>
        <w:t>–</w:t>
      </w:r>
      <w:r w:rsidR="0092614D">
        <w:rPr>
          <w:rFonts w:hint="cs"/>
          <w:rtl/>
        </w:rPr>
        <w:t xml:space="preserve"> شهادة عن حكمة الله المتنوعة.</w:t>
      </w:r>
    </w:p>
    <w:p w14:paraId="2234C13B" w14:textId="57DC8D85" w:rsidR="0092614D" w:rsidRDefault="005E3924">
      <w:pPr>
        <w:rPr>
          <w:rtl/>
        </w:rPr>
      </w:pPr>
      <w:r>
        <w:rPr>
          <w:rFonts w:hint="cs"/>
          <w:rtl/>
        </w:rPr>
        <w:t xml:space="preserve">إن كان الأردن يمثل الموت، وكنعان الراحة والمجد، فمن الجدير أن نلاحظ كم الآراء المسيحية المألوفة مقصّرة بخصوص المركز المسيحي؛ لأن تأثير اجتياز الأردن كان حربًا والذي أيضًا يميّز ما </w:t>
      </w:r>
      <w:r w:rsidR="000359AB">
        <w:rPr>
          <w:rFonts w:hint="cs"/>
          <w:rtl/>
        </w:rPr>
        <w:t>تلا</w:t>
      </w:r>
      <w:r>
        <w:rPr>
          <w:rFonts w:hint="cs"/>
          <w:rtl/>
        </w:rPr>
        <w:t xml:space="preserve"> ذلك. ملاك الرب أتى بسيف مسلول كرئيس جند الرب. إن هذا يقودنا إلى الفكرة بأن المسيحي عليه أن يدرك، بأنه ميت وقد وقام، طالما هو على الأرض، وبأن مقامه هو في السمويات في المسيح، وفي هذا المركز فقط</w:t>
      </w:r>
      <w:r w:rsidR="00B45A73">
        <w:rPr>
          <w:rFonts w:hint="cs"/>
          <w:rtl/>
        </w:rPr>
        <w:t xml:space="preserve"> تكون محارباته الحقيقية.</w:t>
      </w:r>
    </w:p>
    <w:p w14:paraId="3F9AF3E5" w14:textId="2123E157" w:rsidR="00B45A73" w:rsidRDefault="005D78C2">
      <w:pPr>
        <w:rPr>
          <w:rtl/>
        </w:rPr>
      </w:pPr>
      <w:r>
        <w:rPr>
          <w:rFonts w:hint="cs"/>
          <w:rtl/>
        </w:rPr>
        <w:t>هكذا يمثّل يشوع المسيح، ليس أنه آتٍ إلى الأرض شخصيًا، ليستولي على الأرض، وإنما ليقود شعبه بقوة الروح القدس الذي يتعامل ويسكن وسط الشعب. غير أنه في يشوع كما وفي جميع الشخصيات الرمزية تظهر تلك الضلالات والخطايا التي تكشف عن ضعف الإناء وهشاشة الوعاء الخزفي الذي يتنازل فيه الله بمراحمه، ليحدد مجده وقتيًا.</w:t>
      </w:r>
    </w:p>
    <w:p w14:paraId="112E5D8F" w14:textId="77777777" w:rsidR="009B73A0" w:rsidRDefault="0081356C">
      <w:pPr>
        <w:rPr>
          <w:rtl/>
        </w:rPr>
        <w:sectPr w:rsidR="009B73A0" w:rsidSect="00E03FA1">
          <w:footnotePr>
            <w:numRestart w:val="eachSect"/>
          </w:footnotePr>
          <w:pgSz w:w="11906" w:h="16838"/>
          <w:pgMar w:top="1440" w:right="1440" w:bottom="1440" w:left="1440" w:header="708" w:footer="708" w:gutter="0"/>
          <w:cols w:space="708"/>
          <w:bidi/>
          <w:rtlGutter/>
          <w:docGrid w:linePitch="360"/>
        </w:sectPr>
      </w:pPr>
      <w:r>
        <w:rPr>
          <w:rFonts w:hint="cs"/>
          <w:rtl/>
        </w:rPr>
        <w:t>دعونا الآن ندرس هذا السفر.</w:t>
      </w:r>
    </w:p>
    <w:p w14:paraId="78888039" w14:textId="1720666C" w:rsidR="0081356C" w:rsidRDefault="00000000">
      <w:pPr>
        <w:rPr>
          <w:rtl/>
        </w:rPr>
      </w:pPr>
      <w:hyperlink r:id="rId8" w:history="1">
        <w:r w:rsidR="009B73A0" w:rsidRPr="009B73A0">
          <w:rPr>
            <w:rStyle w:val="Hyperlink"/>
            <w:rFonts w:hint="cs"/>
            <w:rtl/>
          </w:rPr>
          <w:t>إصحاح 1</w:t>
        </w:r>
      </w:hyperlink>
    </w:p>
    <w:p w14:paraId="51060158" w14:textId="77777777" w:rsidR="009B73A0" w:rsidRDefault="009B73A0"/>
    <w:sectPr w:rsidR="009B73A0"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ED350C" w14:textId="77777777" w:rsidR="001F3536" w:rsidRDefault="001F3536" w:rsidP="00F57767">
      <w:pPr>
        <w:spacing w:after="0" w:line="240" w:lineRule="auto"/>
      </w:pPr>
      <w:r>
        <w:separator/>
      </w:r>
    </w:p>
  </w:endnote>
  <w:endnote w:type="continuationSeparator" w:id="0">
    <w:p w14:paraId="57D28A95" w14:textId="77777777" w:rsidR="001F3536" w:rsidRDefault="001F3536" w:rsidP="00F57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952AB" w14:textId="77777777" w:rsidR="001F3536" w:rsidRDefault="001F3536" w:rsidP="00F57767">
      <w:pPr>
        <w:spacing w:after="0" w:line="240" w:lineRule="auto"/>
      </w:pPr>
      <w:r>
        <w:separator/>
      </w:r>
    </w:p>
  </w:footnote>
  <w:footnote w:type="continuationSeparator" w:id="0">
    <w:p w14:paraId="63FDDF96" w14:textId="77777777" w:rsidR="001F3536" w:rsidRDefault="001F3536" w:rsidP="00F57767">
      <w:pPr>
        <w:spacing w:after="0" w:line="240" w:lineRule="auto"/>
      </w:pPr>
      <w:r>
        <w:continuationSeparator/>
      </w:r>
    </w:p>
  </w:footnote>
  <w:footnote w:id="1">
    <w:p w14:paraId="15CE71FE" w14:textId="052D826F" w:rsidR="00F57767" w:rsidRPr="00F57767" w:rsidRDefault="0081356C">
      <w:pPr>
        <w:pStyle w:val="FootnoteText"/>
        <w:rPr>
          <w:b/>
          <w:bCs/>
          <w:sz w:val="26"/>
          <w:szCs w:val="26"/>
        </w:rPr>
      </w:pPr>
      <w:r>
        <w:rPr>
          <w:b/>
          <w:bCs/>
          <w:sz w:val="26"/>
          <w:szCs w:val="26"/>
        </w:rPr>
        <w:t xml:space="preserve"> </w:t>
      </w:r>
      <w:r w:rsidR="00F57767" w:rsidRPr="00F57767">
        <w:rPr>
          <w:b/>
          <w:bCs/>
          <w:sz w:val="26"/>
          <w:szCs w:val="26"/>
        </w:rPr>
        <w:footnoteRef/>
      </w:r>
      <w:r w:rsidR="00F57767" w:rsidRPr="00F57767">
        <w:rPr>
          <w:b/>
          <w:bCs/>
          <w:sz w:val="26"/>
          <w:szCs w:val="26"/>
          <w:rtl/>
        </w:rPr>
        <w:t xml:space="preserve"> </w:t>
      </w:r>
      <w:r>
        <w:rPr>
          <w:rFonts w:hint="cs"/>
          <w:b/>
          <w:bCs/>
          <w:sz w:val="26"/>
          <w:szCs w:val="26"/>
          <w:rtl/>
        </w:rPr>
        <w:t>إن الإعلانات الرمزية لهذه المقاصد في هذه الأسفار التي تشكّل موضوعها الأساسي</w:t>
      </w:r>
      <w:r w:rsidR="00ED43C9">
        <w:rPr>
          <w:rFonts w:hint="cs"/>
          <w:b/>
          <w:bCs/>
          <w:sz w:val="26"/>
          <w:szCs w:val="26"/>
          <w:rtl/>
        </w:rPr>
        <w:t>، بالرغم من تشابك تاريخ الشعب بها، لا تُقدّر بالنسبة لنا. إنها فقط امتيازات المسيحيين وكنيسة الله الخاصة في نعمة لا حدود لها هي التي لا يُخبَر عنها.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DB9"/>
    <w:rsid w:val="000359AB"/>
    <w:rsid w:val="00052371"/>
    <w:rsid w:val="000B3B25"/>
    <w:rsid w:val="0016243B"/>
    <w:rsid w:val="001F3536"/>
    <w:rsid w:val="002834DA"/>
    <w:rsid w:val="00504FC6"/>
    <w:rsid w:val="005D78C2"/>
    <w:rsid w:val="005E3924"/>
    <w:rsid w:val="00650DB9"/>
    <w:rsid w:val="0081356C"/>
    <w:rsid w:val="008B20C5"/>
    <w:rsid w:val="0092614D"/>
    <w:rsid w:val="00942455"/>
    <w:rsid w:val="009753F5"/>
    <w:rsid w:val="009B73A0"/>
    <w:rsid w:val="009C118E"/>
    <w:rsid w:val="009E78AB"/>
    <w:rsid w:val="00B45A73"/>
    <w:rsid w:val="00BE011D"/>
    <w:rsid w:val="00C51281"/>
    <w:rsid w:val="00E03FA1"/>
    <w:rsid w:val="00ED43C9"/>
    <w:rsid w:val="00EF336A"/>
    <w:rsid w:val="00F577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674A"/>
  <w15:chartTrackingRefBased/>
  <w15:docId w15:val="{3AD358AC-FCEA-4F33-A58D-3F56615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0DB9"/>
    <w:rPr>
      <w:color w:val="0563C1" w:themeColor="hyperlink"/>
      <w:u w:val="single"/>
    </w:rPr>
  </w:style>
  <w:style w:type="character" w:styleId="UnresolvedMention">
    <w:name w:val="Unresolved Mention"/>
    <w:basedOn w:val="DefaultParagraphFont"/>
    <w:uiPriority w:val="99"/>
    <w:semiHidden/>
    <w:unhideWhenUsed/>
    <w:rsid w:val="00650DB9"/>
    <w:rPr>
      <w:color w:val="605E5C"/>
      <w:shd w:val="clear" w:color="auto" w:fill="E1DFDD"/>
    </w:rPr>
  </w:style>
  <w:style w:type="paragraph" w:styleId="FootnoteText">
    <w:name w:val="footnote text"/>
    <w:basedOn w:val="Normal"/>
    <w:link w:val="FootnoteTextChar"/>
    <w:uiPriority w:val="99"/>
    <w:semiHidden/>
    <w:unhideWhenUsed/>
    <w:rsid w:val="00F577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767"/>
    <w:rPr>
      <w:sz w:val="20"/>
      <w:szCs w:val="20"/>
      <w:lang w:bidi="ar-EG"/>
    </w:rPr>
  </w:style>
  <w:style w:type="character" w:styleId="FootnoteReference">
    <w:name w:val="footnote reference"/>
    <w:basedOn w:val="DefaultParagraphFont"/>
    <w:uiPriority w:val="99"/>
    <w:semiHidden/>
    <w:unhideWhenUsed/>
    <w:rsid w:val="00F577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290/betrachtung-ueber-das-buch-josua-synopsis/kapitel-1" TargetMode="External"/><Relationship Id="rId3" Type="http://schemas.openxmlformats.org/officeDocument/2006/relationships/settings" Target="settings.xml"/><Relationship Id="rId7" Type="http://schemas.openxmlformats.org/officeDocument/2006/relationships/hyperlink" Target="https://www.bibelkommentare.de/kommentare/194/betrachtung-ueber-das-buch-josua-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4A908-B744-4B99-9EA8-F91665532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12</cp:revision>
  <dcterms:created xsi:type="dcterms:W3CDTF">2022-09-30T18:49:00Z</dcterms:created>
  <dcterms:modified xsi:type="dcterms:W3CDTF">2024-06-21T14:37:00Z</dcterms:modified>
</cp:coreProperties>
</file>