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46DBB2" w14:textId="77777777" w:rsidR="00614739" w:rsidRDefault="009B4048" w:rsidP="00A8759F">
      <w:pPr>
        <w:bidi/>
        <w:jc w:val="both"/>
        <w:rPr>
          <w:rtl/>
          <w:lang w:bidi="ar-EG"/>
        </w:rPr>
      </w:pPr>
      <w:hyperlink r:id="rId4" w:history="1">
        <w:r w:rsidR="00A8759F" w:rsidRPr="00A8759F">
          <w:rPr>
            <w:rStyle w:val="Hyperlink"/>
            <w:rFonts w:hint="cs"/>
            <w:rtl/>
            <w:lang w:bidi="ar-EG"/>
          </w:rPr>
          <w:t>قصد الله الأزلي</w:t>
        </w:r>
      </w:hyperlink>
    </w:p>
    <w:p w14:paraId="2A670F49" w14:textId="77777777" w:rsidR="00A8759F" w:rsidRDefault="00A8759F" w:rsidP="00A8759F">
      <w:pPr>
        <w:bidi/>
        <w:jc w:val="both"/>
        <w:rPr>
          <w:rtl/>
          <w:lang w:bidi="ar-EG"/>
        </w:rPr>
      </w:pPr>
      <w:r w:rsidRPr="00A8759F">
        <w:rPr>
          <w:lang w:bidi="ar-EG"/>
        </w:rPr>
        <w:t>John Nelson Darby</w:t>
      </w:r>
    </w:p>
    <w:p w14:paraId="4EC23245" w14:textId="77777777" w:rsidR="00A8759F" w:rsidRDefault="00A8759F" w:rsidP="00A8759F">
      <w:pPr>
        <w:bidi/>
        <w:jc w:val="both"/>
        <w:rPr>
          <w:rtl/>
          <w:lang w:bidi="ar-EG"/>
        </w:rPr>
      </w:pPr>
      <w:r>
        <w:rPr>
          <w:rFonts w:hint="cs"/>
          <w:rtl/>
          <w:lang w:bidi="ar-EG"/>
        </w:rPr>
        <w:t>"</w:t>
      </w:r>
      <w:r w:rsidRPr="00A8759F">
        <w:rPr>
          <w:rtl/>
          <w:lang w:bidi="ar-EG"/>
        </w:rPr>
        <w:t xml:space="preserve"> 9 إِذْ عَرَّفَنَا بِسِرِّ مَشِيئَتِهِ، حَسَبَ مَسَرَّتِهِ الَّتِي قَصَدَهَا فِي نَفْسِهِ،  10 لِتَدْبِيرِ مِلْءِ الأَزْمِنَةِ، لِيَجْمَعَ كُلَّ شَيْءٍ فِي الْمَسِيحِ، مَا فِي السَّمَاوَاتِ وَمَا عَلَى الأَرْضِ</w:t>
      </w:r>
      <w:r>
        <w:rPr>
          <w:rFonts w:hint="cs"/>
          <w:rtl/>
          <w:lang w:bidi="ar-EG"/>
        </w:rPr>
        <w:t>" (أفسس 1: 9، 10).</w:t>
      </w:r>
    </w:p>
    <w:p w14:paraId="0B0F573D" w14:textId="77777777" w:rsidR="00A8759F" w:rsidRDefault="00A8759F" w:rsidP="00A8759F">
      <w:pPr>
        <w:bidi/>
        <w:jc w:val="both"/>
        <w:rPr>
          <w:rtl/>
          <w:lang w:bidi="ar-EG"/>
        </w:rPr>
      </w:pPr>
      <w:r>
        <w:rPr>
          <w:rFonts w:hint="cs"/>
          <w:rtl/>
          <w:lang w:bidi="ar-EG"/>
        </w:rPr>
        <w:t>لقد كانت مسرة الألوهية، بأن يُعلَن كل ملئها في المسيح ويحلّ فيه. يقول بولس: "</w:t>
      </w:r>
      <w:r w:rsidRPr="00A8759F">
        <w:rPr>
          <w:rtl/>
          <w:lang w:bidi="ar-EG"/>
        </w:rPr>
        <w:t xml:space="preserve"> 9 فَإِنَّهُ فِيهِ يَحِلُّ كُلُّ مِلْءِ اللاَّهُوتِ جَسَدِيًّا.</w:t>
      </w:r>
      <w:r>
        <w:rPr>
          <w:rFonts w:hint="cs"/>
          <w:rtl/>
          <w:lang w:bidi="ar-EG"/>
        </w:rPr>
        <w:t>" (كولوسي  2: 9)، و "</w:t>
      </w:r>
      <w:r w:rsidRPr="00A8759F">
        <w:rPr>
          <w:rtl/>
          <w:lang w:bidi="ar-EG"/>
        </w:rPr>
        <w:t>19 لأَنَّهُ فِيهِ سُرَّ أَنْ يَحِلَّ كُلُّ الْمِلْءِ،</w:t>
      </w:r>
      <w:r>
        <w:rPr>
          <w:rFonts w:hint="cs"/>
          <w:rtl/>
          <w:lang w:bidi="ar-EG"/>
        </w:rPr>
        <w:t>" (كولوسي 1: 19).</w:t>
      </w:r>
    </w:p>
    <w:p w14:paraId="66926E4A" w14:textId="1BFD9E6A" w:rsidR="00A8759F" w:rsidRDefault="00A8759F" w:rsidP="00A8759F">
      <w:pPr>
        <w:bidi/>
        <w:jc w:val="both"/>
        <w:rPr>
          <w:rtl/>
          <w:lang w:bidi="ar-EG"/>
        </w:rPr>
      </w:pPr>
      <w:r>
        <w:rPr>
          <w:rFonts w:hint="cs"/>
          <w:rtl/>
          <w:lang w:bidi="ar-EG"/>
        </w:rPr>
        <w:t xml:space="preserve">هذا كان قصد الله </w:t>
      </w:r>
      <w:r>
        <w:rPr>
          <w:rtl/>
          <w:lang w:bidi="ar-EG"/>
        </w:rPr>
        <w:t>–</w:t>
      </w:r>
      <w:r>
        <w:rPr>
          <w:rFonts w:hint="cs"/>
          <w:rtl/>
          <w:lang w:bidi="ar-EG"/>
        </w:rPr>
        <w:t xml:space="preserve"> قصد مليء بالبركة والأمجاد. إن الصورة التي يتمم فيها الله هذا القصد، هو مهم للغاية بالنسبة لنا. لذا دعونا نصمت للحظة في ذلك لكي نكتسب نظرة عامة صغيرة. لقد أراد الله أن يتم</w:t>
      </w:r>
      <w:r w:rsidR="00952835">
        <w:rPr>
          <w:rFonts w:hint="cs"/>
          <w:rtl/>
          <w:lang w:bidi="ar-EG"/>
        </w:rPr>
        <w:t>م</w:t>
      </w:r>
      <w:r>
        <w:rPr>
          <w:rFonts w:hint="cs"/>
          <w:rtl/>
          <w:lang w:bidi="ar-EG"/>
        </w:rPr>
        <w:t xml:space="preserve"> قصده بشكل مرئي وأن تُسلّم لنا إعلاناته، التي كان قد أعطاها لرجال الله القديسين، لكيما نبقى محفوظين من ضلالات مخيلاتنا.</w:t>
      </w:r>
    </w:p>
    <w:p w14:paraId="1A9DF064" w14:textId="77777777" w:rsidR="00A8759F" w:rsidRDefault="00A8759F" w:rsidP="00A8759F">
      <w:pPr>
        <w:bidi/>
        <w:jc w:val="both"/>
        <w:rPr>
          <w:rtl/>
          <w:lang w:bidi="ar-EG"/>
        </w:rPr>
      </w:pPr>
      <w:r>
        <w:rPr>
          <w:rFonts w:hint="cs"/>
          <w:rtl/>
          <w:lang w:bidi="ar-EG"/>
        </w:rPr>
        <w:t xml:space="preserve">إن الموضوع الذي نتناوله نجده في صلاة الرسول بولس في أفسس 1: 15 </w:t>
      </w:r>
      <w:r>
        <w:rPr>
          <w:rtl/>
          <w:lang w:bidi="ar-EG"/>
        </w:rPr>
        <w:t>–</w:t>
      </w:r>
      <w:r>
        <w:rPr>
          <w:rFonts w:hint="cs"/>
          <w:rtl/>
          <w:lang w:bidi="ar-EG"/>
        </w:rPr>
        <w:t xml:space="preserve"> 23، والذي يخبرنا عن سببه العميق في أفسس 3. من دون أن نفهم قوة الإصحاح الأخير لن نفهم البتة الموضوع الذي يتناوله في أفسس 1، ولن نستطيع أن نتمتع به.</w:t>
      </w:r>
    </w:p>
    <w:p w14:paraId="381BE832" w14:textId="48F75CC4" w:rsidR="00A8759F" w:rsidRDefault="00A8759F" w:rsidP="00A8759F">
      <w:pPr>
        <w:bidi/>
        <w:jc w:val="both"/>
        <w:rPr>
          <w:rtl/>
          <w:lang w:bidi="ar-EG"/>
        </w:rPr>
      </w:pPr>
      <w:r>
        <w:rPr>
          <w:rFonts w:hint="cs"/>
          <w:rtl/>
          <w:lang w:bidi="ar-EG"/>
        </w:rPr>
        <w:t>الكنيسة (الإكليسيا) واليهود يشكل كل واحد منهما محور مجد المسيح السماوي والأرضي.</w:t>
      </w:r>
    </w:p>
    <w:p w14:paraId="21A7A507" w14:textId="5F7E9C09" w:rsidR="00A8759F" w:rsidRDefault="00A8759F" w:rsidP="00A8759F">
      <w:pPr>
        <w:bidi/>
        <w:jc w:val="both"/>
        <w:rPr>
          <w:rtl/>
          <w:lang w:bidi="ar-EG"/>
        </w:rPr>
      </w:pPr>
      <w:r>
        <w:rPr>
          <w:rFonts w:hint="cs"/>
          <w:rtl/>
          <w:lang w:bidi="ar-EG"/>
        </w:rPr>
        <w:t xml:space="preserve">حقيقتان </w:t>
      </w:r>
      <w:r w:rsidR="008C6433">
        <w:rPr>
          <w:rFonts w:hint="cs"/>
          <w:rtl/>
          <w:lang w:bidi="ar-EG"/>
        </w:rPr>
        <w:t>أساسيتان تُع</w:t>
      </w:r>
      <w:r>
        <w:rPr>
          <w:rFonts w:hint="cs"/>
          <w:rtl/>
          <w:lang w:bidi="ar-EG"/>
        </w:rPr>
        <w:t>رضان أمامنا بخصوص المُلك الألفي. إن شهادات الكتاب المقدس تتكلم من جانب واحد عن الكنيسة ومجدها في المسيح ومن الجانب الآخر عن إسرائيل ومجده، الذي سيكون للشعب المتجدد والمفدي في المسيح. بالتالي هنالك شعب سماوي وشعب أرضي. ابن الله بذاته، الذي هو صورة الله ومجده، سيكون مركز للشعب الأول كما وللشعب الآخر، الشمس، التي تُضيء كليهما. على الرغم من أن مقام الإكليسيا، التي يحل فيها مجده، هو السماء، "</w:t>
      </w:r>
      <w:r w:rsidRPr="00A8759F">
        <w:rPr>
          <w:rtl/>
          <w:lang w:bidi="ar-EG"/>
        </w:rPr>
        <w:t>جَعَلَ لِلشَّمْسِ مَسْكَنًا</w:t>
      </w:r>
      <w:r w:rsidR="00952835">
        <w:rPr>
          <w:rFonts w:hint="cs"/>
          <w:rtl/>
          <w:lang w:bidi="ar-EG"/>
        </w:rPr>
        <w:t xml:space="preserve"> (خيمة)</w:t>
      </w:r>
      <w:r w:rsidRPr="00A8759F">
        <w:rPr>
          <w:rtl/>
          <w:lang w:bidi="ar-EG"/>
        </w:rPr>
        <w:t xml:space="preserve"> فِيهَا،</w:t>
      </w:r>
      <w:r>
        <w:rPr>
          <w:rFonts w:hint="cs"/>
          <w:rtl/>
          <w:lang w:bidi="ar-EG"/>
        </w:rPr>
        <w:t xml:space="preserve">" (مزمور 19: 4). ستسلك مع ذلك الشعوب في نورها. مجده سيكون وسوف يُستعلن على الأرض وستتمتع الأرض ببركاته. عندما يكتمل كل شيء، سيكون الله الكل في الكل. </w:t>
      </w:r>
      <w:r w:rsidR="00952835">
        <w:rPr>
          <w:rFonts w:hint="cs"/>
          <w:rtl/>
          <w:lang w:bidi="ar-EG"/>
        </w:rPr>
        <w:t>مسكن الله سينزل من السماء وسيسكن مع الناس (رؤيا 21: 3).</w:t>
      </w:r>
    </w:p>
    <w:p w14:paraId="1734FDE8" w14:textId="64E59343" w:rsidR="00952835" w:rsidRDefault="00952835" w:rsidP="00952835">
      <w:pPr>
        <w:bidi/>
        <w:jc w:val="both"/>
        <w:rPr>
          <w:rtl/>
          <w:lang w:bidi="ar-EG"/>
        </w:rPr>
      </w:pPr>
      <w:r>
        <w:rPr>
          <w:rFonts w:hint="cs"/>
          <w:rtl/>
          <w:lang w:bidi="ar-EG"/>
        </w:rPr>
        <w:t>كل هذه الأمور والصورة التي ستتم فيها تم إخبارنا بها في الكتاب المقدس بالتفصيل.</w:t>
      </w:r>
    </w:p>
    <w:p w14:paraId="564F6015" w14:textId="51A7AD18" w:rsidR="00952835" w:rsidRDefault="00952835" w:rsidP="00952835">
      <w:pPr>
        <w:bidi/>
        <w:jc w:val="both"/>
        <w:rPr>
          <w:rtl/>
          <w:lang w:bidi="ar-EG"/>
        </w:rPr>
      </w:pPr>
      <w:r>
        <w:rPr>
          <w:rFonts w:hint="cs"/>
          <w:rtl/>
          <w:lang w:bidi="ar-EG"/>
        </w:rPr>
        <w:t>بالرغم من أن الكنيسة كما وأيضًا شعب إسرائيل كل واحد على حدته مركزه إن كان لمجده السماوي أو الأرضي مرتبط بالمسيح، وبالرغم من كون كل منهما مُحاطًا الواحد أمام الآخر بلمعان من البركة والفرح، إلا أن لكل واحد منهما أجواءه، التي تخضع فيها كل الأشياء له.</w:t>
      </w:r>
    </w:p>
    <w:p w14:paraId="28A85D3E" w14:textId="23396044" w:rsidR="00952835" w:rsidRDefault="00952835" w:rsidP="00952835">
      <w:pPr>
        <w:bidi/>
        <w:jc w:val="both"/>
        <w:rPr>
          <w:rtl/>
          <w:lang w:bidi="ar-EG"/>
        </w:rPr>
      </w:pPr>
      <w:r>
        <w:rPr>
          <w:rFonts w:hint="cs"/>
          <w:rtl/>
          <w:lang w:bidi="ar-EG"/>
        </w:rPr>
        <w:t>ملائكة، رؤساء وسلاطين، باختصار كل ما هو ينتمي للسماء يتعجّبون من مشهد الكنيسة، بينما شعوب الأرض سيُعرّض أمامهم مشهد إسرائيل. إننا الآن لا نريد أن نمكث في تاريخ الكنيسة وحالتها، ولن ننشغل بشعب إسرائيل. "في البدء خلق الله"، هكذا يقول لنا العهد القديم، و "في البدء كان الكلمة"، هكذا يخبرنا العهد الجديد عن أساس لمجد أسمى وأبقى من مجد الخليقة الأولى.</w:t>
      </w:r>
    </w:p>
    <w:p w14:paraId="6B2EE37F" w14:textId="25CC155D" w:rsidR="00952835" w:rsidRDefault="00952835" w:rsidP="00952835">
      <w:pPr>
        <w:bidi/>
        <w:jc w:val="both"/>
        <w:rPr>
          <w:rtl/>
          <w:lang w:bidi="ar-EG"/>
        </w:rPr>
      </w:pPr>
      <w:r>
        <w:rPr>
          <w:rFonts w:hint="cs"/>
          <w:rtl/>
          <w:lang w:bidi="ar-EG"/>
        </w:rPr>
        <w:lastRenderedPageBreak/>
        <w:t>"في البدء خلق الله السموات والأرض"، وحينما خرجت من يد الله قال: "</w:t>
      </w:r>
      <w:r w:rsidRPr="00952835">
        <w:rPr>
          <w:rtl/>
          <w:lang w:bidi="ar-EG"/>
        </w:rPr>
        <w:t>أَنَّهُ حَسَنٌ</w:t>
      </w:r>
      <w:r>
        <w:rPr>
          <w:rFonts w:hint="cs"/>
          <w:rtl/>
          <w:lang w:bidi="ar-EG"/>
        </w:rPr>
        <w:t xml:space="preserve">". من ثم أتت الخطية، وها الكل تدنّس وفسُد. (قارن كوولوسي 1: 19 </w:t>
      </w:r>
      <w:r>
        <w:rPr>
          <w:rtl/>
          <w:lang w:bidi="ar-EG"/>
        </w:rPr>
        <w:t>–</w:t>
      </w:r>
      <w:r>
        <w:rPr>
          <w:rFonts w:hint="cs"/>
          <w:rtl/>
          <w:lang w:bidi="ar-EG"/>
        </w:rPr>
        <w:t xml:space="preserve"> 20 مع أفسس 2: 10). لفترة قصيرة استراح الله من أعماله؛ إلا أن هذه الراحة قُطعت.</w:t>
      </w:r>
    </w:p>
    <w:p w14:paraId="215C63E2" w14:textId="587E164A" w:rsidR="00952835" w:rsidRDefault="00952835" w:rsidP="00952835">
      <w:pPr>
        <w:bidi/>
        <w:jc w:val="both"/>
        <w:rPr>
          <w:rtl/>
          <w:lang w:bidi="ar-EG"/>
        </w:rPr>
      </w:pPr>
      <w:r>
        <w:rPr>
          <w:rFonts w:hint="cs"/>
          <w:rtl/>
          <w:lang w:bidi="ar-EG"/>
        </w:rPr>
        <w:t>الكتاب المقدس يحدثنا قليلاً فقط عن الخطية التي دنّست السموات؛ إننا نعلم فقط، بأن الذي تسبب فيها ملائكة سقطوا.</w:t>
      </w:r>
    </w:p>
    <w:p w14:paraId="782A0BCA" w14:textId="2F825AF5" w:rsidR="00952835" w:rsidRDefault="00952835" w:rsidP="00952835">
      <w:pPr>
        <w:bidi/>
        <w:jc w:val="both"/>
        <w:rPr>
          <w:rtl/>
          <w:lang w:bidi="ar-EG"/>
        </w:rPr>
      </w:pPr>
      <w:r>
        <w:rPr>
          <w:rFonts w:hint="cs"/>
          <w:rtl/>
          <w:lang w:bidi="ar-EG"/>
        </w:rPr>
        <w:t>إلا أن سقوط الإنسان كان ينبغي أن يخدمنا بحسب مشورة الله فقط لتتميم مشورته العجيبة في الفداء، وهذا العمل ظهر لنا في ملئه.</w:t>
      </w:r>
    </w:p>
    <w:p w14:paraId="53BAEB34" w14:textId="69FFCFB4" w:rsidR="00952835" w:rsidRDefault="00952835" w:rsidP="00952835">
      <w:pPr>
        <w:bidi/>
        <w:jc w:val="both"/>
        <w:rPr>
          <w:rtl/>
          <w:lang w:bidi="ar-EG"/>
        </w:rPr>
      </w:pPr>
      <w:r>
        <w:rPr>
          <w:rFonts w:hint="cs"/>
          <w:rtl/>
          <w:lang w:bidi="ar-EG"/>
        </w:rPr>
        <w:t>راحة الله في الخليقة بواسطة "آدم الثاني".</w:t>
      </w:r>
    </w:p>
    <w:p w14:paraId="15D0263A" w14:textId="2D76CFB4" w:rsidR="00952835" w:rsidRDefault="00952835" w:rsidP="00952835">
      <w:pPr>
        <w:bidi/>
        <w:jc w:val="both"/>
        <w:rPr>
          <w:rtl/>
          <w:lang w:bidi="ar-EG"/>
        </w:rPr>
      </w:pPr>
      <w:r>
        <w:rPr>
          <w:rFonts w:hint="cs"/>
          <w:rtl/>
          <w:lang w:bidi="ar-EG"/>
        </w:rPr>
        <w:t>إن راحة الله في الخليقة الأولى كانت قصيرة الأمد، وراحة الإنسان في شركته مع الله كانت كحلم الليل. لكن بركات الله لن يكون أمدها قصيرًا. إن الذي حدث ومضى، كان نتيجة ضعف آدم الأول. وأما الآن ستقوم راحة ذات نوع أروع مستثنى بإظهار سلطان وقوة آدم الثاني، وذلك بقصد جمع كل الأشياء التي في السماء وعلى الأرض تحت رأس واحد في المسيح (أفسس 1: 10).</w:t>
      </w:r>
    </w:p>
    <w:p w14:paraId="420AFF90" w14:textId="1C543D30" w:rsidR="00952835" w:rsidRDefault="00B00A6C" w:rsidP="00952835">
      <w:pPr>
        <w:bidi/>
        <w:jc w:val="both"/>
        <w:rPr>
          <w:rtl/>
          <w:lang w:bidi="ar-EG"/>
        </w:rPr>
      </w:pPr>
      <w:r>
        <w:rPr>
          <w:rFonts w:hint="cs"/>
          <w:rtl/>
          <w:lang w:bidi="ar-EG"/>
        </w:rPr>
        <w:t>المسيح الوارث والكنيسة الوارثة معه في القيامة.</w:t>
      </w:r>
    </w:p>
    <w:p w14:paraId="66BC187A" w14:textId="246B117F" w:rsidR="00B00A6C" w:rsidRDefault="00B00A6C" w:rsidP="00B00A6C">
      <w:pPr>
        <w:bidi/>
        <w:jc w:val="both"/>
        <w:rPr>
          <w:rtl/>
          <w:lang w:bidi="ar-EG"/>
        </w:rPr>
      </w:pPr>
      <w:r>
        <w:rPr>
          <w:rFonts w:hint="cs"/>
          <w:rtl/>
          <w:lang w:bidi="ar-EG"/>
        </w:rPr>
        <w:t>يتعلّق بضم كل الأشياء للمسيح وفي المسيح طابع وجوهر رجاء الكنيسة، بأن الله هو الكل في الكل. من هذا المنطلق يتكلم الكتاب المقدس عن المسيح المُعلَن كرأس كل الأشياء وعن الكنيسة على أنها الوارثة معه. يا له من مركز رائع لنا فيه! إنه مكتوب، بأن الله جعل المسيح "</w:t>
      </w:r>
      <w:r w:rsidRPr="00B00A6C">
        <w:rPr>
          <w:rtl/>
          <w:lang w:bidi="ar-EG"/>
        </w:rPr>
        <w:t>وَارِثًا لِكُلِّ شَيْءٍ</w:t>
      </w:r>
      <w:r>
        <w:rPr>
          <w:rFonts w:hint="cs"/>
          <w:rtl/>
          <w:lang w:bidi="ar-EG"/>
        </w:rPr>
        <w:t>" (عبرانيين 1: 2). و "</w:t>
      </w:r>
      <w:r w:rsidRPr="00B00A6C">
        <w:rPr>
          <w:rtl/>
          <w:lang w:bidi="ar-EG"/>
        </w:rPr>
        <w:t>الَّذِي فِيهِ أَيْضًا نِلْنَا نَصِيبًا،</w:t>
      </w:r>
      <w:r>
        <w:rPr>
          <w:rFonts w:hint="cs"/>
          <w:rtl/>
          <w:lang w:bidi="ar-EG"/>
        </w:rPr>
        <w:t>" (أفسس 1: 11) و "</w:t>
      </w:r>
      <w:r w:rsidRPr="00B00A6C">
        <w:rPr>
          <w:rtl/>
          <w:lang w:bidi="ar-EG"/>
        </w:rPr>
        <w:t>وَرَثَةُ اللهِ وَوَارِثُونَ مَعَ الْمَسِيحِ.</w:t>
      </w:r>
      <w:r>
        <w:rPr>
          <w:rFonts w:hint="cs"/>
          <w:rtl/>
          <w:lang w:bidi="ar-EG"/>
        </w:rPr>
        <w:t>" (رومية 8: 17).</w:t>
      </w:r>
    </w:p>
    <w:p w14:paraId="3A8B0529" w14:textId="7A9366AA" w:rsidR="00B00A6C" w:rsidRDefault="009746D3" w:rsidP="00B00A6C">
      <w:pPr>
        <w:bidi/>
        <w:jc w:val="both"/>
        <w:rPr>
          <w:rtl/>
          <w:lang w:bidi="ar-EG"/>
        </w:rPr>
      </w:pPr>
      <w:r>
        <w:rPr>
          <w:rFonts w:hint="cs"/>
          <w:rtl/>
          <w:lang w:bidi="ar-EG"/>
        </w:rPr>
        <w:t xml:space="preserve">لكن اسم المسيح المجيد </w:t>
      </w:r>
      <w:r>
        <w:rPr>
          <w:rtl/>
          <w:lang w:bidi="ar-EG"/>
        </w:rPr>
        <w:t>–</w:t>
      </w:r>
      <w:r>
        <w:rPr>
          <w:rFonts w:hint="cs"/>
          <w:rtl/>
          <w:lang w:bidi="ar-EG"/>
        </w:rPr>
        <w:t xml:space="preserve"> الوارث </w:t>
      </w:r>
      <w:r>
        <w:rPr>
          <w:rtl/>
          <w:lang w:bidi="ar-EG"/>
        </w:rPr>
        <w:t>–</w:t>
      </w:r>
      <w:r>
        <w:rPr>
          <w:rFonts w:hint="cs"/>
          <w:rtl/>
          <w:lang w:bidi="ar-EG"/>
        </w:rPr>
        <w:t xml:space="preserve"> له أيضًا معنى آخر أكثر روعة. المسيح هو "</w:t>
      </w:r>
      <w:r w:rsidRPr="009746D3">
        <w:rPr>
          <w:rtl/>
          <w:lang w:bidi="ar-EG"/>
        </w:rPr>
        <w:t xml:space="preserve">بِكْرُ كُلِّ خَلِيقَةٍ.  16 فَإِنَّهُ فِيهِ خُلِقَ الْكُلُّ: مَا في السَّمَاوَاتِ وَمَا عَلَى الأَرْضِ، مَا يُرَى وَمَا لاَ يُرَى، </w:t>
      </w:r>
      <w:r>
        <w:rPr>
          <w:rFonts w:hint="cs"/>
          <w:rtl/>
          <w:lang w:bidi="ar-EG"/>
        </w:rPr>
        <w:t>...</w:t>
      </w:r>
      <w:r w:rsidRPr="009746D3">
        <w:rPr>
          <w:rtl/>
          <w:lang w:bidi="ar-EG"/>
        </w:rPr>
        <w:t xml:space="preserve"> الْكُلُّ بِهِ وَلَهُ قَدْ خُلِقَ.</w:t>
      </w:r>
      <w:r>
        <w:rPr>
          <w:rFonts w:hint="cs"/>
          <w:rtl/>
          <w:lang w:bidi="ar-EG"/>
        </w:rPr>
        <w:t>" (كولوسي 1: 15، 16).</w:t>
      </w:r>
    </w:p>
    <w:p w14:paraId="03D67395" w14:textId="376FF740" w:rsidR="009746D3" w:rsidRDefault="00891554" w:rsidP="009746D3">
      <w:pPr>
        <w:bidi/>
        <w:jc w:val="both"/>
        <w:rPr>
          <w:rtl/>
          <w:lang w:bidi="ar-EG"/>
        </w:rPr>
      </w:pPr>
      <w:r>
        <w:rPr>
          <w:rFonts w:hint="cs"/>
          <w:rtl/>
          <w:lang w:bidi="ar-EG"/>
        </w:rPr>
        <w:t>لأجل ذلك الجماعة، الكنيسة، أولاد الله هم ورثة مع المسيح. كيف أصبحوا كذلك؟ هذا هو ما سنتوسع به الآن.</w:t>
      </w:r>
    </w:p>
    <w:p w14:paraId="41A9A69D" w14:textId="00CFF654" w:rsidR="00891554" w:rsidRDefault="00891554" w:rsidP="00891554">
      <w:pPr>
        <w:bidi/>
        <w:jc w:val="both"/>
        <w:rPr>
          <w:rtl/>
          <w:lang w:bidi="ar-EG"/>
        </w:rPr>
      </w:pPr>
      <w:r>
        <w:rPr>
          <w:rFonts w:hint="cs"/>
          <w:rtl/>
          <w:lang w:bidi="ar-EG"/>
        </w:rPr>
        <w:t>لقد حصل المسيح على الميراث في طابعه كإنسان، وذلك كالإنسان الذي قام من بين الأموات، ومن ثم كشريك في ضيقتنا، وهي ضيقة ناتجة عن الخطية، ومن ثم هو رأس، أصل ومصدر لكل البركات.</w:t>
      </w:r>
    </w:p>
    <w:p w14:paraId="4529AF8F" w14:textId="5927FA04" w:rsidR="00891554" w:rsidRDefault="00682E3A" w:rsidP="00891554">
      <w:pPr>
        <w:bidi/>
        <w:jc w:val="both"/>
        <w:rPr>
          <w:rtl/>
          <w:lang w:bidi="ar-EG"/>
        </w:rPr>
      </w:pPr>
      <w:r>
        <w:rPr>
          <w:rFonts w:hint="cs"/>
          <w:rtl/>
          <w:lang w:bidi="ar-EG"/>
        </w:rPr>
        <w:t>قبل كل شيء لننتبه أيضًا، بأن آدم الأول هو "</w:t>
      </w:r>
      <w:r w:rsidRPr="00682E3A">
        <w:rPr>
          <w:rtl/>
          <w:lang w:bidi="ar-EG"/>
        </w:rPr>
        <w:t>مِثَالُ الآتِي</w:t>
      </w:r>
      <w:r>
        <w:rPr>
          <w:rFonts w:hint="cs"/>
          <w:rtl/>
          <w:lang w:bidi="ar-EG"/>
        </w:rPr>
        <w:t>" (رومية 5: 14). مثال آدم الثاني، الذي نتكلم عنه. وبهذه الصفة يُقدّم لنا في أفسس 5: 30، 31.</w:t>
      </w:r>
    </w:p>
    <w:p w14:paraId="6DAF5733" w14:textId="522C3475" w:rsidR="00682E3A" w:rsidRDefault="00CE269F" w:rsidP="00682E3A">
      <w:pPr>
        <w:bidi/>
        <w:jc w:val="both"/>
        <w:rPr>
          <w:rtl/>
          <w:lang w:bidi="ar-EG"/>
        </w:rPr>
      </w:pPr>
      <w:r>
        <w:rPr>
          <w:rFonts w:hint="cs"/>
          <w:rtl/>
          <w:lang w:bidi="ar-EG"/>
        </w:rPr>
        <w:t>مثل آدم الأول، الذي وكأنه دُفن في نومه العميق، وتشكّلت حواء من واحدة من أضلاعه، هكذا الكنيسة مع المسيح، مَن مات عن خطاياها ودُفن، قام، وهي أُعطيت له كوارثة معه في المجد، في الحُكم والامتلاك لكل ما وهبه الله إياه.</w:t>
      </w:r>
    </w:p>
    <w:p w14:paraId="04E553C2" w14:textId="31FF20DC" w:rsidR="009B4048" w:rsidRPr="009B4048" w:rsidRDefault="009B4048" w:rsidP="009B4048">
      <w:pPr>
        <w:bidi/>
        <w:jc w:val="both"/>
        <w:rPr>
          <w:rtl/>
          <w:lang w:bidi="ar-EG"/>
        </w:rPr>
      </w:pPr>
      <w:r w:rsidRPr="009B4048">
        <w:rPr>
          <w:lang w:bidi="ar-EG"/>
        </w:rPr>
        <w:t>Christus, wahrer Mensch und wahrer Gott, wird, wenn</w:t>
      </w:r>
    </w:p>
    <w:sectPr w:rsidR="009B4048" w:rsidRPr="009B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9F"/>
    <w:rsid w:val="00433C52"/>
    <w:rsid w:val="00614739"/>
    <w:rsid w:val="00682E3A"/>
    <w:rsid w:val="00891554"/>
    <w:rsid w:val="008C6433"/>
    <w:rsid w:val="00952835"/>
    <w:rsid w:val="009746D3"/>
    <w:rsid w:val="009B4048"/>
    <w:rsid w:val="00A8759F"/>
    <w:rsid w:val="00B00A6C"/>
    <w:rsid w:val="00CE269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A155"/>
  <w15:chartTrackingRefBased/>
  <w15:docId w15:val="{E3A72030-CD97-4ECE-96F4-080D3715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759F"/>
    <w:rPr>
      <w:color w:val="0563C1" w:themeColor="hyperlink"/>
      <w:u w:val="single"/>
    </w:rPr>
  </w:style>
  <w:style w:type="character" w:styleId="UnresolvedMention">
    <w:name w:val="Unresolved Mention"/>
    <w:basedOn w:val="DefaultParagraphFont"/>
    <w:uiPriority w:val="99"/>
    <w:semiHidden/>
    <w:unhideWhenUsed/>
    <w:rsid w:val="00A8759F"/>
    <w:rPr>
      <w:color w:val="605E5C"/>
      <w:shd w:val="clear" w:color="auto" w:fill="E1DFDD"/>
    </w:rPr>
  </w:style>
  <w:style w:type="character" w:styleId="FollowedHyperlink">
    <w:name w:val="FollowedHyperlink"/>
    <w:basedOn w:val="DefaultParagraphFont"/>
    <w:uiPriority w:val="99"/>
    <w:semiHidden/>
    <w:unhideWhenUsed/>
    <w:rsid w:val="009528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70/gottes-ewiger-vorsatz"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710</Words>
  <Characters>4048</Characters>
  <Application>Microsoft Office Word</Application>
  <DocSecurity>0</DocSecurity>
  <Lines>33</Lines>
  <Paragraphs>9</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cp:revision>
  <dcterms:created xsi:type="dcterms:W3CDTF">2021-03-02T19:27:00Z</dcterms:created>
  <dcterms:modified xsi:type="dcterms:W3CDTF">2021-03-07T09:55:00Z</dcterms:modified>
</cp:coreProperties>
</file>