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F8625" w14:textId="77777777" w:rsidR="00FD3BB5" w:rsidRDefault="00697A5D" w:rsidP="000D1460">
      <w:pPr>
        <w:jc w:val="both"/>
        <w:rPr>
          <w:rFonts w:ascii="Sakkal Majalla" w:hAnsi="Sakkal Majalla" w:cs="Sakkal Majalla"/>
          <w:sz w:val="28"/>
          <w:szCs w:val="28"/>
          <w:rtl/>
          <w:lang w:bidi="ar-AE"/>
        </w:rPr>
      </w:pPr>
      <w:hyperlink r:id="rId4" w:history="1">
        <w:r w:rsidR="000D1460" w:rsidRPr="000D1460">
          <w:rPr>
            <w:rStyle w:val="Hyperlink"/>
            <w:rFonts w:ascii="Sakkal Majalla" w:hAnsi="Sakkal Majalla" w:cs="Sakkal Majalla" w:hint="cs"/>
            <w:sz w:val="28"/>
            <w:szCs w:val="28"/>
            <w:rtl/>
            <w:lang w:bidi="ar-AE"/>
          </w:rPr>
          <w:t>نظرة عامة حول رسالة العبرانيين</w:t>
        </w:r>
      </w:hyperlink>
    </w:p>
    <w:p w14:paraId="04AA359A" w14:textId="77777777" w:rsidR="000D1460" w:rsidRDefault="000D1460" w:rsidP="000D1460">
      <w:pPr>
        <w:jc w:val="both"/>
        <w:rPr>
          <w:rFonts w:ascii="Sakkal Majalla" w:hAnsi="Sakkal Majalla" w:cs="Sakkal Majalla"/>
          <w:sz w:val="28"/>
          <w:szCs w:val="28"/>
          <w:rtl/>
          <w:lang w:bidi="ar-AE"/>
        </w:rPr>
      </w:pP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>يوحنا داربي</w:t>
      </w:r>
    </w:p>
    <w:p w14:paraId="10D707AD" w14:textId="2EFC314C" w:rsidR="000D1460" w:rsidRDefault="000D1460" w:rsidP="006963D7">
      <w:pPr>
        <w:jc w:val="both"/>
        <w:rPr>
          <w:rFonts w:ascii="Sakkal Majalla" w:hAnsi="Sakkal Majalla" w:cs="Sakkal Majalla"/>
          <w:sz w:val="28"/>
          <w:szCs w:val="28"/>
          <w:rtl/>
          <w:lang w:bidi="ar-AE"/>
        </w:rPr>
      </w:pP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>رسالة العبرانيين متأسسة على شخص الرب يسوع في طبيعته الإلهية والبشرية. لذا كلمة الله هنا تتحلى من جانب واحد بسياد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>ته</w:t>
      </w: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>ال</w:t>
      </w: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شخصية </w:t>
      </w:r>
      <w:r>
        <w:rPr>
          <w:rFonts w:ascii="Sakkal Majalla" w:hAnsi="Sakkal Majalla" w:cs="Sakkal Majalla"/>
          <w:sz w:val="28"/>
          <w:szCs w:val="28"/>
          <w:rtl/>
          <w:lang w:bidi="ar-AE"/>
        </w:rPr>
        <w:t>–</w:t>
      </w: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إنه خبر إلهي. من الجانب الآخر </w:t>
      </w:r>
      <w:r w:rsidR="006963D7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نجد في هذه الرسالة أيضًا كل تعاطف إنساني مطلوب لممارسة الكهنوت السماوي. هكذا يرتبط القديسون الأحياء على الأرض بالسماء، حيث لا يُنظَر إليهم كجسد المسيح، كمن هم متحدين معه. بالتالي 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>توضع اليهودية</w:t>
      </w:r>
      <w:r w:rsidR="006963D7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جانبًا. بدلاً من ذلك نحن لدينا 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الآن </w:t>
      </w:r>
      <w:r w:rsidR="006963D7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دعوة سماوية، أرسى فيها العهد الجديد أيضًا الأساس 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>لدخول</w:t>
      </w:r>
      <w:r w:rsidR="006963D7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إسرائيل المتجدد. 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>بهذه النظرة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،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تتناقض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كل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المسيحية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مع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النظام</w:t>
      </w:r>
      <w:r w:rsidR="006963D7" w:rsidRPr="006963D7">
        <w:rPr>
          <w:rFonts w:ascii="Sakkal Majalla" w:hAnsi="Sakkal Majalla" w:cs="Sakkal Majalla"/>
          <w:sz w:val="28"/>
          <w:szCs w:val="28"/>
          <w:rtl/>
          <w:lang w:bidi="ar-AE"/>
        </w:rPr>
        <w:t xml:space="preserve"> </w:t>
      </w:r>
      <w:r w:rsidR="006963D7" w:rsidRPr="006963D7">
        <w:rPr>
          <w:rFonts w:ascii="Sakkal Majalla" w:hAnsi="Sakkal Majalla" w:cs="Sakkal Majalla" w:hint="cs"/>
          <w:sz w:val="28"/>
          <w:szCs w:val="28"/>
          <w:rtl/>
          <w:lang w:bidi="ar-AE"/>
        </w:rPr>
        <w:t>السابق،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وإن كانت تنشأ رابطة معينة بمقارنات ومتماثلات. غير أن هذا التوازي ينطبق فقط على الفكرة الأولى من بين الفكرتين المذكورة أعلاه </w:t>
      </w:r>
      <w:r w:rsidR="00047635">
        <w:rPr>
          <w:rFonts w:ascii="Sakkal Majalla" w:hAnsi="Sakkal Majalla" w:cs="Sakkal Majalla"/>
          <w:sz w:val="28"/>
          <w:szCs w:val="28"/>
          <w:rtl/>
          <w:lang w:bidi="ar-AE"/>
        </w:rPr>
        <w:t>–</w:t>
      </w:r>
      <w:r w:rsidR="00047635"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إن كلمة الله المعلنة كانت قد أشارت إلى المسيح الذي عاش على الأرض</w:t>
      </w:r>
      <w:r w:rsidR="00697A5D">
        <w:rPr>
          <w:rFonts w:ascii="Sakkal Majalla" w:hAnsi="Sakkal Majalla" w:cs="Sakkal Majalla" w:hint="cs"/>
          <w:sz w:val="28"/>
          <w:szCs w:val="28"/>
          <w:rtl/>
          <w:lang w:bidi="ar-AE"/>
        </w:rPr>
        <w:t>. الكهنوت السماوي بالمقابل يعرض أمرًا جديدًا كليًا.</w:t>
      </w:r>
    </w:p>
    <w:p w14:paraId="2A7622AF" w14:textId="7B5870F9" w:rsidR="00697A5D" w:rsidRPr="000D1460" w:rsidRDefault="001360A1" w:rsidP="006963D7">
      <w:pPr>
        <w:jc w:val="both"/>
        <w:rPr>
          <w:rFonts w:ascii="Sakkal Majalla" w:hAnsi="Sakkal Majalla" w:cs="Sakkal Majalla"/>
          <w:sz w:val="28"/>
          <w:szCs w:val="28"/>
          <w:lang w:bidi="ar-AE"/>
        </w:rPr>
      </w:pP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ألوهية المسيح تشكل الأساس لسيادة كلمة الله المعلنة (إصحاح 1). هذا الموضوع يستمر في الإصحاح 3. هناك تُضاف أيضًا السيادة التي للمسيح </w:t>
      </w:r>
      <w:r>
        <w:rPr>
          <w:rFonts w:ascii="Sakkal Majalla" w:hAnsi="Sakkal Majalla" w:cs="Sakkal Majalla"/>
          <w:sz w:val="28"/>
          <w:szCs w:val="28"/>
          <w:rtl/>
          <w:lang w:bidi="ar-AE"/>
        </w:rPr>
        <w:t>–</w:t>
      </w: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على نقيض موسى </w:t>
      </w:r>
      <w:r>
        <w:rPr>
          <w:rFonts w:ascii="Sakkal Majalla" w:hAnsi="Sakkal Majalla" w:cs="Sakkal Majalla"/>
          <w:sz w:val="28"/>
          <w:szCs w:val="28"/>
          <w:rtl/>
          <w:lang w:bidi="ar-AE"/>
        </w:rPr>
        <w:t>–</w:t>
      </w:r>
      <w:r>
        <w:rPr>
          <w:rFonts w:ascii="Sakkal Majalla" w:hAnsi="Sakkal Majalla" w:cs="Sakkal Majalla" w:hint="cs"/>
          <w:sz w:val="28"/>
          <w:szCs w:val="28"/>
          <w:rtl/>
          <w:lang w:bidi="ar-AE"/>
        </w:rPr>
        <w:t xml:space="preserve"> كابن على بيته (حتى إصحاح 4: 13). المقطع ينتهي بوعد الراحة لشعب الله. في إصحاح 2 يوضع الأساس للحُكم العتيد ولكهنوت الرب يسوع في الحاضر، وذلك في طبيعته البشرية. هذا الموضوع يستمر من إصحاح 4: 14. في الإصحاح 5 يُكشف عن مجد شخص المسيح وخدمته. ويؤكد الكاتب على ذلك، بأنه من المستحيل بأن نعود إلى أركان اليهودية. </w:t>
      </w:r>
      <w:bookmarkStart w:id="0" w:name="_GoBack"/>
      <w:bookmarkEnd w:id="0"/>
    </w:p>
    <w:sectPr w:rsidR="00697A5D" w:rsidRPr="000D1460" w:rsidSect="00C442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60"/>
    <w:rsid w:val="00047635"/>
    <w:rsid w:val="000C5A11"/>
    <w:rsid w:val="000D1460"/>
    <w:rsid w:val="001360A1"/>
    <w:rsid w:val="003056E7"/>
    <w:rsid w:val="006963D7"/>
    <w:rsid w:val="00697A5D"/>
    <w:rsid w:val="00B83314"/>
    <w:rsid w:val="00BA192E"/>
    <w:rsid w:val="00C442EF"/>
    <w:rsid w:val="00FD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C2C3"/>
  <w15:chartTrackingRefBased/>
  <w15:docId w15:val="{13B5742F-B602-4320-A291-848032C4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4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kommentare.de/kommentare/248/ueberblick-ueber-den-brief-an-die-hebra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Hashav</dc:creator>
  <cp:keywords/>
  <dc:description/>
  <cp:lastModifiedBy>Osama Slaieh</cp:lastModifiedBy>
  <cp:revision>3</cp:revision>
  <dcterms:created xsi:type="dcterms:W3CDTF">2020-09-15T05:38:00Z</dcterms:created>
  <dcterms:modified xsi:type="dcterms:W3CDTF">2020-10-09T22:35:00Z</dcterms:modified>
</cp:coreProperties>
</file>