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C11B3D" w14:textId="21C25043" w:rsidR="00FA20F2" w:rsidRDefault="00FA20F2" w:rsidP="00FA20F2">
      <w:pPr>
        <w:bidi/>
        <w:jc w:val="both"/>
        <w:rPr>
          <w:rFonts w:ascii="Sakkal Majalla" w:hAnsi="Sakkal Majalla" w:cs="Sakkal Majalla"/>
          <w:sz w:val="28"/>
          <w:szCs w:val="28"/>
          <w:rtl/>
        </w:rPr>
      </w:pPr>
      <w:hyperlink r:id="rId5" w:history="1">
        <w:r w:rsidRPr="00FA20F2">
          <w:rPr>
            <w:rStyle w:val="Hyperlink"/>
            <w:rFonts w:ascii="Sakkal Majalla" w:hAnsi="Sakkal Majalla" w:cs="Sakkal Majalla"/>
            <w:sz w:val="28"/>
            <w:szCs w:val="28"/>
            <w:rtl/>
          </w:rPr>
          <w:t>أشعياء 53 - حوار</w:t>
        </w:r>
      </w:hyperlink>
      <w:r w:rsidRPr="00FA20F2">
        <w:rPr>
          <w:rFonts w:ascii="Sakkal Majalla" w:hAnsi="Sakkal Majalla" w:cs="Sakkal Majalla"/>
          <w:sz w:val="28"/>
          <w:szCs w:val="28"/>
          <w:rtl/>
        </w:rPr>
        <w:t xml:space="preserve"> </w:t>
      </w:r>
    </w:p>
    <w:p w14:paraId="2DB1112B" w14:textId="368DD4B6" w:rsidR="00614739" w:rsidRDefault="00FA20F2" w:rsidP="00FA20F2">
      <w:pPr>
        <w:bidi/>
        <w:jc w:val="both"/>
        <w:rPr>
          <w:rFonts w:ascii="Sakkal Majalla" w:hAnsi="Sakkal Majalla" w:cs="Sakkal Majalla"/>
          <w:sz w:val="28"/>
          <w:szCs w:val="28"/>
          <w:rtl/>
        </w:rPr>
      </w:pPr>
      <w:r w:rsidRPr="00FA20F2">
        <w:rPr>
          <w:rFonts w:ascii="Sakkal Majalla" w:hAnsi="Sakkal Majalla" w:cs="Sakkal Majalla"/>
          <w:sz w:val="28"/>
          <w:szCs w:val="28"/>
          <w:rtl/>
        </w:rPr>
        <w:t>كارل هاينز فيبر</w:t>
      </w:r>
    </w:p>
    <w:p w14:paraId="7A2610B2" w14:textId="0BEF5314" w:rsidR="00FA20F2" w:rsidRDefault="00FA20F2" w:rsidP="00FA20F2">
      <w:pPr>
        <w:bidi/>
        <w:jc w:val="both"/>
        <w:rPr>
          <w:rFonts w:ascii="Sakkal Majalla" w:hAnsi="Sakkal Majalla" w:cs="Sakkal Majalla"/>
          <w:sz w:val="28"/>
          <w:szCs w:val="28"/>
          <w:rtl/>
        </w:rPr>
      </w:pPr>
      <w:r>
        <w:rPr>
          <w:rFonts w:ascii="Sakkal Majalla" w:hAnsi="Sakkal Majalla" w:cs="Sakkal Majalla" w:hint="cs"/>
          <w:sz w:val="28"/>
          <w:szCs w:val="28"/>
          <w:rtl/>
        </w:rPr>
        <w:t>نبوة لإسرائيل وللأمم</w:t>
      </w:r>
    </w:p>
    <w:p w14:paraId="7752E62D" w14:textId="627D8DD5" w:rsidR="00FA20F2" w:rsidRDefault="00FA20F2" w:rsidP="00FA20F2">
      <w:pPr>
        <w:bidi/>
        <w:jc w:val="both"/>
        <w:rPr>
          <w:rFonts w:ascii="Sakkal Majalla" w:hAnsi="Sakkal Majalla" w:cs="Sakkal Majalla"/>
          <w:sz w:val="28"/>
          <w:szCs w:val="28"/>
          <w:rtl/>
        </w:rPr>
      </w:pPr>
      <w:r>
        <w:rPr>
          <w:rFonts w:ascii="Sakkal Majalla" w:hAnsi="Sakkal Majalla" w:cs="Sakkal Majalla" w:hint="cs"/>
          <w:sz w:val="28"/>
          <w:szCs w:val="28"/>
          <w:rtl/>
        </w:rPr>
        <w:t>يكتب بطرس في رسالته الأولى في إصحاح 1: 11، بأن أنبياء العهد القديم تنبأوا "</w:t>
      </w:r>
      <w:r w:rsidRPr="00FA20F2">
        <w:rPr>
          <w:rFonts w:ascii="Sakkal Majalla" w:hAnsi="Sakkal Majalla" w:cs="Sakkal Majalla"/>
          <w:sz w:val="28"/>
          <w:szCs w:val="28"/>
          <w:rtl/>
        </w:rPr>
        <w:t xml:space="preserve"> بِالآلاَمِ الَّتِي لِلْمَسِيحِ، وَالأَمْجَادِ الَّتِي بَعْدَهَا.</w:t>
      </w:r>
      <w:r>
        <w:rPr>
          <w:rFonts w:ascii="Sakkal Majalla" w:hAnsi="Sakkal Majalla" w:cs="Sakkal Majalla" w:hint="cs"/>
          <w:sz w:val="28"/>
          <w:szCs w:val="28"/>
          <w:rtl/>
        </w:rPr>
        <w:t>". ويتنبأ أشعياء النبي أيضًا في إصحاح 52 من العدد 13 وفي إصحاح 53 عن الآلام، التي ستقع على المسيح، كما وعن الأمجاد من بعدها. الأمجاد التي بعدها هي الأمجاد التي يعلنها المسيح في حكمه في المُلك الألفي. إنها ليست أمجاد كنيسة الله، التي لها دعوة سماوية، لأن حقيقة المسيح وكنيسته لم تُعلن في العهد القديم. في أفسس 3: 5 يكتب الرسول بولس، بأن حقيقة الكنيسة كانت سرية كان</w:t>
      </w:r>
      <w:r w:rsidR="008937C4">
        <w:rPr>
          <w:rFonts w:ascii="Sakkal Majalla" w:hAnsi="Sakkal Majalla" w:cs="Sakkal Majalla" w:hint="cs"/>
          <w:sz w:val="28"/>
          <w:szCs w:val="28"/>
          <w:rtl/>
        </w:rPr>
        <w:t>ت</w:t>
      </w:r>
      <w:r>
        <w:rPr>
          <w:rFonts w:ascii="Sakkal Majalla" w:hAnsi="Sakkal Majalla" w:cs="Sakkal Majalla" w:hint="cs"/>
          <w:sz w:val="28"/>
          <w:szCs w:val="28"/>
          <w:rtl/>
        </w:rPr>
        <w:t xml:space="preserve"> مخفية في أجيال أ</w:t>
      </w:r>
      <w:r w:rsidR="008937C4">
        <w:rPr>
          <w:rFonts w:ascii="Sakkal Majalla" w:hAnsi="Sakkal Majalla" w:cs="Sakkal Majalla" w:hint="cs"/>
          <w:sz w:val="28"/>
          <w:szCs w:val="28"/>
          <w:rtl/>
        </w:rPr>
        <w:t>ُ</w:t>
      </w:r>
      <w:r>
        <w:rPr>
          <w:rFonts w:ascii="Sakkal Majalla" w:hAnsi="Sakkal Majalla" w:cs="Sakkal Majalla" w:hint="cs"/>
          <w:sz w:val="28"/>
          <w:szCs w:val="28"/>
          <w:rtl/>
        </w:rPr>
        <w:t>خ</w:t>
      </w:r>
      <w:r w:rsidR="008937C4">
        <w:rPr>
          <w:rFonts w:ascii="Sakkal Majalla" w:hAnsi="Sakkal Majalla" w:cs="Sakkal Majalla" w:hint="cs"/>
          <w:sz w:val="28"/>
          <w:szCs w:val="28"/>
          <w:rtl/>
        </w:rPr>
        <w:t>َ</w:t>
      </w:r>
      <w:r>
        <w:rPr>
          <w:rFonts w:ascii="Sakkal Majalla" w:hAnsi="Sakkal Majalla" w:cs="Sakkal Majalla" w:hint="cs"/>
          <w:sz w:val="28"/>
          <w:szCs w:val="28"/>
          <w:rtl/>
        </w:rPr>
        <w:t>ر. وقد تم الإخبار بها فقط على يد بولس الرسول بإعلان. فنبوات العهد القديم تشير إلى إسرائيل والأمم، ولكن ليس إلى الكنيسة.</w:t>
      </w:r>
    </w:p>
    <w:p w14:paraId="248F85B2" w14:textId="37C3953E" w:rsidR="00FA20F2" w:rsidRDefault="00FA20F2" w:rsidP="00FA20F2">
      <w:pPr>
        <w:bidi/>
        <w:jc w:val="both"/>
        <w:rPr>
          <w:rFonts w:ascii="Sakkal Majalla" w:hAnsi="Sakkal Majalla" w:cs="Sakkal Majalla"/>
          <w:sz w:val="28"/>
          <w:szCs w:val="28"/>
          <w:rtl/>
        </w:rPr>
      </w:pPr>
      <w:r>
        <w:rPr>
          <w:rFonts w:ascii="Sakkal Majalla" w:hAnsi="Sakkal Majalla" w:cs="Sakkal Majalla" w:hint="cs"/>
          <w:sz w:val="28"/>
          <w:szCs w:val="28"/>
          <w:rtl/>
        </w:rPr>
        <w:t xml:space="preserve">الإصحاحات من 1 إلى 35 من النبي أشعياء تحتوي على نبوات موضوعها دينونة الأمم. الإصحاحات 36 حتى 39 تشكل نقلة قصيرة يخبرنا فيها باختصار عن حياة حزقيا. من إصحاح 40 حتى 66 نجد وصف التاريخ المحلي لتخليص إسرائيل وعودة شعب إسرائيل. هذه النبوات تشير إليهم كمَن هم من إسرائيل والأمم، الذين سيتم التوصل إليهم لاحقًا </w:t>
      </w:r>
      <w:r>
        <w:rPr>
          <w:rFonts w:ascii="Sakkal Majalla" w:hAnsi="Sakkal Majalla" w:cs="Sakkal Majalla"/>
          <w:sz w:val="28"/>
          <w:szCs w:val="28"/>
          <w:rtl/>
        </w:rPr>
        <w:t>–</w:t>
      </w:r>
      <w:r>
        <w:rPr>
          <w:rFonts w:ascii="Sakkal Majalla" w:hAnsi="Sakkal Majalla" w:cs="Sakkal Majalla" w:hint="cs"/>
          <w:sz w:val="28"/>
          <w:szCs w:val="28"/>
          <w:rtl/>
        </w:rPr>
        <w:t xml:space="preserve"> من بعد اختطاف الكنيسة </w:t>
      </w:r>
      <w:r>
        <w:rPr>
          <w:rFonts w:ascii="Sakkal Majalla" w:hAnsi="Sakkal Majalla" w:cs="Sakkal Majalla"/>
          <w:sz w:val="28"/>
          <w:szCs w:val="28"/>
          <w:rtl/>
        </w:rPr>
        <w:t>–</w:t>
      </w:r>
      <w:r>
        <w:rPr>
          <w:rFonts w:ascii="Sakkal Majalla" w:hAnsi="Sakkal Majalla" w:cs="Sakkal Majalla" w:hint="cs"/>
          <w:sz w:val="28"/>
          <w:szCs w:val="28"/>
          <w:rtl/>
        </w:rPr>
        <w:t xml:space="preserve"> بواسطة إنجيل الملكوت. وستمتد بركة الصليب أيضًا إلى الأمم. لذا يقول الله في إصحاح 49: 6، حينما نسب للمسيح بركة خاصة: "</w:t>
      </w:r>
      <w:r w:rsidRPr="00FA20F2">
        <w:rPr>
          <w:rFonts w:ascii="Sakkal Majalla" w:hAnsi="Sakkal Majalla" w:cs="Sakkal Majalla"/>
          <w:sz w:val="28"/>
          <w:szCs w:val="28"/>
          <w:rtl/>
        </w:rPr>
        <w:t>«قَلِيلٌ أَنْ تَكُونَ لِي عَبْدًا لإِقَامَةِ أَسْبَاطِ يَعْقُوبَ، وَرَدِّ مَحْفُوظِي إِسْرَائِيلَ.</w:t>
      </w:r>
      <w:r>
        <w:rPr>
          <w:rFonts w:ascii="Sakkal Majalla" w:hAnsi="Sakkal Majalla" w:cs="Sakkal Majalla" w:hint="cs"/>
          <w:sz w:val="28"/>
          <w:szCs w:val="28"/>
          <w:rtl/>
        </w:rPr>
        <w:t>" هذا هو جانب إسرائيل. "</w:t>
      </w:r>
      <w:r w:rsidRPr="00FA20F2">
        <w:rPr>
          <w:rFonts w:ascii="Sakkal Majalla" w:hAnsi="Sakkal Majalla" w:cs="Sakkal Majalla"/>
          <w:sz w:val="28"/>
          <w:szCs w:val="28"/>
          <w:rtl/>
        </w:rPr>
        <w:t xml:space="preserve"> فَقَدْ جَعَلْتُكَ نُورًا لِلأُمَمِ لِتَكُونَ خَلاَصِي إِلَى أَقْصَى الأَرْضِ».</w:t>
      </w:r>
      <w:r>
        <w:rPr>
          <w:rFonts w:ascii="Sakkal Majalla" w:hAnsi="Sakkal Majalla" w:cs="Sakkal Majalla" w:hint="cs"/>
          <w:sz w:val="28"/>
          <w:szCs w:val="28"/>
          <w:rtl/>
        </w:rPr>
        <w:t>" هذا يوضّح الأمر، بأن بركة الصليب تمتد إلى جميع أمم الأرض.</w:t>
      </w:r>
      <w:r w:rsidR="00774A63">
        <w:rPr>
          <w:rFonts w:ascii="Sakkal Majalla" w:hAnsi="Sakkal Majalla" w:cs="Sakkal Majalla" w:hint="cs"/>
          <w:sz w:val="28"/>
          <w:szCs w:val="28"/>
          <w:rtl/>
        </w:rPr>
        <w:t xml:space="preserve"> إصحاح 53 يشكل في هذا الجزء من نبوة أشعياء نقطة مركزية ضخمة. فيها نجد وصف طريق الفادي من المذود حتى إلى الصليب وحتى إلى ترفيعه. إنه يتكلم عن آلامه وموته، عن أشد اتضاع له وأسمى ترفيع له.</w:t>
      </w:r>
    </w:p>
    <w:p w14:paraId="212B4453" w14:textId="091E187A" w:rsidR="00774A63" w:rsidRDefault="00774A63" w:rsidP="00774A63">
      <w:pPr>
        <w:bidi/>
        <w:jc w:val="both"/>
        <w:rPr>
          <w:rFonts w:ascii="Sakkal Majalla" w:hAnsi="Sakkal Majalla" w:cs="Sakkal Majalla"/>
          <w:sz w:val="28"/>
          <w:szCs w:val="28"/>
          <w:rtl/>
        </w:rPr>
      </w:pPr>
      <w:r>
        <w:rPr>
          <w:rFonts w:ascii="Sakkal Majalla" w:hAnsi="Sakkal Majalla" w:cs="Sakkal Majalla" w:hint="cs"/>
          <w:sz w:val="28"/>
          <w:szCs w:val="28"/>
          <w:rtl/>
        </w:rPr>
        <w:t xml:space="preserve">الفادي أو الفداء هو بالمناسبة موضوع أساسي في هذا الجزء من النبي أشعياء. في الجزء الأول يُذكر فقط في إصحاح 35: 9، بأن المفديين سيسيرون في طريق خاص، لكن في هذا الجزء لدينا هذه العبارة 23 مرة. </w:t>
      </w:r>
      <w:r w:rsidR="00E4571D">
        <w:rPr>
          <w:rFonts w:ascii="Sakkal Majalla" w:hAnsi="Sakkal Majalla" w:cs="Sakkal Majalla" w:hint="cs"/>
          <w:sz w:val="28"/>
          <w:szCs w:val="28"/>
          <w:rtl/>
        </w:rPr>
        <w:t>هنا يُعرّض أمامنا الفادي في صورة هادفة، بوعز الحقيقي والولي الحقيقي.</w:t>
      </w:r>
    </w:p>
    <w:p w14:paraId="629DBB83" w14:textId="1C6AB424" w:rsidR="00E4571D" w:rsidRDefault="008937C4" w:rsidP="00E4571D">
      <w:pPr>
        <w:bidi/>
        <w:jc w:val="both"/>
        <w:rPr>
          <w:rFonts w:ascii="Sakkal Majalla" w:hAnsi="Sakkal Majalla" w:cs="Sakkal Majalla"/>
          <w:sz w:val="28"/>
          <w:szCs w:val="28"/>
          <w:rtl/>
        </w:rPr>
      </w:pPr>
      <w:r>
        <w:rPr>
          <w:rFonts w:ascii="Sakkal Majalla" w:hAnsi="Sakkal Majalla" w:cs="Sakkal Majalla" w:hint="cs"/>
          <w:sz w:val="28"/>
          <w:szCs w:val="28"/>
          <w:rtl/>
        </w:rPr>
        <w:t xml:space="preserve">يوجد </w:t>
      </w:r>
      <w:r w:rsidR="00E4571D">
        <w:rPr>
          <w:rFonts w:ascii="Sakkal Majalla" w:hAnsi="Sakkal Majalla" w:cs="Sakkal Majalla" w:hint="cs"/>
          <w:sz w:val="28"/>
          <w:szCs w:val="28"/>
          <w:rtl/>
        </w:rPr>
        <w:t>في العهد القديم ثلاث إصحاحات معروفة تمامًا تصف موت الرب يسوع:</w:t>
      </w:r>
    </w:p>
    <w:p w14:paraId="3BF81FBB" w14:textId="3845F3A9" w:rsidR="00E4571D" w:rsidRDefault="00E4571D" w:rsidP="00E4571D">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تكوين 22 يقدّم إبراهيم ابنه اسحق. في مثال يتكلم هذا عن الرب يسوع في طابع ذبيحة المحرقة.</w:t>
      </w:r>
    </w:p>
    <w:p w14:paraId="6EA17C9F" w14:textId="1AE306B0" w:rsidR="00E4571D" w:rsidRDefault="00E4571D" w:rsidP="00E4571D">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في مزمور 22 حيث لدينا القول المعروف: "إلهي إلهي لماذا تركتني؟" نرى الرب يسوع في الأساس كذبيحة خطية، وقد جُعل خطية.</w:t>
      </w:r>
    </w:p>
    <w:p w14:paraId="12844204" w14:textId="53E936E1" w:rsidR="00E4571D" w:rsidRDefault="00E4571D" w:rsidP="00E4571D">
      <w:pPr>
        <w:pStyle w:val="ListParagraph"/>
        <w:numPr>
          <w:ilvl w:val="0"/>
          <w:numId w:val="1"/>
        </w:numPr>
        <w:bidi/>
        <w:jc w:val="both"/>
        <w:rPr>
          <w:rFonts w:ascii="Sakkal Majalla" w:hAnsi="Sakkal Majalla" w:cs="Sakkal Majalla"/>
          <w:sz w:val="28"/>
          <w:szCs w:val="28"/>
        </w:rPr>
      </w:pPr>
      <w:r>
        <w:rPr>
          <w:rFonts w:ascii="Sakkal Majalla" w:hAnsi="Sakkal Majalla" w:cs="Sakkal Majalla" w:hint="cs"/>
          <w:sz w:val="28"/>
          <w:szCs w:val="28"/>
          <w:rtl/>
        </w:rPr>
        <w:t>في إشعياء 53 النقطة الراجحة هي ذبيحة الاثم، حيث حمل الرب يسوع خطايانا في جسده على خشبة.</w:t>
      </w:r>
    </w:p>
    <w:p w14:paraId="38D76393" w14:textId="77777777" w:rsidR="00B76DFC" w:rsidRDefault="00E4571D" w:rsidP="00B76DFC">
      <w:pPr>
        <w:bidi/>
        <w:jc w:val="both"/>
        <w:rPr>
          <w:rFonts w:ascii="Sakkal Majalla" w:hAnsi="Sakkal Majalla" w:cs="Sakkal Majalla"/>
          <w:sz w:val="28"/>
          <w:szCs w:val="28"/>
          <w:rtl/>
        </w:rPr>
        <w:sectPr w:rsidR="00B76DFC">
          <w:pgSz w:w="11906" w:h="16838"/>
          <w:pgMar w:top="1440" w:right="1440" w:bottom="1440" w:left="1440" w:header="708" w:footer="708" w:gutter="0"/>
          <w:cols w:space="708"/>
          <w:docGrid w:linePitch="360"/>
        </w:sectPr>
      </w:pPr>
      <w:r>
        <w:rPr>
          <w:rFonts w:ascii="Sakkal Majalla" w:hAnsi="Sakkal Majalla" w:cs="Sakkal Majalla" w:hint="cs"/>
          <w:sz w:val="28"/>
          <w:szCs w:val="28"/>
          <w:rtl/>
        </w:rPr>
        <w:t xml:space="preserve">غير أن أشعياء 53 هو تاريخنا أيضًا، وإن ليس لنا هنا الكنيسة تعليميًا. ألم يصبح الرب يسوع بذبيحته على الجلجثة أساس خلاصنا؟ ألم يتألم أيضًا من أجلنا؟ ألم تكن عقوبتنا عليه لسلامنا؟ ما الذي تفككه قراءتنا لهذا المقطع في قلوبنا؟ هل هناك صدى؟ الله سيسألنا يومًا ما هو موقفنا من آلام الرب يسوع. فلا يوجد أي ذنب أعظم إن مررنا من أمام المخلص المتألم والمائت بلا مبالاة وبلا انتباه. ربما لك والدين مؤمنين، وحضرت مدرسة الأحد والأحداث والاجتماعات. هل كنت حاضرًا في الجسد فقط؟ أم لمستك آلام الرب يسوع في قلبك؟ الله سيسألك في يوم من الأيام عن ذلك. ليتنا نقدّر بفرح، </w:t>
      </w:r>
      <w:r>
        <w:rPr>
          <w:rFonts w:ascii="Sakkal Majalla" w:hAnsi="Sakkal Majalla" w:cs="Sakkal Majalla" w:hint="cs"/>
          <w:sz w:val="28"/>
          <w:szCs w:val="28"/>
          <w:rtl/>
        </w:rPr>
        <w:lastRenderedPageBreak/>
        <w:t>أنه يحق لنا أن نقرأ هذا الإصحاح. وسنكون أكثر سعادة، إن تأملنا فيه. فكلمات البشر لا تكفي لتصوير أمجاد هذا المقطع. بكل بساطة لغة الإنسان فقيرة جدًا في هذا الأمر. نحن نتلامس بالشيء القليل منه ما يفوق قدرة استيعابنا. لذا دعونا نطلب من الرب، بأن يفتح لنا الكتب وفهمنا لها. دعونا نتقدم بمخافة وتقوى إلى هذا المقطع، كأننا نخلع نعالنا، لأن الموضع الذي نقف عليه هو أرض مقدسة.</w:t>
      </w:r>
    </w:p>
    <w:p w14:paraId="34EB405D" w14:textId="6CFC7B2C" w:rsidR="00E4571D" w:rsidRDefault="008937C4" w:rsidP="00B76DFC">
      <w:pPr>
        <w:bidi/>
        <w:jc w:val="both"/>
        <w:rPr>
          <w:rFonts w:ascii="Sakkal Majalla" w:hAnsi="Sakkal Majalla" w:cs="Sakkal Majalla"/>
          <w:sz w:val="28"/>
          <w:szCs w:val="28"/>
          <w:rtl/>
        </w:rPr>
      </w:pPr>
      <w:hyperlink r:id="rId6" w:history="1">
        <w:r w:rsidR="00B76DFC" w:rsidRPr="00B76DFC">
          <w:rPr>
            <w:rStyle w:val="Hyperlink"/>
            <w:rFonts w:ascii="Sakkal Majalla" w:hAnsi="Sakkal Majalla" w:cs="Sakkal Majalla" w:hint="cs"/>
            <w:sz w:val="28"/>
            <w:szCs w:val="28"/>
            <w:rtl/>
          </w:rPr>
          <w:t>الحوار ما بين الله والبقية</w:t>
        </w:r>
      </w:hyperlink>
    </w:p>
    <w:p w14:paraId="4AF8F136" w14:textId="7B11369E" w:rsidR="00B76DFC" w:rsidRDefault="00B76DFC" w:rsidP="00B76DFC">
      <w:pPr>
        <w:bidi/>
        <w:jc w:val="both"/>
        <w:rPr>
          <w:rFonts w:ascii="Sakkal Majalla" w:hAnsi="Sakkal Majalla" w:cs="Sakkal Majalla"/>
          <w:sz w:val="28"/>
          <w:szCs w:val="28"/>
          <w:rtl/>
        </w:rPr>
      </w:pPr>
      <w:r>
        <w:rPr>
          <w:rFonts w:ascii="Sakkal Majalla" w:hAnsi="Sakkal Majalla" w:cs="Sakkal Majalla" w:hint="cs"/>
          <w:sz w:val="28"/>
          <w:szCs w:val="28"/>
          <w:rtl/>
        </w:rPr>
        <w:t>إن المقطع من إصحاح 52: 13 حتى 53: 12 يحتوي على 5 فقرات كل واحدة بـ 3 أعداد، فيها لنا حوار، محادثة بين طرفين، بين البقية المؤمنة في المستقبل والله. ويتحدث في:</w:t>
      </w:r>
    </w:p>
    <w:p w14:paraId="14773A77" w14:textId="773063D0" w:rsidR="00B76DFC" w:rsidRDefault="00B76DFC" w:rsidP="00B76DFC">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 xml:space="preserve">1. فقرة: 52: 13 </w:t>
      </w:r>
      <w:r>
        <w:rPr>
          <w:rFonts w:ascii="Sakkal Majalla" w:hAnsi="Sakkal Majalla" w:cs="Sakkal Majalla"/>
          <w:sz w:val="28"/>
          <w:szCs w:val="28"/>
          <w:rtl/>
        </w:rPr>
        <w:t>–</w:t>
      </w:r>
      <w:r>
        <w:rPr>
          <w:rFonts w:ascii="Sakkal Majalla" w:hAnsi="Sakkal Majalla" w:cs="Sakkal Majalla" w:hint="cs"/>
          <w:sz w:val="28"/>
          <w:szCs w:val="28"/>
          <w:rtl/>
        </w:rPr>
        <w:t xml:space="preserve"> 15</w:t>
      </w:r>
      <w:r>
        <w:rPr>
          <w:rFonts w:ascii="Sakkal Majalla" w:hAnsi="Sakkal Majalla" w:cs="Sakkal Majalla"/>
          <w:sz w:val="28"/>
          <w:szCs w:val="28"/>
          <w:rtl/>
        </w:rPr>
        <w:tab/>
      </w:r>
      <w:r>
        <w:rPr>
          <w:rFonts w:ascii="Sakkal Majalla" w:hAnsi="Sakkal Majalla" w:cs="Sakkal Majalla" w:hint="cs"/>
          <w:sz w:val="28"/>
          <w:szCs w:val="28"/>
          <w:rtl/>
        </w:rPr>
        <w:t>الله</w:t>
      </w:r>
    </w:p>
    <w:p w14:paraId="16721791" w14:textId="5E694F32" w:rsidR="00B76DFC" w:rsidRDefault="00B76DFC" w:rsidP="00B76DFC">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 xml:space="preserve">2. فقرة: 53: 1 </w:t>
      </w:r>
      <w:r>
        <w:rPr>
          <w:rFonts w:ascii="Sakkal Majalla" w:hAnsi="Sakkal Majalla" w:cs="Sakkal Majalla"/>
          <w:sz w:val="28"/>
          <w:szCs w:val="28"/>
          <w:rtl/>
        </w:rPr>
        <w:t>–</w:t>
      </w:r>
      <w:r>
        <w:rPr>
          <w:rFonts w:ascii="Sakkal Majalla" w:hAnsi="Sakkal Majalla" w:cs="Sakkal Majalla" w:hint="cs"/>
          <w:sz w:val="28"/>
          <w:szCs w:val="28"/>
          <w:rtl/>
        </w:rPr>
        <w:t xml:space="preserve"> 3 </w:t>
      </w:r>
      <w:r>
        <w:rPr>
          <w:rFonts w:ascii="Sakkal Majalla" w:hAnsi="Sakkal Majalla" w:cs="Sakkal Majalla"/>
          <w:sz w:val="28"/>
          <w:szCs w:val="28"/>
          <w:rtl/>
        </w:rPr>
        <w:tab/>
      </w:r>
      <w:r>
        <w:rPr>
          <w:rFonts w:ascii="Sakkal Majalla" w:hAnsi="Sakkal Majalla" w:cs="Sakkal Majalla" w:hint="cs"/>
          <w:sz w:val="28"/>
          <w:szCs w:val="28"/>
          <w:rtl/>
        </w:rPr>
        <w:t>البقية</w:t>
      </w:r>
    </w:p>
    <w:p w14:paraId="09101E7D" w14:textId="4B0BF808" w:rsidR="00B76DFC" w:rsidRDefault="00B76DFC" w:rsidP="00B76DFC">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3. فقرة: 53: 4 -6</w:t>
      </w:r>
      <w:r>
        <w:rPr>
          <w:rFonts w:ascii="Sakkal Majalla" w:hAnsi="Sakkal Majalla" w:cs="Sakkal Majalla"/>
          <w:sz w:val="28"/>
          <w:szCs w:val="28"/>
          <w:rtl/>
        </w:rPr>
        <w:tab/>
      </w:r>
      <w:r>
        <w:rPr>
          <w:rFonts w:ascii="Sakkal Majalla" w:hAnsi="Sakkal Majalla" w:cs="Sakkal Majalla" w:hint="cs"/>
          <w:sz w:val="28"/>
          <w:szCs w:val="28"/>
          <w:rtl/>
        </w:rPr>
        <w:t xml:space="preserve"> </w:t>
      </w:r>
      <w:r>
        <w:rPr>
          <w:rFonts w:ascii="Sakkal Majalla" w:hAnsi="Sakkal Majalla" w:cs="Sakkal Majalla"/>
          <w:sz w:val="28"/>
          <w:szCs w:val="28"/>
          <w:rtl/>
        </w:rPr>
        <w:tab/>
      </w:r>
      <w:r>
        <w:rPr>
          <w:rFonts w:ascii="Sakkal Majalla" w:hAnsi="Sakkal Majalla" w:cs="Sakkal Majalla" w:hint="cs"/>
          <w:sz w:val="28"/>
          <w:szCs w:val="28"/>
          <w:rtl/>
        </w:rPr>
        <w:t>البقية</w:t>
      </w:r>
    </w:p>
    <w:p w14:paraId="464C6F0F" w14:textId="25372832" w:rsidR="00B76DFC" w:rsidRDefault="00B76DFC" w:rsidP="00B76DFC">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 xml:space="preserve">4. فقرة:: 53: 7 </w:t>
      </w:r>
      <w:r>
        <w:rPr>
          <w:rFonts w:ascii="Sakkal Majalla" w:hAnsi="Sakkal Majalla" w:cs="Sakkal Majalla"/>
          <w:sz w:val="28"/>
          <w:szCs w:val="28"/>
          <w:rtl/>
        </w:rPr>
        <w:t>–</w:t>
      </w:r>
      <w:r>
        <w:rPr>
          <w:rFonts w:ascii="Sakkal Majalla" w:hAnsi="Sakkal Majalla" w:cs="Sakkal Majalla" w:hint="cs"/>
          <w:sz w:val="28"/>
          <w:szCs w:val="28"/>
          <w:rtl/>
        </w:rPr>
        <w:t xml:space="preserve"> 9</w:t>
      </w:r>
      <w:r>
        <w:rPr>
          <w:rFonts w:ascii="Sakkal Majalla" w:hAnsi="Sakkal Majalla" w:cs="Sakkal Majalla"/>
          <w:sz w:val="28"/>
          <w:szCs w:val="28"/>
          <w:rtl/>
        </w:rPr>
        <w:tab/>
      </w:r>
      <w:r>
        <w:rPr>
          <w:rFonts w:ascii="Sakkal Majalla" w:hAnsi="Sakkal Majalla" w:cs="Sakkal Majalla" w:hint="cs"/>
          <w:sz w:val="28"/>
          <w:szCs w:val="28"/>
          <w:rtl/>
        </w:rPr>
        <w:t>الله</w:t>
      </w:r>
    </w:p>
    <w:p w14:paraId="500DBF1C" w14:textId="1172A0E5" w:rsidR="00B76DFC" w:rsidRDefault="00B76DFC" w:rsidP="00B76DFC">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 xml:space="preserve">5. فقرة: 53: 10 </w:t>
      </w:r>
      <w:r>
        <w:rPr>
          <w:rFonts w:ascii="Sakkal Majalla" w:hAnsi="Sakkal Majalla" w:cs="Sakkal Majalla"/>
          <w:sz w:val="28"/>
          <w:szCs w:val="28"/>
          <w:rtl/>
        </w:rPr>
        <w:t>–</w:t>
      </w:r>
      <w:r>
        <w:rPr>
          <w:rFonts w:ascii="Sakkal Majalla" w:hAnsi="Sakkal Majalla" w:cs="Sakkal Majalla" w:hint="cs"/>
          <w:sz w:val="28"/>
          <w:szCs w:val="28"/>
          <w:rtl/>
        </w:rPr>
        <w:t xml:space="preserve"> 12</w:t>
      </w:r>
    </w:p>
    <w:p w14:paraId="09D8FF2F" w14:textId="7299B260" w:rsidR="00B76DFC" w:rsidRDefault="00B76DFC" w:rsidP="00B76DFC">
      <w:pPr>
        <w:pStyle w:val="ListParagraph"/>
        <w:numPr>
          <w:ilvl w:val="0"/>
          <w:numId w:val="2"/>
        </w:numPr>
        <w:bidi/>
        <w:ind w:hanging="199"/>
        <w:jc w:val="both"/>
        <w:rPr>
          <w:rFonts w:ascii="Sakkal Majalla" w:hAnsi="Sakkal Majalla" w:cs="Sakkal Majalla"/>
          <w:sz w:val="28"/>
          <w:szCs w:val="28"/>
        </w:rPr>
      </w:pPr>
      <w:r>
        <w:rPr>
          <w:rFonts w:ascii="Sakkal Majalla" w:hAnsi="Sakkal Majalla" w:cs="Sakkal Majalla" w:hint="cs"/>
          <w:sz w:val="28"/>
          <w:szCs w:val="28"/>
          <w:rtl/>
        </w:rPr>
        <w:t xml:space="preserve">عدد 10 </w:t>
      </w:r>
      <w:r>
        <w:rPr>
          <w:rFonts w:ascii="Sakkal Majalla" w:hAnsi="Sakkal Majalla" w:cs="Sakkal Majalla"/>
          <w:sz w:val="28"/>
          <w:szCs w:val="28"/>
          <w:rtl/>
        </w:rPr>
        <w:tab/>
      </w:r>
      <w:r>
        <w:rPr>
          <w:rFonts w:ascii="Sakkal Majalla" w:hAnsi="Sakkal Majalla" w:cs="Sakkal Majalla"/>
          <w:sz w:val="28"/>
          <w:szCs w:val="28"/>
          <w:rtl/>
        </w:rPr>
        <w:tab/>
      </w:r>
      <w:r>
        <w:rPr>
          <w:rFonts w:ascii="Sakkal Majalla" w:hAnsi="Sakkal Majalla" w:cs="Sakkal Majalla"/>
          <w:sz w:val="28"/>
          <w:szCs w:val="28"/>
          <w:rtl/>
        </w:rPr>
        <w:tab/>
      </w:r>
      <w:r>
        <w:rPr>
          <w:rFonts w:ascii="Sakkal Majalla" w:hAnsi="Sakkal Majalla" w:cs="Sakkal Majalla" w:hint="cs"/>
          <w:sz w:val="28"/>
          <w:szCs w:val="28"/>
          <w:rtl/>
        </w:rPr>
        <w:t>البقية</w:t>
      </w:r>
    </w:p>
    <w:p w14:paraId="41A8B514" w14:textId="1E7DA5E2" w:rsidR="00B76DFC" w:rsidRDefault="00B76DFC" w:rsidP="00B76DFC">
      <w:pPr>
        <w:pStyle w:val="ListParagraph"/>
        <w:numPr>
          <w:ilvl w:val="0"/>
          <w:numId w:val="2"/>
        </w:numPr>
        <w:bidi/>
        <w:ind w:hanging="199"/>
        <w:jc w:val="both"/>
        <w:rPr>
          <w:rFonts w:ascii="Sakkal Majalla" w:hAnsi="Sakkal Majalla" w:cs="Sakkal Majalla"/>
          <w:sz w:val="28"/>
          <w:szCs w:val="28"/>
        </w:rPr>
      </w:pPr>
      <w:r>
        <w:rPr>
          <w:rFonts w:ascii="Sakkal Majalla" w:hAnsi="Sakkal Majalla" w:cs="Sakkal Majalla" w:hint="cs"/>
          <w:sz w:val="28"/>
          <w:szCs w:val="28"/>
          <w:rtl/>
        </w:rPr>
        <w:t>في الأعداد 11 و 12</w:t>
      </w:r>
      <w:r>
        <w:rPr>
          <w:rFonts w:ascii="Sakkal Majalla" w:hAnsi="Sakkal Majalla" w:cs="Sakkal Majalla"/>
          <w:sz w:val="28"/>
          <w:szCs w:val="28"/>
          <w:rtl/>
        </w:rPr>
        <w:tab/>
      </w:r>
      <w:r>
        <w:rPr>
          <w:rFonts w:ascii="Sakkal Majalla" w:hAnsi="Sakkal Majalla" w:cs="Sakkal Majalla"/>
          <w:sz w:val="28"/>
          <w:szCs w:val="28"/>
          <w:rtl/>
        </w:rPr>
        <w:tab/>
      </w:r>
      <w:r>
        <w:rPr>
          <w:rFonts w:ascii="Sakkal Majalla" w:hAnsi="Sakkal Majalla" w:cs="Sakkal Majalla" w:hint="cs"/>
          <w:sz w:val="28"/>
          <w:szCs w:val="28"/>
          <w:rtl/>
        </w:rPr>
        <w:t>الله ثانية</w:t>
      </w:r>
    </w:p>
    <w:p w14:paraId="65907772" w14:textId="228709A5" w:rsidR="00BB78A9" w:rsidRDefault="00121103" w:rsidP="00BB78A9">
      <w:pPr>
        <w:bidi/>
        <w:jc w:val="both"/>
        <w:rPr>
          <w:rFonts w:ascii="Sakkal Majalla" w:hAnsi="Sakkal Majalla" w:cs="Sakkal Majalla"/>
          <w:sz w:val="28"/>
          <w:szCs w:val="28"/>
          <w:rtl/>
        </w:rPr>
        <w:sectPr w:rsidR="00BB78A9">
          <w:pgSz w:w="11906" w:h="16838"/>
          <w:pgMar w:top="1440" w:right="1440" w:bottom="1440" w:left="1440" w:header="708" w:footer="708" w:gutter="0"/>
          <w:cols w:space="708"/>
          <w:docGrid w:linePitch="360"/>
        </w:sectPr>
      </w:pPr>
      <w:r>
        <w:rPr>
          <w:rFonts w:ascii="Sakkal Majalla" w:hAnsi="Sakkal Majalla" w:cs="Sakkal Majalla" w:hint="cs"/>
          <w:sz w:val="28"/>
          <w:szCs w:val="28"/>
          <w:rtl/>
        </w:rPr>
        <w:t xml:space="preserve">إنه في غاية الجمال </w:t>
      </w:r>
      <w:r w:rsidR="00B76DFC">
        <w:rPr>
          <w:rFonts w:ascii="Sakkal Majalla" w:hAnsi="Sakkal Majalla" w:cs="Sakkal Majalla" w:hint="cs"/>
          <w:sz w:val="28"/>
          <w:szCs w:val="28"/>
          <w:rtl/>
        </w:rPr>
        <w:t>بأن نستمع لهذا الحوار</w:t>
      </w:r>
      <w:r>
        <w:rPr>
          <w:rFonts w:ascii="Sakkal Majalla" w:hAnsi="Sakkal Majalla" w:cs="Sakkal Majalla" w:hint="cs"/>
          <w:sz w:val="28"/>
          <w:szCs w:val="28"/>
          <w:rtl/>
        </w:rPr>
        <w:t xml:space="preserve">. إنه من المثير بصورة خاصة أنه في إصحاح 53 العبد بنفسه يصمت. على الرغم من أنه الرب يسوع، الذي كان قد تكلم في الإصحاحات 49: 4 </w:t>
      </w:r>
      <w:r>
        <w:rPr>
          <w:rFonts w:ascii="Sakkal Majalla" w:hAnsi="Sakkal Majalla" w:cs="Sakkal Majalla"/>
          <w:sz w:val="28"/>
          <w:szCs w:val="28"/>
          <w:rtl/>
        </w:rPr>
        <w:t>–</w:t>
      </w:r>
      <w:r>
        <w:rPr>
          <w:rFonts w:ascii="Sakkal Majalla" w:hAnsi="Sakkal Majalla" w:cs="Sakkal Majalla" w:hint="cs"/>
          <w:sz w:val="28"/>
          <w:szCs w:val="28"/>
          <w:rtl/>
        </w:rPr>
        <w:t xml:space="preserve"> 7 وفي إصحاح 50: 4 </w:t>
      </w:r>
      <w:r>
        <w:rPr>
          <w:rFonts w:ascii="Sakkal Majalla" w:hAnsi="Sakkal Majalla" w:cs="Sakkal Majalla"/>
          <w:sz w:val="28"/>
          <w:szCs w:val="28"/>
          <w:rtl/>
        </w:rPr>
        <w:t>–</w:t>
      </w:r>
      <w:r>
        <w:rPr>
          <w:rFonts w:ascii="Sakkal Majalla" w:hAnsi="Sakkal Majalla" w:cs="Sakkal Majalla" w:hint="cs"/>
          <w:sz w:val="28"/>
          <w:szCs w:val="28"/>
          <w:rtl/>
        </w:rPr>
        <w:t xml:space="preserve"> 8، فهو لا يتكلم الآن. لكن الله هو </w:t>
      </w:r>
      <w:r w:rsidR="008937C4">
        <w:rPr>
          <w:rFonts w:ascii="Sakkal Majalla" w:hAnsi="Sakkal Majalla" w:cs="Sakkal Majalla" w:hint="cs"/>
          <w:sz w:val="28"/>
          <w:szCs w:val="28"/>
          <w:rtl/>
        </w:rPr>
        <w:t>المتكلم</w:t>
      </w:r>
      <w:r>
        <w:rPr>
          <w:rFonts w:ascii="Sakkal Majalla" w:hAnsi="Sakkal Majalla" w:cs="Sakkal Majalla" w:hint="cs"/>
          <w:sz w:val="28"/>
          <w:szCs w:val="28"/>
          <w:rtl/>
        </w:rPr>
        <w:t>.</w:t>
      </w:r>
      <w:r w:rsidR="008937C4">
        <w:rPr>
          <w:rFonts w:ascii="Sakkal Majalla" w:hAnsi="Sakkal Majalla" w:cs="Sakkal Majalla" w:hint="cs"/>
          <w:sz w:val="28"/>
          <w:szCs w:val="28"/>
          <w:rtl/>
        </w:rPr>
        <w:t xml:space="preserve"> </w:t>
      </w:r>
      <w:r>
        <w:rPr>
          <w:rFonts w:ascii="Sakkal Majalla" w:hAnsi="Sakkal Majalla" w:cs="Sakkal Majalla" w:hint="cs"/>
          <w:sz w:val="28"/>
          <w:szCs w:val="28"/>
          <w:rtl/>
        </w:rPr>
        <w:t>إنه</w:t>
      </w:r>
      <w:r w:rsidR="008937C4">
        <w:rPr>
          <w:rFonts w:ascii="Sakkal Majalla" w:hAnsi="Sakkal Majalla" w:cs="Sakkal Majalla" w:hint="cs"/>
          <w:sz w:val="28"/>
          <w:szCs w:val="28"/>
          <w:rtl/>
        </w:rPr>
        <w:t xml:space="preserve"> </w:t>
      </w:r>
      <w:r>
        <w:rPr>
          <w:rFonts w:ascii="Sakkal Majalla" w:hAnsi="Sakkal Majalla" w:cs="Sakkal Majalla" w:hint="cs"/>
          <w:sz w:val="28"/>
          <w:szCs w:val="28"/>
          <w:rtl/>
        </w:rPr>
        <w:t>لا بد أن يُثير انتباهنا. الله يتكلم عن ابنه. وكأن الله يجعل كل الكون يستمع إلى ما ينطق به من أفكار مسرته بابنه. كل واحد ستشتد أوتاره لما قاله الله عنه، المختار، عن مَن سُرّت نفسه به (إصحاح 42: 1). وعدا عن ذلك البقية تتكلم. هؤلاء هم اليهود، الذين سيتطهرون عبر ضيقة لا يمكن احتمالها من بعد اختطاف المؤمنين في الوقت العصيب في الأسبوع السنوي الـ 70 لدانيال ما بين الاختطاف وإقامة المُلك. من ثم سيقبل جزء من الشعب المسيا الآتي المُخبَر عنه. إنهم عندها سيدركون مَن كان الشخص الذي صلبوه في الماضي. في نهاية هذا الزمن، قبل إقامة المُلك، سينظرون إلى الوراء، وسيدركون (ليس ذات الأشخاص، ولكن ذات الشعب) ما فعلوه بمَن أرسله الله لخلاصهم. هذه النظرة إلى الوراء من البقية التي آمنت أصبحت ممكنة فقط، لأنه كان قد حدث معهم أمر ما. في زكريا 12: 10 مكتوب: "</w:t>
      </w:r>
      <w:r w:rsidRPr="00121103">
        <w:rPr>
          <w:rFonts w:ascii="Sakkal Majalla" w:hAnsi="Sakkal Majalla" w:cs="Sakkal Majalla"/>
          <w:sz w:val="28"/>
          <w:szCs w:val="28"/>
          <w:rtl/>
        </w:rPr>
        <w:t>«وَأُفِيضُ عَلَى بَيْتِ دَاوُدَ وَعَلَى سُكَّانِ أُورُشَلِيمَ رُوحَ النِّعْمَةِ وَالتَّضَرُّعَاتِ، فَيَنْظُرُونَ إِلَيَّ، الَّذِي طَعَنُوهُ، وَيَنُوحُونَ عَلَيْهِ كَنَائِحٍ عَلَى وَحِيدٍ لَهُ، وَيَكُونُونَ فِي مَرَارَةٍ عَلَيْهِ كَمَنْ هُوَ فِي مَرَارَةٍ عَلَى بِكْرِهِ.</w:t>
      </w:r>
      <w:r>
        <w:rPr>
          <w:rFonts w:ascii="Sakkal Majalla" w:hAnsi="Sakkal Majalla" w:cs="Sakkal Majalla" w:hint="cs"/>
          <w:sz w:val="28"/>
          <w:szCs w:val="28"/>
          <w:rtl/>
        </w:rPr>
        <w:t xml:space="preserve">" هذه الندامة، هذه التوبة تستبق ذلك. عندها يحصلون على نظرة للحق عن ابن الله. هم ينظرون إلى الوراء ويعترفون بذنبهم ويعترفون بما أعطاهم الله لخلاصهم. </w:t>
      </w:r>
      <w:r w:rsidR="008937C4">
        <w:rPr>
          <w:rFonts w:ascii="Sakkal Majalla" w:hAnsi="Sakkal Majalla" w:cs="Sakkal Majalla" w:hint="cs"/>
          <w:sz w:val="28"/>
          <w:szCs w:val="28"/>
          <w:rtl/>
        </w:rPr>
        <w:t>ع</w:t>
      </w:r>
      <w:r>
        <w:rPr>
          <w:rFonts w:ascii="Sakkal Majalla" w:hAnsi="Sakkal Majalla" w:cs="Sakkal Majalla" w:hint="cs"/>
          <w:sz w:val="28"/>
          <w:szCs w:val="28"/>
          <w:rtl/>
        </w:rPr>
        <w:t>ندها سيتحقق ما قاله داود في كلماته الأخيرة في 2. صموئيل 23: 5. من بعدما أن تكلم عن العهد الأبدي، الذي صنعه له الله، قال: "</w:t>
      </w:r>
      <w:r w:rsidRPr="00121103">
        <w:rPr>
          <w:rFonts w:ascii="Sakkal Majalla" w:hAnsi="Sakkal Majalla" w:cs="Sakkal Majalla"/>
          <w:sz w:val="28"/>
          <w:szCs w:val="28"/>
          <w:rtl/>
        </w:rPr>
        <w:t xml:space="preserve"> كُلَّ خَلاَصِي وَكُلَّ مَسَرَّتِي</w:t>
      </w:r>
      <w:r>
        <w:rPr>
          <w:rFonts w:ascii="Sakkal Majalla" w:hAnsi="Sakkal Majalla" w:cs="Sakkal Majalla" w:hint="cs"/>
          <w:sz w:val="28"/>
          <w:szCs w:val="28"/>
          <w:rtl/>
        </w:rPr>
        <w:t>". عندها سيفهمون بأن خلاصهم تأسس فقط في هذا المسيا، الذي لم يريدوه في الماضي. عن هذا الأمر يتحدث الله والبقية في هذا المقطع.</w:t>
      </w:r>
    </w:p>
    <w:p w14:paraId="23C77F15" w14:textId="4F1BD8AE" w:rsidR="00BB78A9" w:rsidRDefault="008937C4" w:rsidP="00BB78A9">
      <w:pPr>
        <w:bidi/>
        <w:jc w:val="both"/>
        <w:rPr>
          <w:rFonts w:ascii="Sakkal Majalla" w:hAnsi="Sakkal Majalla" w:cs="Sakkal Majalla"/>
          <w:sz w:val="28"/>
          <w:szCs w:val="28"/>
          <w:rtl/>
        </w:rPr>
      </w:pPr>
      <w:hyperlink r:id="rId7" w:history="1">
        <w:r w:rsidR="00BB78A9" w:rsidRPr="00BB78A9">
          <w:rPr>
            <w:rStyle w:val="Hyperlink"/>
            <w:rFonts w:ascii="Sakkal Majalla" w:hAnsi="Sakkal Majalla" w:cs="Sakkal Majalla" w:hint="cs"/>
            <w:sz w:val="28"/>
            <w:szCs w:val="28"/>
            <w:rtl/>
          </w:rPr>
          <w:t>عبد الرب</w:t>
        </w:r>
      </w:hyperlink>
    </w:p>
    <w:p w14:paraId="7FADB8C8" w14:textId="5D133421" w:rsidR="00BB78A9" w:rsidRDefault="00BB78A9" w:rsidP="00BB78A9">
      <w:pPr>
        <w:bidi/>
        <w:jc w:val="both"/>
        <w:rPr>
          <w:rFonts w:ascii="Sakkal Majalla" w:hAnsi="Sakkal Majalla" w:cs="Sakkal Majalla"/>
          <w:sz w:val="28"/>
          <w:szCs w:val="28"/>
          <w:rtl/>
        </w:rPr>
      </w:pPr>
      <w:r>
        <w:rPr>
          <w:rFonts w:ascii="Sakkal Majalla" w:hAnsi="Sakkal Majalla" w:cs="Sakkal Majalla" w:hint="cs"/>
          <w:sz w:val="28"/>
          <w:szCs w:val="28"/>
          <w:rtl/>
        </w:rPr>
        <w:t xml:space="preserve">فالأمر يدور </w:t>
      </w:r>
      <w:r w:rsidR="008937C4">
        <w:rPr>
          <w:rFonts w:ascii="Sakkal Majalla" w:hAnsi="Sakkal Majalla" w:cs="Sakkal Majalla" w:hint="cs"/>
          <w:sz w:val="28"/>
          <w:szCs w:val="28"/>
          <w:rtl/>
        </w:rPr>
        <w:t>عن</w:t>
      </w:r>
      <w:r>
        <w:rPr>
          <w:rFonts w:ascii="Sakkal Majalla" w:hAnsi="Sakkal Majalla" w:cs="Sakkal Majalla" w:hint="cs"/>
          <w:sz w:val="28"/>
          <w:szCs w:val="28"/>
          <w:rtl/>
        </w:rPr>
        <w:t xml:space="preserve"> عبد الله، حول عبد الرب. هذا العبد نجده معروضًا في الإصحاحات 49 حتى 53 في مختلف الصور. وفيها يُقدّم كالـ:</w:t>
      </w:r>
    </w:p>
    <w:p w14:paraId="408268C6" w14:textId="774675DE" w:rsidR="00BB78A9" w:rsidRDefault="00BB78A9" w:rsidP="00BB78A9">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في إصحاح 49 العبد المرفوض،</w:t>
      </w:r>
    </w:p>
    <w:p w14:paraId="452A9502" w14:textId="0977539A" w:rsidR="00BB78A9" w:rsidRDefault="00BB78A9" w:rsidP="00BB78A9">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في إصحاح 50 كالعبد المطيع،</w:t>
      </w:r>
    </w:p>
    <w:p w14:paraId="41CEE8CD" w14:textId="44C3B8DB" w:rsidR="00BB78A9" w:rsidRDefault="00BB78A9" w:rsidP="00BB78A9">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في إصحاح 52 كالعبد الفط</w:t>
      </w:r>
      <w:bookmarkStart w:id="0" w:name="_GoBack"/>
      <w:bookmarkEnd w:id="0"/>
      <w:r>
        <w:rPr>
          <w:rFonts w:ascii="Sakkal Majalla" w:hAnsi="Sakkal Majalla" w:cs="Sakkal Majalla" w:hint="cs"/>
          <w:sz w:val="28"/>
          <w:szCs w:val="28"/>
          <w:rtl/>
        </w:rPr>
        <w:t>ن و</w:t>
      </w:r>
    </w:p>
    <w:p w14:paraId="0B950606" w14:textId="28DBA333" w:rsidR="00BB78A9" w:rsidRDefault="00BB78A9" w:rsidP="00BB78A9">
      <w:pPr>
        <w:pStyle w:val="ListParagraph"/>
        <w:numPr>
          <w:ilvl w:val="0"/>
          <w:numId w:val="2"/>
        </w:numPr>
        <w:bidi/>
        <w:jc w:val="both"/>
        <w:rPr>
          <w:rFonts w:ascii="Sakkal Majalla" w:hAnsi="Sakkal Majalla" w:cs="Sakkal Majalla"/>
          <w:sz w:val="28"/>
          <w:szCs w:val="28"/>
        </w:rPr>
      </w:pPr>
      <w:r>
        <w:rPr>
          <w:rFonts w:ascii="Sakkal Majalla" w:hAnsi="Sakkal Majalla" w:cs="Sakkal Majalla" w:hint="cs"/>
          <w:sz w:val="28"/>
          <w:szCs w:val="28"/>
          <w:rtl/>
        </w:rPr>
        <w:t>في إصحاح 53 كالعبد المتألم</w:t>
      </w:r>
    </w:p>
    <w:p w14:paraId="5F09687E" w14:textId="77777777" w:rsidR="0024758A" w:rsidRDefault="00BB78A9" w:rsidP="00BB78A9">
      <w:pPr>
        <w:bidi/>
        <w:jc w:val="both"/>
        <w:rPr>
          <w:rFonts w:ascii="Sakkal Majalla" w:hAnsi="Sakkal Majalla" w:cs="Sakkal Majalla"/>
          <w:sz w:val="28"/>
          <w:szCs w:val="28"/>
          <w:rtl/>
        </w:rPr>
        <w:sectPr w:rsidR="0024758A">
          <w:pgSz w:w="11906" w:h="16838"/>
          <w:pgMar w:top="1440" w:right="1440" w:bottom="1440" w:left="1440" w:header="708" w:footer="708" w:gutter="0"/>
          <w:cols w:space="708"/>
          <w:docGrid w:linePitch="360"/>
        </w:sectPr>
      </w:pPr>
      <w:r>
        <w:rPr>
          <w:rFonts w:ascii="Sakkal Majalla" w:hAnsi="Sakkal Majalla" w:cs="Sakkal Majalla" w:hint="cs"/>
          <w:sz w:val="28"/>
          <w:szCs w:val="28"/>
          <w:rtl/>
        </w:rPr>
        <w:t>هذا العبد ليس هو إلا ابن الله، ابن مسرة الآب. في إصحاح 53 يكتمل فكر الله عن هذا العبد في ترفيعه الكامل. من بعد ذلك لا يوجد لدينا أي إشارة عن هذا العبد.</w:t>
      </w:r>
    </w:p>
    <w:p w14:paraId="65B3E318" w14:textId="028BA1D7" w:rsidR="00BB78A9" w:rsidRDefault="008937C4" w:rsidP="00BB78A9">
      <w:pPr>
        <w:bidi/>
        <w:jc w:val="both"/>
        <w:rPr>
          <w:rFonts w:ascii="Sakkal Majalla" w:hAnsi="Sakkal Majalla" w:cs="Sakkal Majalla"/>
          <w:sz w:val="28"/>
          <w:szCs w:val="28"/>
          <w:rtl/>
        </w:rPr>
      </w:pPr>
      <w:hyperlink r:id="rId8" w:history="1">
        <w:r w:rsidR="0024758A" w:rsidRPr="0024758A">
          <w:rPr>
            <w:rStyle w:val="Hyperlink"/>
            <w:rFonts w:ascii="Sakkal Majalla" w:hAnsi="Sakkal Majalla" w:cs="Sakkal Majalla" w:hint="cs"/>
            <w:sz w:val="28"/>
            <w:szCs w:val="28"/>
            <w:rtl/>
          </w:rPr>
          <w:t>العبد الفطن</w:t>
        </w:r>
      </w:hyperlink>
    </w:p>
    <w:p w14:paraId="0255AA1C" w14:textId="7C7162FD" w:rsidR="0024758A" w:rsidRDefault="0024758A" w:rsidP="0024758A">
      <w:pPr>
        <w:bidi/>
        <w:jc w:val="both"/>
        <w:rPr>
          <w:rFonts w:ascii="Sakkal Majalla" w:hAnsi="Sakkal Majalla" w:cs="Sakkal Majalla"/>
          <w:sz w:val="28"/>
          <w:szCs w:val="28"/>
          <w:rtl/>
        </w:rPr>
      </w:pPr>
      <w:r>
        <w:rPr>
          <w:rFonts w:ascii="Sakkal Majalla" w:hAnsi="Sakkal Majalla" w:cs="Sakkal Majalla" w:hint="cs"/>
          <w:sz w:val="28"/>
          <w:szCs w:val="28"/>
          <w:rtl/>
        </w:rPr>
        <w:t>في هذه الأعداد الثلاثة وكأن الله يتكلم عنه من عليائه، من العلاء نحو الأسفل وفي إصحاح 53 من أسفل. وهنا هو يتناول لغة البقية، ويواصل فيها إلى ذروة الصليب. في ذلك يُلفت النظر، بأنه يتكلم في العدد 13 عنه، لكنه يكلمه مباشرة في العدد 14أ. هو يقول: "</w:t>
      </w:r>
      <w:r w:rsidRPr="0024758A">
        <w:rPr>
          <w:rFonts w:ascii="Sakkal Majalla" w:hAnsi="Sakkal Majalla" w:cs="Sakkal Majalla"/>
          <w:sz w:val="28"/>
          <w:szCs w:val="28"/>
          <w:rtl/>
        </w:rPr>
        <w:t xml:space="preserve">14 كَمَا انْدَهَشَ </w:t>
      </w:r>
      <w:r w:rsidRPr="0024758A">
        <w:rPr>
          <w:rFonts w:ascii="Sakkal Majalla" w:hAnsi="Sakkal Majalla" w:cs="Sakkal Majalla"/>
          <w:b/>
          <w:bCs/>
          <w:color w:val="FF0000"/>
          <w:sz w:val="28"/>
          <w:szCs w:val="28"/>
          <w:rtl/>
        </w:rPr>
        <w:t>مِنْكَ</w:t>
      </w:r>
      <w:r w:rsidRPr="0024758A">
        <w:rPr>
          <w:rFonts w:ascii="Sakkal Majalla" w:hAnsi="Sakkal Majalla" w:cs="Sakkal Majalla"/>
          <w:color w:val="FF0000"/>
          <w:sz w:val="28"/>
          <w:szCs w:val="28"/>
          <w:rtl/>
        </w:rPr>
        <w:t xml:space="preserve"> </w:t>
      </w:r>
      <w:r w:rsidRPr="0024758A">
        <w:rPr>
          <w:rFonts w:ascii="Sakkal Majalla" w:hAnsi="Sakkal Majalla" w:cs="Sakkal Majalla"/>
          <w:sz w:val="28"/>
          <w:szCs w:val="28"/>
          <w:rtl/>
        </w:rPr>
        <w:t>كَثِيرُونَ.</w:t>
      </w:r>
      <w:r>
        <w:rPr>
          <w:rFonts w:ascii="Sakkal Majalla" w:hAnsi="Sakkal Majalla" w:cs="Sakkal Majalla" w:hint="cs"/>
          <w:sz w:val="28"/>
          <w:szCs w:val="28"/>
          <w:rtl/>
        </w:rPr>
        <w:t>". من ثم يحوّل الكلام في عدد 15 من جديد عنه.</w:t>
      </w:r>
    </w:p>
    <w:p w14:paraId="24EF7BDF" w14:textId="7CA7C8F8" w:rsidR="0024758A" w:rsidRDefault="0024758A" w:rsidP="0024758A">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بداية العدد 13 وكأن الله يُشير </w:t>
      </w:r>
      <w:r w:rsidR="000B6A05">
        <w:rPr>
          <w:rFonts w:ascii="Sakkal Majalla" w:hAnsi="Sakkal Majalla" w:cs="Sakkal Majalla" w:hint="cs"/>
          <w:sz w:val="28"/>
          <w:szCs w:val="28"/>
          <w:rtl/>
        </w:rPr>
        <w:t>بأصبعه</w:t>
      </w:r>
      <w:r>
        <w:rPr>
          <w:rFonts w:ascii="Sakkal Majalla" w:hAnsi="Sakkal Majalla" w:cs="Sakkal Majalla" w:hint="cs"/>
          <w:sz w:val="28"/>
          <w:szCs w:val="28"/>
          <w:rtl/>
        </w:rPr>
        <w:t xml:space="preserve"> إلى هذا العبد: "</w:t>
      </w:r>
      <w:r w:rsidRPr="0024758A">
        <w:rPr>
          <w:rFonts w:ascii="Sakkal Majalla" w:hAnsi="Sakkal Majalla" w:cs="Sakkal Majalla"/>
          <w:sz w:val="28"/>
          <w:szCs w:val="28"/>
          <w:rtl/>
        </w:rPr>
        <w:t xml:space="preserve"> 13 هُوَذَا عَبْدِي</w:t>
      </w:r>
      <w:r>
        <w:rPr>
          <w:rFonts w:ascii="Sakkal Majalla" w:hAnsi="Sakkal Majalla" w:cs="Sakkal Majalla" w:hint="cs"/>
          <w:sz w:val="28"/>
          <w:szCs w:val="28"/>
          <w:rtl/>
        </w:rPr>
        <w:t>". فيما يشابه تمامًا ما أتى في إصحاح 42: 1: "</w:t>
      </w:r>
      <w:r w:rsidRPr="0024758A">
        <w:rPr>
          <w:rFonts w:ascii="Sakkal Majalla" w:hAnsi="Sakkal Majalla" w:cs="Sakkal Majalla"/>
          <w:sz w:val="28"/>
          <w:szCs w:val="28"/>
          <w:rtl/>
        </w:rPr>
        <w:t xml:space="preserve"> الَّذِي أَعْضُدُهُ، مُخْتَارِي الَّذِي سُرَّتْ بِهِ نَفْسِي. وَضَعْتُ رُوحِي عَلَيْهِ</w:t>
      </w:r>
      <w:r>
        <w:rPr>
          <w:rFonts w:ascii="Sakkal Majalla" w:hAnsi="Sakkal Majalla" w:cs="Sakkal Majalla" w:hint="cs"/>
          <w:sz w:val="28"/>
          <w:szCs w:val="28"/>
          <w:rtl/>
        </w:rPr>
        <w:t>...". ما هو غرض الله في أنه يُشير إلى هذا الشخص؟ حتما نحن أيضًا ننظر إليه. "</w:t>
      </w:r>
      <w:r w:rsidRPr="0024758A">
        <w:rPr>
          <w:rFonts w:ascii="Sakkal Majalla" w:hAnsi="Sakkal Majalla" w:cs="Sakkal Majalla"/>
          <w:sz w:val="28"/>
          <w:szCs w:val="28"/>
          <w:rtl/>
        </w:rPr>
        <w:t>13 هُوَذَا عَبْدِي يَعْقِلُ</w:t>
      </w:r>
      <w:r>
        <w:rPr>
          <w:rFonts w:ascii="Sakkal Majalla" w:hAnsi="Sakkal Majalla" w:cs="Sakkal Majalla" w:hint="cs"/>
          <w:sz w:val="28"/>
          <w:szCs w:val="28"/>
          <w:rtl/>
        </w:rPr>
        <w:t>." هذه الجملة الأولى ترينا كيف سار في طريقه من المذود حتى الصليب. نحن نقرأ شيئًا عن الفطنة (التعقل) في هذا العبد في إصحاح 11: 2: "</w:t>
      </w:r>
      <w:r w:rsidRPr="0024758A">
        <w:rPr>
          <w:rFonts w:ascii="Sakkal Majalla" w:hAnsi="Sakkal Majalla" w:cs="Sakkal Majalla"/>
          <w:sz w:val="28"/>
          <w:szCs w:val="28"/>
          <w:rtl/>
        </w:rPr>
        <w:t>وَيَحُلُّ عَلَيْهِ رُوحُ الرَّبِّ، رُوحُ الْحِكْمَةِ وَالْفَهْمِ، رُوحُ الْمَشُورَةِ وَالْقُوَّةِ، رُوحُ الْمَعْرِفَةِ وَمَخَافَةِ الرَّبِّ.</w:t>
      </w:r>
      <w:r>
        <w:rPr>
          <w:rFonts w:ascii="Sakkal Majalla" w:hAnsi="Sakkal Majalla" w:cs="Sakkal Majalla" w:hint="cs"/>
          <w:sz w:val="28"/>
          <w:szCs w:val="28"/>
          <w:rtl/>
        </w:rPr>
        <w:t>" لقد تصرف الرب يسوع بفطنة عميقة، في داخل نفسه بأفكار الله من المذود حتى الصليب. في هذه الفطنة، في هذا التوافق الباطني مع مشيئة الله</w:t>
      </w:r>
      <w:r w:rsidR="000B6A05">
        <w:rPr>
          <w:rFonts w:ascii="Sakkal Majalla" w:hAnsi="Sakkal Majalla" w:cs="Sakkal Majalla" w:hint="cs"/>
          <w:sz w:val="28"/>
          <w:szCs w:val="28"/>
          <w:rtl/>
        </w:rPr>
        <w:t>.</w:t>
      </w:r>
    </w:p>
    <w:p w14:paraId="4BD5C3AF" w14:textId="533BA9CE" w:rsidR="000B6A05" w:rsidRDefault="000B6A05" w:rsidP="000B6A05">
      <w:pPr>
        <w:bidi/>
        <w:spacing w:after="0"/>
        <w:jc w:val="both"/>
        <w:rPr>
          <w:rFonts w:ascii="Sakkal Majalla" w:hAnsi="Sakkal Majalla" w:cs="Sakkal Majalla"/>
          <w:sz w:val="28"/>
          <w:szCs w:val="28"/>
          <w:rtl/>
        </w:rPr>
      </w:pPr>
      <w:r>
        <w:rPr>
          <w:rFonts w:ascii="Sakkal Majalla" w:hAnsi="Sakkal Majalla" w:cs="Sakkal Majalla" w:hint="cs"/>
          <w:sz w:val="28"/>
          <w:szCs w:val="28"/>
          <w:rtl/>
        </w:rPr>
        <w:t>سائرًا نحو الصليب</w:t>
      </w:r>
    </w:p>
    <w:p w14:paraId="32EE252B" w14:textId="2990BF97" w:rsidR="000B6A05" w:rsidRDefault="000B6A05" w:rsidP="000B6A05">
      <w:pPr>
        <w:bidi/>
        <w:spacing w:after="0"/>
        <w:jc w:val="both"/>
        <w:rPr>
          <w:rFonts w:ascii="Sakkal Majalla" w:hAnsi="Sakkal Majalla" w:cs="Sakkal Majalla"/>
          <w:sz w:val="28"/>
          <w:szCs w:val="28"/>
          <w:rtl/>
        </w:rPr>
      </w:pPr>
      <w:r>
        <w:rPr>
          <w:rFonts w:ascii="Sakkal Majalla" w:hAnsi="Sakkal Majalla" w:cs="Sakkal Majalla" w:hint="cs"/>
          <w:sz w:val="28"/>
          <w:szCs w:val="28"/>
          <w:rtl/>
        </w:rPr>
        <w:t>كعبد الله الأمين</w:t>
      </w:r>
    </w:p>
    <w:p w14:paraId="3112DD52" w14:textId="3659B6ED" w:rsidR="000B6A05" w:rsidRDefault="000B6A05" w:rsidP="000B6A05">
      <w:pPr>
        <w:bidi/>
        <w:spacing w:after="0"/>
        <w:jc w:val="both"/>
        <w:rPr>
          <w:rFonts w:ascii="Sakkal Majalla" w:hAnsi="Sakkal Majalla" w:cs="Sakkal Majalla"/>
          <w:sz w:val="28"/>
          <w:szCs w:val="28"/>
          <w:rtl/>
        </w:rPr>
      </w:pPr>
      <w:r>
        <w:rPr>
          <w:rFonts w:ascii="Sakkal Majalla" w:hAnsi="Sakkal Majalla" w:cs="Sakkal Majalla" w:hint="cs"/>
          <w:sz w:val="28"/>
          <w:szCs w:val="28"/>
          <w:rtl/>
        </w:rPr>
        <w:t>مسوقًا بمحبة أبدية،</w:t>
      </w:r>
    </w:p>
    <w:p w14:paraId="2ACB6F47" w14:textId="132F9A7B" w:rsidR="000B6A05" w:rsidRDefault="000B6A05" w:rsidP="000B6A05">
      <w:pPr>
        <w:bidi/>
        <w:jc w:val="both"/>
        <w:rPr>
          <w:rFonts w:ascii="Sakkal Majalla" w:hAnsi="Sakkal Majalla" w:cs="Sakkal Majalla"/>
          <w:sz w:val="28"/>
          <w:szCs w:val="28"/>
          <w:rtl/>
        </w:rPr>
      </w:pPr>
      <w:r>
        <w:rPr>
          <w:rFonts w:ascii="Sakkal Majalla" w:hAnsi="Sakkal Majalla" w:cs="Sakkal Majalla" w:hint="cs"/>
          <w:sz w:val="28"/>
          <w:szCs w:val="28"/>
          <w:rtl/>
        </w:rPr>
        <w:t>طائعًا وبار.</w:t>
      </w:r>
    </w:p>
    <w:p w14:paraId="24461E5A" w14:textId="3B3A276D" w:rsidR="000B6A05" w:rsidRDefault="000B6A05" w:rsidP="000B6A05">
      <w:pPr>
        <w:bidi/>
        <w:jc w:val="both"/>
        <w:rPr>
          <w:rFonts w:ascii="Sakkal Majalla" w:hAnsi="Sakkal Majalla" w:cs="Sakkal Majalla"/>
          <w:sz w:val="28"/>
          <w:szCs w:val="28"/>
          <w:rtl/>
        </w:rPr>
      </w:pPr>
      <w:r>
        <w:rPr>
          <w:rFonts w:ascii="Sakkal Majalla" w:hAnsi="Sakkal Majalla" w:cs="Sakkal Majalla" w:hint="cs"/>
          <w:sz w:val="28"/>
          <w:szCs w:val="28"/>
          <w:rtl/>
        </w:rPr>
        <w:t>في يوحنا 4: 34 يقول الرب بنفسه: "</w:t>
      </w:r>
      <w:r w:rsidRPr="000B6A05">
        <w:rPr>
          <w:rFonts w:ascii="Sakkal Majalla" w:hAnsi="Sakkal Majalla" w:cs="Sakkal Majalla"/>
          <w:sz w:val="28"/>
          <w:szCs w:val="28"/>
          <w:rtl/>
        </w:rPr>
        <w:t>طَعَامِي أَنْ أَعْمَلَ مَشِيئَةَ الَّذِي أَرْسَلَنِي وَأُتَمِّمَ عَمَلَهُ.</w:t>
      </w:r>
      <w:r>
        <w:rPr>
          <w:rFonts w:ascii="Sakkal Majalla" w:hAnsi="Sakkal Majalla" w:cs="Sakkal Majalla" w:hint="cs"/>
          <w:sz w:val="28"/>
          <w:szCs w:val="28"/>
          <w:rtl/>
        </w:rPr>
        <w:t>" عن هذا الطريق بأكمله من ضمنه أسمى نقطة في الجلجثة يعبّر الله عن حكمه في هذه الجملة الواحدة: "</w:t>
      </w:r>
      <w:r w:rsidRPr="000B6A05">
        <w:rPr>
          <w:rFonts w:ascii="Sakkal Majalla" w:hAnsi="Sakkal Majalla" w:cs="Sakkal Majalla"/>
          <w:sz w:val="28"/>
          <w:szCs w:val="28"/>
          <w:rtl/>
        </w:rPr>
        <w:t>هُوَذَا عَبْدِي يَعْقِلُ،</w:t>
      </w:r>
      <w:r>
        <w:rPr>
          <w:rFonts w:ascii="Sakkal Majalla" w:hAnsi="Sakkal Majalla" w:cs="Sakkal Majalla" w:hint="cs"/>
          <w:sz w:val="28"/>
          <w:szCs w:val="28"/>
          <w:rtl/>
        </w:rPr>
        <w:t>"</w:t>
      </w:r>
    </w:p>
    <w:p w14:paraId="41075E55" w14:textId="40849109" w:rsidR="000B6A05" w:rsidRDefault="000B6A05" w:rsidP="000B6A05">
      <w:pPr>
        <w:bidi/>
        <w:jc w:val="both"/>
        <w:rPr>
          <w:rFonts w:ascii="Sakkal Majalla" w:hAnsi="Sakkal Majalla" w:cs="Sakkal Majalla"/>
          <w:sz w:val="28"/>
          <w:szCs w:val="28"/>
          <w:rtl/>
        </w:rPr>
      </w:pPr>
      <w:r>
        <w:rPr>
          <w:rFonts w:ascii="Sakkal Majalla" w:hAnsi="Sakkal Majalla" w:cs="Sakkal Majalla" w:hint="cs"/>
          <w:sz w:val="28"/>
          <w:szCs w:val="28"/>
          <w:rtl/>
        </w:rPr>
        <w:t>رد الله: ترفيع العبد وتمجيده</w:t>
      </w:r>
    </w:p>
    <w:p w14:paraId="2D00A56C" w14:textId="77777777" w:rsidR="000B6A05" w:rsidRDefault="000B6A05" w:rsidP="000B6A05">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الجزء الثاني من هذا العدد يقدم الله جوابًا عن طريق ابنه. إذ أنه هنا لا يمكنه أن يبقى صامتًا. في متى 23: 12 نقرأ: "... </w:t>
      </w:r>
      <w:r w:rsidRPr="000B6A05">
        <w:rPr>
          <w:rFonts w:ascii="Sakkal Majalla" w:hAnsi="Sakkal Majalla" w:cs="Sakkal Majalla"/>
          <w:sz w:val="28"/>
          <w:szCs w:val="28"/>
          <w:rtl/>
        </w:rPr>
        <w:t xml:space="preserve"> وَمَنْ يَضَعْ نَفْسَهُ يَرْتَفِعْ.</w:t>
      </w:r>
      <w:r>
        <w:rPr>
          <w:rFonts w:ascii="Sakkal Majalla" w:hAnsi="Sakkal Majalla" w:cs="Sakkal Majalla" w:hint="cs"/>
          <w:sz w:val="28"/>
          <w:szCs w:val="28"/>
          <w:rtl/>
        </w:rPr>
        <w:t>" الرب يسوع اتضع بنفسه كإنسان حتى الموت على الصليب. والآن يأتي جواب الله: هو سيُرفَّع. هو لا يرفع نفسه. الله أجاب عن اتضاع عبده في صور ثلاثة: تعالى، ارتقى وتسامى جدًا.</w:t>
      </w:r>
    </w:p>
    <w:p w14:paraId="38BCE907" w14:textId="004DEE81" w:rsidR="000B6A05" w:rsidRDefault="000B6A05" w:rsidP="000B6A05">
      <w:pPr>
        <w:bidi/>
        <w:jc w:val="both"/>
        <w:rPr>
          <w:rFonts w:ascii="Sakkal Majalla" w:hAnsi="Sakkal Majalla" w:cs="Sakkal Majalla"/>
          <w:sz w:val="28"/>
          <w:szCs w:val="28"/>
          <w:rtl/>
        </w:rPr>
      </w:pPr>
      <w:r>
        <w:rPr>
          <w:rFonts w:ascii="Sakkal Majalla" w:hAnsi="Sakkal Majalla" w:cs="Sakkal Majalla" w:hint="cs"/>
          <w:sz w:val="28"/>
          <w:szCs w:val="28"/>
          <w:rtl/>
        </w:rPr>
        <w:t>في أنه "تعالى" نرى إقامته، وفي "ارتقائه" صعوده إلى السماء وفي أنه "تسامى جدًا" تمجيده عن يمين الله. وهنا نحن نتذكر بشكل لا إرادي بفيلبي 2: 9: "</w:t>
      </w:r>
      <w:r w:rsidRPr="000B6A05">
        <w:rPr>
          <w:rFonts w:ascii="Sakkal Majalla" w:hAnsi="Sakkal Majalla" w:cs="Sakkal Majalla"/>
          <w:sz w:val="28"/>
          <w:szCs w:val="28"/>
          <w:rtl/>
        </w:rPr>
        <w:t xml:space="preserve"> 9 لِذلِكَ رَفَّعَهُ اللهُ أَيْضًا، وَأَعْطَاهُ اسْمًا فَوْقَ كُلِّ اسْمٍ</w:t>
      </w:r>
      <w:r>
        <w:rPr>
          <w:rFonts w:ascii="Sakkal Majalla" w:hAnsi="Sakkal Majalla" w:cs="Sakkal Majalla" w:hint="cs"/>
          <w:sz w:val="28"/>
          <w:szCs w:val="28"/>
          <w:rtl/>
        </w:rPr>
        <w:t xml:space="preserve">" الله أكرمه من خلال هذه المستويات الثلاثة من التمجيد. هذا المقام عن يمين الله بالمناسبة لن يشاركه مع أي شخص. </w:t>
      </w:r>
    </w:p>
    <w:p w14:paraId="48C37E0A" w14:textId="790D1F32" w:rsidR="005675DA" w:rsidRPr="005675DA" w:rsidRDefault="008937C4" w:rsidP="005675DA">
      <w:pPr>
        <w:bidi/>
        <w:jc w:val="both"/>
        <w:rPr>
          <w:rFonts w:ascii="Sakkal Majalla" w:hAnsi="Sakkal Majalla" w:cs="Sakkal Majalla"/>
          <w:sz w:val="28"/>
          <w:szCs w:val="28"/>
          <w:rtl/>
        </w:rPr>
      </w:pPr>
      <w:hyperlink r:id="rId9" w:history="1">
        <w:r w:rsidR="005675DA" w:rsidRPr="005675DA">
          <w:rPr>
            <w:rStyle w:val="Hyperlink"/>
            <w:rFonts w:ascii="Sakkal Majalla" w:hAnsi="Sakkal Majalla" w:cs="Sakkal Majalla"/>
            <w:sz w:val="28"/>
            <w:szCs w:val="28"/>
          </w:rPr>
          <w:t>Wenn es um die Herrschaft des Herrn Jesus geht</w:t>
        </w:r>
        <w:r w:rsidR="005675DA" w:rsidRPr="005675DA">
          <w:rPr>
            <w:rStyle w:val="Hyperlink"/>
            <w:rFonts w:ascii="Sakkal Majalla" w:hAnsi="Sakkal Majalla" w:cs="Sakkal Majalla"/>
            <w:sz w:val="28"/>
            <w:szCs w:val="28"/>
            <w:rtl/>
          </w:rPr>
          <w:t>,</w:t>
        </w:r>
      </w:hyperlink>
    </w:p>
    <w:sectPr w:rsidR="005675DA" w:rsidRPr="00567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64F5D"/>
    <w:multiLevelType w:val="hybridMultilevel"/>
    <w:tmpl w:val="04EC14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9D01861"/>
    <w:multiLevelType w:val="hybridMultilevel"/>
    <w:tmpl w:val="C316DDD0"/>
    <w:lvl w:ilvl="0" w:tplc="A3127624">
      <w:start w:val="1"/>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0A"/>
    <w:rsid w:val="000B6A05"/>
    <w:rsid w:val="00121103"/>
    <w:rsid w:val="0024758A"/>
    <w:rsid w:val="005675DA"/>
    <w:rsid w:val="00614739"/>
    <w:rsid w:val="00774A63"/>
    <w:rsid w:val="008543C4"/>
    <w:rsid w:val="008937C4"/>
    <w:rsid w:val="00AE307C"/>
    <w:rsid w:val="00B76DFC"/>
    <w:rsid w:val="00BB78A9"/>
    <w:rsid w:val="00E4571D"/>
    <w:rsid w:val="00EB140A"/>
    <w:rsid w:val="00FA20F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D410"/>
  <w15:chartTrackingRefBased/>
  <w15:docId w15:val="{5643F158-3592-49DF-814D-412E83A3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20F2"/>
    <w:rPr>
      <w:color w:val="0563C1" w:themeColor="hyperlink"/>
      <w:u w:val="single"/>
    </w:rPr>
  </w:style>
  <w:style w:type="character" w:styleId="UnresolvedMention">
    <w:name w:val="Unresolved Mention"/>
    <w:basedOn w:val="DefaultParagraphFont"/>
    <w:uiPriority w:val="99"/>
    <w:semiHidden/>
    <w:unhideWhenUsed/>
    <w:rsid w:val="00FA20F2"/>
    <w:rPr>
      <w:color w:val="605E5C"/>
      <w:shd w:val="clear" w:color="auto" w:fill="E1DFDD"/>
    </w:rPr>
  </w:style>
  <w:style w:type="paragraph" w:styleId="ListParagraph">
    <w:name w:val="List Paragraph"/>
    <w:basedOn w:val="Normal"/>
    <w:uiPriority w:val="34"/>
    <w:qFormat/>
    <w:rsid w:val="00E45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295/jesaja-53-ein-dialog/kapitel-52-13" TargetMode="External"/><Relationship Id="rId3" Type="http://schemas.openxmlformats.org/officeDocument/2006/relationships/settings" Target="settings.xml"/><Relationship Id="rId7" Type="http://schemas.openxmlformats.org/officeDocument/2006/relationships/hyperlink" Target="https://www.bibelkommentare.de/kommentare/k-3294/jesaja-53-ein-dialog/der-knecht-des-her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3293/jesaja-53-ein-dialog/der-dialog-zwischen-gott-und-dem-ueberrest" TargetMode="External"/><Relationship Id="rId11" Type="http://schemas.openxmlformats.org/officeDocument/2006/relationships/theme" Target="theme/theme1.xml"/><Relationship Id="rId5" Type="http://schemas.openxmlformats.org/officeDocument/2006/relationships/hyperlink" Target="https://www.bibelkommentare.de/kommentare/436/jesaja-53-ein-dialo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3295/jesaja-53-ein-dialog/kapitel-52-13"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1215</Words>
  <Characters>6926</Characters>
  <Application>Microsoft Office Word</Application>
  <DocSecurity>0</DocSecurity>
  <Lines>57</Lines>
  <Paragraphs>16</Paragraphs>
  <ScaleCrop>false</ScaleCrop>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cp:revision>
  <dcterms:created xsi:type="dcterms:W3CDTF">2020-10-04T13:45:00Z</dcterms:created>
  <dcterms:modified xsi:type="dcterms:W3CDTF">2020-11-14T05:18:00Z</dcterms:modified>
</cp:coreProperties>
</file>