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73B54" w14:textId="69F1E615" w:rsidR="00051645" w:rsidRDefault="00B60075">
      <w:pPr>
        <w:rPr>
          <w:rtl/>
          <w:lang w:bidi="ar-LB"/>
        </w:rPr>
      </w:pPr>
      <w:hyperlink r:id="rId4" w:history="1">
        <w:r w:rsidRPr="00B60075">
          <w:rPr>
            <w:rStyle w:val="Hyperlink"/>
            <w:rtl/>
            <w:lang w:bidi="ar-LB"/>
          </w:rPr>
          <w:t>حياة من دون المسيح</w:t>
        </w:r>
      </w:hyperlink>
    </w:p>
    <w:p w14:paraId="09B976A8" w14:textId="13837318" w:rsidR="00B60075" w:rsidRDefault="00B60075" w:rsidP="00B60075">
      <w:pPr>
        <w:bidi w:val="0"/>
        <w:rPr>
          <w:lang w:bidi="ar-LB"/>
        </w:rPr>
      </w:pPr>
      <w:r w:rsidRPr="00B60075">
        <w:rPr>
          <w:lang w:bidi="ar-LB"/>
        </w:rPr>
        <w:t>Marco Leßmann</w:t>
      </w:r>
    </w:p>
    <w:p w14:paraId="32CC9125" w14:textId="42396351" w:rsidR="00B60075" w:rsidRDefault="00B91DBF">
      <w:pPr>
        <w:rPr>
          <w:rtl/>
          <w:lang w:bidi="ar-LB"/>
        </w:rPr>
      </w:pPr>
      <w:r w:rsidRPr="00B91DBF">
        <w:rPr>
          <w:rtl/>
          <w:lang w:bidi="ar-LB"/>
        </w:rPr>
        <w:t xml:space="preserve">إن بحثنا </w:t>
      </w:r>
      <w:r>
        <w:rPr>
          <w:rFonts w:hint="cs"/>
          <w:rtl/>
          <w:lang w:bidi="ar-LB"/>
        </w:rPr>
        <w:t>في</w:t>
      </w:r>
      <w:r w:rsidR="00681185">
        <w:rPr>
          <w:rFonts w:hint="cs"/>
          <w:rtl/>
          <w:lang w:bidi="ar-LB"/>
        </w:rPr>
        <w:t xml:space="preserve"> صفحات سفر الجامعة عبثًا </w:t>
      </w:r>
      <w:r>
        <w:rPr>
          <w:rFonts w:hint="cs"/>
          <w:rtl/>
          <w:lang w:bidi="ar-LB"/>
        </w:rPr>
        <w:t>ما سنجد م</w:t>
      </w:r>
      <w:r w:rsidR="00681185">
        <w:rPr>
          <w:rFonts w:hint="cs"/>
          <w:rtl/>
          <w:lang w:bidi="ar-LB"/>
        </w:rPr>
        <w:t>ن علامات تدل على المسيح. صموئيل ردويت يكتب عن ذلك:</w:t>
      </w:r>
    </w:p>
    <w:p w14:paraId="3F889510" w14:textId="10E47386" w:rsidR="00681185" w:rsidRDefault="00681185">
      <w:pPr>
        <w:rPr>
          <w:rtl/>
          <w:lang w:bidi="ar-LB"/>
        </w:rPr>
      </w:pPr>
      <w:r>
        <w:rPr>
          <w:rFonts w:hint="cs"/>
          <w:rtl/>
          <w:lang w:bidi="ar-LB"/>
        </w:rPr>
        <w:t xml:space="preserve">"من بين كل أسفار الكتاب ربما سفر الجامعة هو أكثرها الذي يضع المسيح خارج أقواسه، ومع ذلك فإن غيابه بالذات هو ما يجعلنا نشعر به، بحيث أنه يقودنا إليه عن طريق انعكاسه ويُهيّئنا بأن نستقبل موضوع سفر نشيد الأنشاد بفرح جديد، حيث أن الملك ماثل أمامنا في جماله </w:t>
      </w:r>
      <w:r w:rsidR="00227197">
        <w:rPr>
          <w:rFonts w:hint="cs"/>
          <w:rtl/>
          <w:lang w:bidi="ar-LB"/>
        </w:rPr>
        <w:t>وقد انسكب الناردين عليه وال</w:t>
      </w:r>
      <w:r w:rsidR="00227197" w:rsidRPr="00227197">
        <w:rPr>
          <w:rtl/>
          <w:lang w:bidi="ar-LB"/>
        </w:rPr>
        <w:t xml:space="preserve">طِيبٍ </w:t>
      </w:r>
      <w:r w:rsidR="00227197">
        <w:rPr>
          <w:rFonts w:hint="cs"/>
          <w:rtl/>
          <w:lang w:bidi="ar-LB"/>
        </w:rPr>
        <w:t>ال</w:t>
      </w:r>
      <w:r w:rsidR="00227197" w:rsidRPr="00227197">
        <w:rPr>
          <w:rtl/>
          <w:lang w:bidi="ar-LB"/>
        </w:rPr>
        <w:t>كَثِيرِ الثَّمَنِ</w:t>
      </w:r>
      <w:r w:rsidR="00227197">
        <w:rPr>
          <w:rFonts w:hint="cs"/>
          <w:rtl/>
          <w:lang w:bidi="ar-LB"/>
        </w:rPr>
        <w:t xml:space="preserve"> بغنى"</w:t>
      </w:r>
    </w:p>
    <w:p w14:paraId="0C80B69E" w14:textId="4148072B" w:rsidR="00227197" w:rsidRDefault="00227197">
      <w:pPr>
        <w:rPr>
          <w:rtl/>
          <w:lang w:bidi="ar-LB"/>
        </w:rPr>
      </w:pPr>
      <w:r>
        <w:rPr>
          <w:rFonts w:hint="cs"/>
          <w:rtl/>
          <w:lang w:bidi="ar-LB"/>
        </w:rPr>
        <w:t xml:space="preserve">فالسفر في حد ذاته صورة حزينة لحياة من دون المسيح. ملذات، تشتت، ويُسر العيش موجود، وأيضًا التعب والكدّ، ولكن من دون المسيح </w:t>
      </w:r>
      <w:r>
        <w:rPr>
          <w:rtl/>
          <w:lang w:bidi="ar-LB"/>
        </w:rPr>
        <w:t>–</w:t>
      </w:r>
      <w:r>
        <w:rPr>
          <w:rFonts w:hint="cs"/>
          <w:rtl/>
          <w:lang w:bidi="ar-LB"/>
        </w:rPr>
        <w:t xml:space="preserve"> لأجل ماذا؟ الكل باطل وقبض الريح.</w:t>
      </w:r>
    </w:p>
    <w:p w14:paraId="751DE87F" w14:textId="2FC478C2" w:rsidR="00227197" w:rsidRDefault="00227197">
      <w:pPr>
        <w:rPr>
          <w:rtl/>
          <w:lang w:bidi="ar-LB"/>
        </w:rPr>
      </w:pPr>
      <w:r>
        <w:rPr>
          <w:rFonts w:hint="cs"/>
          <w:rtl/>
          <w:lang w:bidi="ar-LB"/>
        </w:rPr>
        <w:t xml:space="preserve">صحيح أن هنالك رجل بين ربوات قد وجده الجامعة (جامعة 7: 28)، لكن الإنسان الجاهل يرفضه لهلاكه. إن الجامعة يقارن هذا الرجل بـ"شاب فقير، حكيم" (جامعة 4: 13 </w:t>
      </w:r>
      <w:r>
        <w:rPr>
          <w:rtl/>
          <w:lang w:bidi="ar-LB"/>
        </w:rPr>
        <w:t>–</w:t>
      </w:r>
      <w:r>
        <w:rPr>
          <w:rFonts w:hint="cs"/>
          <w:rtl/>
          <w:lang w:bidi="ar-LB"/>
        </w:rPr>
        <w:t xml:space="preserve"> 16) ومرة بـ"رجل مسكين، وحكيم" (جامعة 9: 13 </w:t>
      </w:r>
      <w:r>
        <w:rPr>
          <w:rtl/>
          <w:lang w:bidi="ar-LB"/>
        </w:rPr>
        <w:t>–</w:t>
      </w:r>
      <w:r>
        <w:rPr>
          <w:rFonts w:hint="cs"/>
          <w:rtl/>
          <w:lang w:bidi="ar-LB"/>
        </w:rPr>
        <w:t xml:space="preserve"> 16). ونحن نرى في ذلك وإن في صورة باهتة، صور</w:t>
      </w:r>
      <w:r w:rsidR="00B91DBF">
        <w:rPr>
          <w:rFonts w:hint="cs"/>
          <w:rtl/>
          <w:lang w:bidi="ar-LB"/>
        </w:rPr>
        <w:t>تان</w:t>
      </w:r>
      <w:r>
        <w:rPr>
          <w:rFonts w:hint="cs"/>
          <w:rtl/>
          <w:lang w:bidi="ar-LB"/>
        </w:rPr>
        <w:t xml:space="preserve"> عن المسيح.</w:t>
      </w:r>
    </w:p>
    <w:p w14:paraId="687B2266" w14:textId="1F597C86" w:rsidR="00227197" w:rsidRDefault="00227197">
      <w:pPr>
        <w:rPr>
          <w:rtl/>
          <w:lang w:bidi="ar-LB"/>
        </w:rPr>
      </w:pPr>
      <w:r>
        <w:rPr>
          <w:rFonts w:hint="cs"/>
          <w:rtl/>
          <w:lang w:bidi="ar-LB"/>
        </w:rPr>
        <w:t>إن الشاب الفقير في جامعة 4 وُلد في ظروف بائسة ووُضع في السجن. وكل هذا يحدث كما هو مكتوب: "</w:t>
      </w:r>
      <w:r w:rsidR="002549B6">
        <w:rPr>
          <w:rFonts w:hint="cs"/>
          <w:rtl/>
          <w:lang w:bidi="ar-LB"/>
        </w:rPr>
        <w:t xml:space="preserve">في مُلكه". </w:t>
      </w:r>
      <w:r w:rsidR="002549B6">
        <w:rPr>
          <w:rtl/>
          <w:lang w:bidi="ar-LB"/>
        </w:rPr>
        <w:t>–</w:t>
      </w:r>
      <w:r w:rsidR="002549B6">
        <w:rPr>
          <w:rFonts w:hint="cs"/>
          <w:rtl/>
          <w:lang w:bidi="ar-LB"/>
        </w:rPr>
        <w:t xml:space="preserve"> ومع الرب يسوع فقد أتتنا حكمة الله في أبأس الظروف (1. كورنثوس 1: 30؛ 2, كورنثوس 8: 9). وفي مُلكه، في إسرائيل، أُمسك مسيّا إسرائيل كلصّ (مرقس 14: 48) وحُكم عليه بالموت. من بعد ذلك جاء الشاب الفقير وتولى المُلك بدل </w:t>
      </w:r>
      <w:r w:rsidR="002549B6" w:rsidRPr="002549B6">
        <w:rPr>
          <w:rtl/>
          <w:lang w:bidi="ar-LB"/>
        </w:rPr>
        <w:t>مَلِكٍ شَيْخٍ جَاهِل</w:t>
      </w:r>
      <w:r w:rsidR="002549B6">
        <w:rPr>
          <w:rFonts w:hint="cs"/>
          <w:rtl/>
          <w:lang w:bidi="ar-LB"/>
        </w:rPr>
        <w:t>. ولكن على الرغم من أنه سيقف أمام "</w:t>
      </w:r>
      <w:r w:rsidR="002549B6" w:rsidRPr="002549B6">
        <w:rPr>
          <w:rtl/>
          <w:lang w:bidi="ar-LB"/>
        </w:rPr>
        <w:t>كُلَّ الأَحْيَاءِ السَّائِرِينَ تَحْتَ الشَّمْسِ</w:t>
      </w:r>
      <w:r w:rsidR="002549B6">
        <w:rPr>
          <w:rFonts w:hint="cs"/>
          <w:rtl/>
          <w:lang w:bidi="ar-LB"/>
        </w:rPr>
        <w:t>"، عرض عنه "</w:t>
      </w:r>
      <w:r w:rsidR="002549B6" w:rsidRPr="002549B6">
        <w:rPr>
          <w:rtl/>
        </w:rPr>
        <w:t xml:space="preserve"> </w:t>
      </w:r>
      <w:r w:rsidR="002549B6" w:rsidRPr="002549B6">
        <w:rPr>
          <w:rtl/>
          <w:lang w:bidi="ar-LB"/>
        </w:rPr>
        <w:t>الْمُتَأَخِّرُونَ</w:t>
      </w:r>
      <w:r w:rsidR="002549B6">
        <w:rPr>
          <w:rFonts w:hint="cs"/>
          <w:rtl/>
          <w:lang w:bidi="ar-LB"/>
        </w:rPr>
        <w:t xml:space="preserve">". </w:t>
      </w:r>
      <w:r w:rsidR="002549B6">
        <w:rPr>
          <w:rtl/>
          <w:lang w:bidi="ar-LB"/>
        </w:rPr>
        <w:t>–</w:t>
      </w:r>
      <w:r w:rsidR="002549B6">
        <w:rPr>
          <w:rFonts w:hint="cs"/>
          <w:rtl/>
          <w:lang w:bidi="ar-LB"/>
        </w:rPr>
        <w:t xml:space="preserve"> إن الرب يسوع حصل من بعد موته وبالموت على أسمى م</w:t>
      </w:r>
      <w:r w:rsidR="004F77FC">
        <w:rPr>
          <w:rFonts w:hint="cs"/>
          <w:rtl/>
          <w:lang w:bidi="ar-LB"/>
        </w:rPr>
        <w:t xml:space="preserve">لكوت، بأن يحكم على كل الخليقة. فهو حل مكان الإنسان الأول، والذي كان عمله بأن يُخضع الأرض، ولكن بجهله أفسد كل شيء. غير أن مَن هو اليوم مكرّس للرب يسوع؟ مَن يُعِر له اهتمامه؟ إنهم قلّة فقط. حتى في نهاية مُلك سلامه الألفي ستتمرّد عليه الناس (للمرة الأخيرة) (رؤيا 20: 7 </w:t>
      </w:r>
      <w:r w:rsidR="004F77FC">
        <w:rPr>
          <w:rtl/>
          <w:lang w:bidi="ar-LB"/>
        </w:rPr>
        <w:t>–</w:t>
      </w:r>
      <w:r w:rsidR="004F77FC">
        <w:rPr>
          <w:rFonts w:hint="cs"/>
          <w:rtl/>
          <w:lang w:bidi="ar-LB"/>
        </w:rPr>
        <w:t xml:space="preserve"> 9).</w:t>
      </w:r>
    </w:p>
    <w:p w14:paraId="52366684" w14:textId="0D8240F2" w:rsidR="004F77FC" w:rsidRDefault="004F77FC">
      <w:pPr>
        <w:rPr>
          <w:rtl/>
          <w:lang w:bidi="ar-LB"/>
        </w:rPr>
      </w:pPr>
      <w:r>
        <w:rPr>
          <w:rFonts w:hint="cs"/>
          <w:rtl/>
          <w:lang w:bidi="ar-LB"/>
        </w:rPr>
        <w:t xml:space="preserve">إن قصة الرجل المسكين في جامعة 9 هي علامة أوضح عن المسيح. فالمدينة يحاصرها ملك قوي كما أن العالم يحاصره إبليس رئيسه. فالمسيح قد جاء بصليبه </w:t>
      </w:r>
      <w:r>
        <w:rPr>
          <w:rtl/>
          <w:lang w:bidi="ar-LB"/>
        </w:rPr>
        <w:t>–</w:t>
      </w:r>
      <w:r>
        <w:rPr>
          <w:rFonts w:hint="cs"/>
          <w:rtl/>
          <w:lang w:bidi="ar-LB"/>
        </w:rPr>
        <w:t xml:space="preserve"> قوة وحكمة للمؤمنين بالله، وجهالة للأمم </w:t>
      </w:r>
      <w:r>
        <w:rPr>
          <w:rtl/>
          <w:lang w:bidi="ar-LB"/>
        </w:rPr>
        <w:t>–</w:t>
      </w:r>
      <w:r>
        <w:rPr>
          <w:rFonts w:hint="cs"/>
          <w:rtl/>
          <w:lang w:bidi="ar-LB"/>
        </w:rPr>
        <w:t xml:space="preserve"> بخلاصٍ للعالم. العالم يتذكر صانع خير أخلاقيًا، أما عن عمل خلاصه، عن كفارة ل</w:t>
      </w:r>
      <w:r w:rsidR="00871EAD">
        <w:rPr>
          <w:rFonts w:hint="cs"/>
          <w:rtl/>
          <w:lang w:bidi="ar-LB"/>
        </w:rPr>
        <w:t>ل</w:t>
      </w:r>
      <w:r>
        <w:rPr>
          <w:rFonts w:hint="cs"/>
          <w:rtl/>
          <w:lang w:bidi="ar-LB"/>
        </w:rPr>
        <w:t>خطايا عن تحرير من سلطة إبليس هو لا يريد أن يعلم أي شيء عن ذلك.</w:t>
      </w:r>
    </w:p>
    <w:p w14:paraId="6F4DF2D0" w14:textId="7F88B6B1" w:rsidR="006F19B8" w:rsidRDefault="006F19B8">
      <w:pPr>
        <w:rPr>
          <w:rtl/>
          <w:lang w:bidi="ar-LB"/>
        </w:rPr>
      </w:pPr>
      <w:r>
        <w:rPr>
          <w:rFonts w:hint="cs"/>
          <w:rtl/>
          <w:lang w:bidi="ar-LB"/>
        </w:rPr>
        <w:t>وهنا كل جهالة الإنسان: هو يعرف الرب يسوع، ولكنه لا يذكره، ويعترض عنه، ويُخرجه من بين أقواب حياته. "</w:t>
      </w:r>
      <w:r w:rsidRPr="006F19B8">
        <w:rPr>
          <w:rtl/>
        </w:rPr>
        <w:t xml:space="preserve"> </w:t>
      </w:r>
      <w:r w:rsidRPr="006F19B8">
        <w:rPr>
          <w:rFonts w:ascii="Arial" w:hAnsi="Arial" w:cs="Arial" w:hint="cs"/>
          <w:rtl/>
          <w:lang w:bidi="ar-LB"/>
        </w:rPr>
        <w:t>​</w:t>
      </w:r>
      <w:r w:rsidRPr="006F19B8">
        <w:rPr>
          <w:rFonts w:hint="cs"/>
          <w:rtl/>
          <w:lang w:bidi="ar-LB"/>
        </w:rPr>
        <w:t>بَاطِلُ</w:t>
      </w:r>
      <w:r w:rsidRPr="006F19B8">
        <w:rPr>
          <w:rtl/>
          <w:lang w:bidi="ar-LB"/>
        </w:rPr>
        <w:t xml:space="preserve"> </w:t>
      </w:r>
      <w:r w:rsidRPr="006F19B8">
        <w:rPr>
          <w:rFonts w:hint="cs"/>
          <w:rtl/>
          <w:lang w:bidi="ar-LB"/>
        </w:rPr>
        <w:t>الأَبَاطِيلِ،</w:t>
      </w:r>
      <w:r w:rsidRPr="006F19B8">
        <w:rPr>
          <w:rtl/>
          <w:lang w:bidi="ar-LB"/>
        </w:rPr>
        <w:t xml:space="preserve"> </w:t>
      </w:r>
      <w:r w:rsidRPr="006F19B8">
        <w:rPr>
          <w:rFonts w:hint="cs"/>
          <w:rtl/>
          <w:lang w:bidi="ar-LB"/>
        </w:rPr>
        <w:t>قَالَ</w:t>
      </w:r>
      <w:r w:rsidRPr="006F19B8">
        <w:rPr>
          <w:rtl/>
          <w:lang w:bidi="ar-LB"/>
        </w:rPr>
        <w:t xml:space="preserve"> </w:t>
      </w:r>
      <w:r w:rsidRPr="006F19B8">
        <w:rPr>
          <w:rFonts w:hint="cs"/>
          <w:rtl/>
          <w:lang w:bidi="ar-LB"/>
        </w:rPr>
        <w:t>الْجَامِعَةُ</w:t>
      </w:r>
      <w:r w:rsidRPr="006F19B8">
        <w:rPr>
          <w:rtl/>
          <w:lang w:bidi="ar-LB"/>
        </w:rPr>
        <w:t xml:space="preserve">: </w:t>
      </w:r>
      <w:r w:rsidRPr="006F19B8">
        <w:rPr>
          <w:rFonts w:hint="cs"/>
          <w:rtl/>
          <w:lang w:bidi="ar-LB"/>
        </w:rPr>
        <w:t>بَاطِلُ</w:t>
      </w:r>
      <w:r w:rsidRPr="006F19B8">
        <w:rPr>
          <w:rtl/>
          <w:lang w:bidi="ar-LB"/>
        </w:rPr>
        <w:t xml:space="preserve"> </w:t>
      </w:r>
      <w:r w:rsidRPr="006F19B8">
        <w:rPr>
          <w:rFonts w:hint="cs"/>
          <w:rtl/>
          <w:lang w:bidi="ar-LB"/>
        </w:rPr>
        <w:t>الأَبَاطِيلِ،</w:t>
      </w:r>
      <w:r w:rsidRPr="006F19B8">
        <w:rPr>
          <w:rtl/>
          <w:lang w:bidi="ar-LB"/>
        </w:rPr>
        <w:t xml:space="preserve"> </w:t>
      </w:r>
      <w:r w:rsidRPr="006F19B8">
        <w:rPr>
          <w:rFonts w:hint="cs"/>
          <w:rtl/>
          <w:lang w:bidi="ar-LB"/>
        </w:rPr>
        <w:t>الْكُلُّ</w:t>
      </w:r>
      <w:r w:rsidRPr="006F19B8">
        <w:rPr>
          <w:rtl/>
          <w:lang w:bidi="ar-LB"/>
        </w:rPr>
        <w:t xml:space="preserve"> </w:t>
      </w:r>
      <w:r w:rsidRPr="006F19B8">
        <w:rPr>
          <w:rFonts w:hint="cs"/>
          <w:rtl/>
          <w:lang w:bidi="ar-LB"/>
        </w:rPr>
        <w:t>بَاطِلٌ</w:t>
      </w:r>
      <w:r w:rsidRPr="006F19B8">
        <w:rPr>
          <w:rtl/>
          <w:lang w:bidi="ar-LB"/>
        </w:rPr>
        <w:t>.</w:t>
      </w:r>
      <w:r>
        <w:rPr>
          <w:rFonts w:hint="cs"/>
          <w:rtl/>
          <w:lang w:bidi="ar-LB"/>
        </w:rPr>
        <w:t xml:space="preserve">" </w:t>
      </w:r>
      <w:r>
        <w:rPr>
          <w:rtl/>
          <w:lang w:bidi="ar-LB"/>
        </w:rPr>
        <w:t>–</w:t>
      </w:r>
      <w:r>
        <w:rPr>
          <w:rFonts w:hint="cs"/>
          <w:rtl/>
          <w:lang w:bidi="ar-LB"/>
        </w:rPr>
        <w:t xml:space="preserve"> يا للخاتمة المحزنة.</w:t>
      </w:r>
    </w:p>
    <w:p w14:paraId="32D52670" w14:textId="7C5B0830" w:rsidR="006F19B8" w:rsidRDefault="006F19B8">
      <w:pPr>
        <w:rPr>
          <w:rFonts w:hint="cs"/>
          <w:lang w:bidi="ar-LB"/>
        </w:rPr>
      </w:pPr>
      <w:r>
        <w:rPr>
          <w:rFonts w:hint="cs"/>
          <w:rtl/>
          <w:lang w:bidi="ar-LB"/>
        </w:rPr>
        <w:t xml:space="preserve">وكم هو منعش متى ما قرأنا بإيمان قلبي السفر الذي يليه </w:t>
      </w:r>
      <w:r>
        <w:rPr>
          <w:rtl/>
          <w:lang w:bidi="ar-LB"/>
        </w:rPr>
        <w:t>–</w:t>
      </w:r>
      <w:r>
        <w:rPr>
          <w:rFonts w:hint="cs"/>
          <w:rtl/>
          <w:lang w:bidi="ar-LB"/>
        </w:rPr>
        <w:t xml:space="preserve"> نشيد الأنشاد </w:t>
      </w:r>
      <w:r>
        <w:rPr>
          <w:rtl/>
          <w:lang w:bidi="ar-LB"/>
        </w:rPr>
        <w:t>–</w:t>
      </w:r>
      <w:r>
        <w:rPr>
          <w:rFonts w:hint="cs"/>
          <w:rtl/>
          <w:lang w:bidi="ar-LB"/>
        </w:rPr>
        <w:t xml:space="preserve"> ووجدنا هناك المحبوب "</w:t>
      </w:r>
      <w:r w:rsidRPr="006F19B8">
        <w:rPr>
          <w:rtl/>
        </w:rPr>
        <w:t xml:space="preserve"> </w:t>
      </w:r>
      <w:r w:rsidRPr="006F19B8">
        <w:rPr>
          <w:rtl/>
          <w:lang w:bidi="ar-LB"/>
        </w:rPr>
        <w:t>مُعْلَمٌ بَيْنَ رَبْوَةٍ</w:t>
      </w:r>
      <w:r>
        <w:rPr>
          <w:rFonts w:hint="cs"/>
          <w:rtl/>
          <w:lang w:bidi="ar-LB"/>
        </w:rPr>
        <w:t xml:space="preserve"> ... </w:t>
      </w:r>
      <w:r w:rsidRPr="006F19B8">
        <w:rPr>
          <w:rtl/>
          <w:lang w:bidi="ar-LB"/>
        </w:rPr>
        <w:t>وَكُلُّهُ مُشْتَهَيَاتٌ</w:t>
      </w:r>
      <w:r>
        <w:rPr>
          <w:rFonts w:hint="cs"/>
          <w:rtl/>
          <w:lang w:bidi="ar-LB"/>
        </w:rPr>
        <w:t>" (نشيد الأنشاد 5: 10، 16).</w:t>
      </w:r>
    </w:p>
    <w:sectPr w:rsidR="006F19B8"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EF7"/>
    <w:rsid w:val="00051645"/>
    <w:rsid w:val="001325BA"/>
    <w:rsid w:val="00193F61"/>
    <w:rsid w:val="00227197"/>
    <w:rsid w:val="002549B6"/>
    <w:rsid w:val="003B702A"/>
    <w:rsid w:val="004E3145"/>
    <w:rsid w:val="004F77FC"/>
    <w:rsid w:val="005C7D3F"/>
    <w:rsid w:val="0065628F"/>
    <w:rsid w:val="00681185"/>
    <w:rsid w:val="006F19B8"/>
    <w:rsid w:val="00871EAD"/>
    <w:rsid w:val="00AF66B8"/>
    <w:rsid w:val="00B60075"/>
    <w:rsid w:val="00B91DBF"/>
    <w:rsid w:val="00BB6EF7"/>
    <w:rsid w:val="00EB680C"/>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7E241"/>
  <w15:chartTrackingRefBased/>
  <w15:docId w15:val="{F7E16CEF-9046-421A-AD17-261B88A97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E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E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EF7"/>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BB6E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B6E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B6E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6E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6E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6E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BB6E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E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EF7"/>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BB6E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B6E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B6E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6E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6E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6E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6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EF7"/>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B6EF7"/>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BB6EF7"/>
    <w:pPr>
      <w:spacing w:before="160"/>
      <w:jc w:val="center"/>
    </w:pPr>
    <w:rPr>
      <w:i/>
      <w:iCs/>
      <w:color w:val="404040" w:themeColor="text1" w:themeTint="BF"/>
    </w:rPr>
  </w:style>
  <w:style w:type="character" w:customStyle="1" w:styleId="QuoteChar">
    <w:name w:val="Quote Char"/>
    <w:basedOn w:val="DefaultParagraphFont"/>
    <w:link w:val="Quote"/>
    <w:uiPriority w:val="29"/>
    <w:rsid w:val="00BB6EF7"/>
    <w:rPr>
      <w:i/>
      <w:iCs/>
      <w:color w:val="404040" w:themeColor="text1" w:themeTint="BF"/>
    </w:rPr>
  </w:style>
  <w:style w:type="paragraph" w:styleId="ListParagraph">
    <w:name w:val="List Paragraph"/>
    <w:basedOn w:val="Normal"/>
    <w:uiPriority w:val="34"/>
    <w:qFormat/>
    <w:rsid w:val="00BB6EF7"/>
    <w:pPr>
      <w:ind w:left="720"/>
      <w:contextualSpacing/>
    </w:pPr>
  </w:style>
  <w:style w:type="character" w:styleId="IntenseEmphasis">
    <w:name w:val="Intense Emphasis"/>
    <w:basedOn w:val="DefaultParagraphFont"/>
    <w:uiPriority w:val="21"/>
    <w:qFormat/>
    <w:rsid w:val="00BB6EF7"/>
    <w:rPr>
      <w:i/>
      <w:iCs/>
      <w:color w:val="0F4761" w:themeColor="accent1" w:themeShade="BF"/>
    </w:rPr>
  </w:style>
  <w:style w:type="paragraph" w:styleId="IntenseQuote">
    <w:name w:val="Intense Quote"/>
    <w:basedOn w:val="Normal"/>
    <w:next w:val="Normal"/>
    <w:link w:val="IntenseQuoteChar"/>
    <w:uiPriority w:val="30"/>
    <w:qFormat/>
    <w:rsid w:val="00BB6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EF7"/>
    <w:rPr>
      <w:i/>
      <w:iCs/>
      <w:color w:val="0F4761" w:themeColor="accent1" w:themeShade="BF"/>
    </w:rPr>
  </w:style>
  <w:style w:type="character" w:styleId="IntenseReference">
    <w:name w:val="Intense Reference"/>
    <w:basedOn w:val="DefaultParagraphFont"/>
    <w:uiPriority w:val="32"/>
    <w:qFormat/>
    <w:rsid w:val="00BB6EF7"/>
    <w:rPr>
      <w:b/>
      <w:bCs/>
      <w:smallCaps/>
      <w:color w:val="0F4761" w:themeColor="accent1" w:themeShade="BF"/>
      <w:spacing w:val="5"/>
    </w:rPr>
  </w:style>
  <w:style w:type="character" w:styleId="Hyperlink">
    <w:name w:val="Hyperlink"/>
    <w:basedOn w:val="DefaultParagraphFont"/>
    <w:uiPriority w:val="99"/>
    <w:unhideWhenUsed/>
    <w:rsid w:val="00B60075"/>
    <w:rPr>
      <w:color w:val="467886" w:themeColor="hyperlink"/>
      <w:u w:val="single"/>
    </w:rPr>
  </w:style>
  <w:style w:type="character" w:styleId="UnresolvedMention">
    <w:name w:val="Unresolved Mention"/>
    <w:basedOn w:val="DefaultParagraphFont"/>
    <w:uiPriority w:val="99"/>
    <w:semiHidden/>
    <w:unhideWhenUsed/>
    <w:rsid w:val="00B600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8064/leben-ohne-christu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6</cp:revision>
  <dcterms:created xsi:type="dcterms:W3CDTF">2025-08-03T12:48:00Z</dcterms:created>
  <dcterms:modified xsi:type="dcterms:W3CDTF">2025-08-03T13:54:00Z</dcterms:modified>
</cp:coreProperties>
</file>