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E7BB8" w14:textId="75434912" w:rsidR="00614739" w:rsidRDefault="00430EB3" w:rsidP="00430EB3">
      <w:pPr>
        <w:bidi/>
        <w:jc w:val="both"/>
        <w:rPr>
          <w:rFonts w:ascii="Sakkal Majalla" w:hAnsi="Sakkal Majalla" w:cs="Sakkal Majalla"/>
          <w:sz w:val="28"/>
          <w:szCs w:val="28"/>
          <w:rtl/>
        </w:rPr>
      </w:pPr>
      <w:r w:rsidRPr="00430EB3">
        <w:rPr>
          <w:rFonts w:ascii="Sakkal Majalla" w:hAnsi="Sakkal Majalla" w:cs="Sakkal Majalla"/>
          <w:sz w:val="28"/>
          <w:szCs w:val="28"/>
          <w:rtl/>
        </w:rPr>
        <w:t>السجود والخدمة في الروح</w:t>
      </w:r>
    </w:p>
    <w:p w14:paraId="315736FE" w14:textId="23C096C8" w:rsidR="00430EB3" w:rsidRDefault="00532D16" w:rsidP="00430EB3">
      <w:pPr>
        <w:bidi/>
        <w:jc w:val="both"/>
        <w:rPr>
          <w:rFonts w:ascii="Sakkal Majalla" w:hAnsi="Sakkal Majalla" w:cs="Sakkal Majalla"/>
          <w:sz w:val="28"/>
          <w:szCs w:val="28"/>
          <w:rtl/>
        </w:rPr>
      </w:pPr>
      <w:hyperlink r:id="rId5" w:history="1">
        <w:r w:rsidR="00430EB3" w:rsidRPr="00A229A2">
          <w:rPr>
            <w:rStyle w:val="Hyperlink"/>
            <w:rFonts w:ascii="Sakkal Majalla" w:hAnsi="Sakkal Majalla" w:cs="Sakkal Majalla" w:hint="cs"/>
            <w:sz w:val="28"/>
            <w:szCs w:val="28"/>
            <w:rtl/>
          </w:rPr>
          <w:t>حضور الله في الاجتماع</w:t>
        </w:r>
      </w:hyperlink>
    </w:p>
    <w:p w14:paraId="433F3CDD" w14:textId="669E1522"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ويليام </w:t>
      </w:r>
      <w:proofErr w:type="spellStart"/>
      <w:r>
        <w:rPr>
          <w:rFonts w:ascii="Sakkal Majalla" w:hAnsi="Sakkal Majalla" w:cs="Sakkal Majalla" w:hint="cs"/>
          <w:sz w:val="28"/>
          <w:szCs w:val="28"/>
          <w:rtl/>
        </w:rPr>
        <w:t>تروتر</w:t>
      </w:r>
      <w:proofErr w:type="spellEnd"/>
    </w:p>
    <w:p w14:paraId="4D681E27" w14:textId="255B0C78"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رسالة 1 من أصل 5 رسائل</w:t>
      </w:r>
    </w:p>
    <w:p w14:paraId="30FA2BBD" w14:textId="5C8725F5" w:rsidR="00EC4DD4" w:rsidRPr="00EC4DD4" w:rsidRDefault="00EC4DD4" w:rsidP="00EC4DD4">
      <w:pPr>
        <w:bidi/>
        <w:jc w:val="both"/>
        <w:rPr>
          <w:rFonts w:ascii="Sakkal Majalla" w:hAnsi="Sakkal Majalla" w:cs="Sakkal Majalla"/>
          <w:sz w:val="28"/>
          <w:szCs w:val="28"/>
          <w:rtl/>
          <w:lang w:bidi="ar-AE"/>
        </w:rPr>
      </w:pPr>
      <w:r>
        <w:rPr>
          <w:rFonts w:ascii="Sakkal Majalla" w:hAnsi="Sakkal Majalla" w:cs="Sakkal Majalla" w:hint="cs"/>
          <w:sz w:val="28"/>
          <w:szCs w:val="28"/>
          <w:rtl/>
        </w:rPr>
        <w:t xml:space="preserve">هذه أول رسالة في سلسلة من خمس رسائل بقلم </w:t>
      </w:r>
      <w:r w:rsidRPr="00EC4DD4">
        <w:rPr>
          <w:rFonts w:ascii="Sakkal Majalla" w:hAnsi="Sakkal Majalla" w:cs="Sakkal Majalla"/>
          <w:sz w:val="28"/>
          <w:szCs w:val="28"/>
          <w:rtl/>
        </w:rPr>
        <w:t xml:space="preserve">ويليام </w:t>
      </w:r>
      <w:proofErr w:type="spellStart"/>
      <w:r w:rsidRPr="00EC4DD4">
        <w:rPr>
          <w:rFonts w:ascii="Sakkal Majalla" w:hAnsi="Sakkal Majalla" w:cs="Sakkal Majalla"/>
          <w:sz w:val="28"/>
          <w:szCs w:val="28"/>
          <w:rtl/>
        </w:rPr>
        <w:t>تروتر</w:t>
      </w:r>
      <w:proofErr w:type="spellEnd"/>
      <w:r>
        <w:rPr>
          <w:rFonts w:ascii="Sakkal Majalla" w:hAnsi="Sakkal Majalla" w:cs="Sakkal Majalla" w:hint="cs"/>
          <w:sz w:val="28"/>
          <w:szCs w:val="28"/>
          <w:rtl/>
        </w:rPr>
        <w:t xml:space="preserve"> يمكننا أن نعتبرها كالقاعدة المكتوبة لمجرى اجتماعات الإخوة في صورة عامة. نحن هيئة تحرير </w:t>
      </w:r>
      <w:r w:rsidRPr="00EC4DD4">
        <w:rPr>
          <w:rFonts w:ascii="Sakkal Majalla" w:hAnsi="Sakkal Majalla" w:cs="Sakkal Majalla"/>
          <w:sz w:val="28"/>
          <w:szCs w:val="28"/>
        </w:rPr>
        <w:t>SoundWords</w:t>
      </w:r>
      <w:r>
        <w:rPr>
          <w:rFonts w:ascii="Sakkal Majalla" w:hAnsi="Sakkal Majalla" w:cs="Sakkal Majalla" w:hint="cs"/>
          <w:sz w:val="28"/>
          <w:szCs w:val="28"/>
          <w:rtl/>
          <w:lang w:bidi="ar-AE"/>
        </w:rPr>
        <w:t xml:space="preserve"> اعتبرناها ولا زلنا نعتبرها ذات قيمة وجديرة بالملاحظة، مع أن بعض الأقوال تعتمد على "حدس" روحي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الذي دائمًا يحتفظ بقيمته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أكثر مما هو على كلمة الله. إننا قد ذكرنا في القليل من المواضع الكتابية </w:t>
      </w:r>
      <w:r w:rsidR="00AA0139">
        <w:rPr>
          <w:rFonts w:ascii="Sakkal Majalla" w:hAnsi="Sakkal Majalla" w:cs="Sakkal Majalla" w:hint="cs"/>
          <w:sz w:val="28"/>
          <w:szCs w:val="28"/>
          <w:rtl/>
          <w:lang w:bidi="ar-AE"/>
        </w:rPr>
        <w:t>تعليقات</w:t>
      </w:r>
      <w:r>
        <w:rPr>
          <w:rFonts w:ascii="Sakkal Majalla" w:hAnsi="Sakkal Majalla" w:cs="Sakkal Majalla" w:hint="cs"/>
          <w:sz w:val="28"/>
          <w:szCs w:val="28"/>
          <w:rtl/>
          <w:lang w:bidi="ar-AE"/>
        </w:rPr>
        <w:t xml:space="preserve"> لا في أننا نعتبر أنفسنا أكثر روحية من أخينا الفاضل من القرن الـ 19. لقد انشغلنا في الموضوع فقط لنُشير إلى بعض الأمور التي أُسيء فهمها وإلى مشاكل تطورت على مر الزمن</w:t>
      </w:r>
      <w:r w:rsidR="00AA0139">
        <w:rPr>
          <w:rFonts w:ascii="Sakkal Majalla" w:hAnsi="Sakkal Majalla" w:cs="Sakkal Majalla" w:hint="cs"/>
          <w:sz w:val="28"/>
          <w:szCs w:val="28"/>
          <w:rtl/>
          <w:lang w:bidi="ar-AE"/>
        </w:rPr>
        <w:t xml:space="preserve"> جراء بعض الأقوال التي فيها. </w:t>
      </w:r>
    </w:p>
    <w:p w14:paraId="177A427D" w14:textId="66268673"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جميع المؤمنين، كما يكتب الرسول بولس إلى أهل كورنثوس، اعتمدوا في روح واحد ليكونوا جسدًا واحدًا، إن كانوا يهود أو يونانيين، عبيد أو أحرار. جميعهم أعضاء جسد واحد، جسد المسيح، وكل عضو موضوع في هذا الجسد </w:t>
      </w:r>
      <w:r w:rsidR="00AA0139">
        <w:rPr>
          <w:rFonts w:ascii="Sakkal Majalla" w:hAnsi="Sakkal Majalla" w:cs="Sakkal Majalla" w:hint="cs"/>
          <w:sz w:val="28"/>
          <w:szCs w:val="28"/>
          <w:rtl/>
        </w:rPr>
        <w:t>بحسبما</w:t>
      </w:r>
      <w:r>
        <w:rPr>
          <w:rFonts w:ascii="Sakkal Majalla" w:hAnsi="Sakkal Majalla" w:cs="Sakkal Majalla" w:hint="cs"/>
          <w:sz w:val="28"/>
          <w:szCs w:val="28"/>
          <w:rtl/>
        </w:rPr>
        <w:t xml:space="preserve"> سُرّ الله بذلك. لا أحد يمكنه أن ينتقي لنفسه مكانًا أو أن يغيّر مكانه كاستحسانه، وفقط حيث وضعه الله يمكنه أن يكون نافعًا ويخدم في تقدم كل الجسد.</w:t>
      </w:r>
    </w:p>
    <w:p w14:paraId="70D8BB7D" w14:textId="30EBFA74"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هذه الحقيقة عرفناها من جديد منذ سنين، وتقريبًا أود أن أقول، قد مرت على الكثيرين منا في </w:t>
      </w:r>
      <w:r w:rsidR="00AA0139">
        <w:rPr>
          <w:rFonts w:ascii="Sakkal Majalla" w:hAnsi="Sakkal Majalla" w:cs="Sakkal Majalla" w:hint="cs"/>
          <w:sz w:val="28"/>
          <w:szCs w:val="28"/>
          <w:rtl/>
        </w:rPr>
        <w:t>جسدنا ودمنا</w:t>
      </w:r>
      <w:r>
        <w:rPr>
          <w:rFonts w:ascii="Sakkal Majalla" w:hAnsi="Sakkal Majalla" w:cs="Sakkal Majalla" w:hint="cs"/>
          <w:sz w:val="28"/>
          <w:szCs w:val="28"/>
          <w:rtl/>
        </w:rPr>
        <w:t>. كذلك الحقيقة الأخرى: بأنه روح واحد الذي يسكن هذا الجسد الواحد، وأنه رباط واحد يلتف من حول جميع أعضائه وبأننا مدعوين بأن نحفظ وحدانية الروح هذه في رباط السلام.</w:t>
      </w:r>
    </w:p>
    <w:p w14:paraId="08BA8319" w14:textId="4D51F833"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هنالك فارق بين التعليم والتنفيذ العملي؛ نعم، لا يندر ظهور تناقض لافت للنظر بينهما. نحن جميعنا أناس ضلاليين وخطائين ودائمًا بحاجة للتذكير وللتقويم، إن أردنا أن نكون سعداء ومباركين في سلوكنا الجماعي وشهادتنا ونتمنى بأن نمجّد الذي نحن مجتمعين إلى اسمه. </w:t>
      </w:r>
    </w:p>
    <w:p w14:paraId="5CAB9DDC" w14:textId="67F3F793" w:rsidR="00430EB3" w:rsidRDefault="00430EB3" w:rsidP="00430EB3">
      <w:pPr>
        <w:bidi/>
        <w:jc w:val="both"/>
        <w:rPr>
          <w:rFonts w:ascii="Sakkal Majalla" w:hAnsi="Sakkal Majalla" w:cs="Sakkal Majalla"/>
          <w:sz w:val="28"/>
          <w:szCs w:val="28"/>
          <w:rtl/>
        </w:rPr>
      </w:pPr>
      <w:r>
        <w:rPr>
          <w:rFonts w:ascii="Sakkal Majalla" w:hAnsi="Sakkal Majalla" w:cs="Sakkal Majalla" w:hint="cs"/>
          <w:sz w:val="28"/>
          <w:szCs w:val="28"/>
          <w:rtl/>
        </w:rPr>
        <w:t>هنالك بالنظر إلى قيادة الروح القدس العملية أمورٌ، لا نتعلّمها إلا تحت الاختبار.</w:t>
      </w:r>
      <w:r w:rsidR="00A229A2">
        <w:rPr>
          <w:rFonts w:ascii="Sakkal Majalla" w:hAnsi="Sakkal Majalla" w:cs="Sakkal Majalla" w:hint="cs"/>
          <w:sz w:val="28"/>
          <w:szCs w:val="28"/>
          <w:rtl/>
        </w:rPr>
        <w:t xml:space="preserve"> فالاختبار هو الذي يحسسنا أولاً بالاحتياج الذي لا يقدر أن يسده إلا التعليم الإلهي. إن الحق الذي تطرقنا إليه عن سكن الروح القدس في "الجسد"، في الكنيسة أو الاجتماع، كما وحقيقة حضوره وقيادته في اجتماعات المؤمنين، إن لم يكن هو الأهم فهو أحد أهم الحقائق التي تميز المسيحية.</w:t>
      </w:r>
    </w:p>
    <w:p w14:paraId="156DAE87" w14:textId="58F20BD2" w:rsidR="00AA0139" w:rsidRDefault="003700BB" w:rsidP="003700BB">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ملاحظة هيئة التحرير:</w:t>
      </w:r>
    </w:p>
    <w:p w14:paraId="58BC6B6D" w14:textId="2E967DA8" w:rsidR="003700BB" w:rsidRPr="003700BB" w:rsidRDefault="003700BB" w:rsidP="003700BB">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 xml:space="preserve">في هذا المكان </w:t>
      </w:r>
      <w:r w:rsidR="00CB2AE7">
        <w:rPr>
          <w:rFonts w:ascii="Sakkal Majalla" w:hAnsi="Sakkal Majalla" w:cs="Sakkal Majalla" w:hint="cs"/>
          <w:sz w:val="28"/>
          <w:szCs w:val="28"/>
          <w:rtl/>
        </w:rPr>
        <w:t>يذكر</w:t>
      </w:r>
      <w:r>
        <w:rPr>
          <w:rFonts w:ascii="Sakkal Majalla" w:hAnsi="Sakkal Majalla" w:cs="Sakkal Majalla" w:hint="cs"/>
          <w:sz w:val="28"/>
          <w:szCs w:val="28"/>
          <w:rtl/>
        </w:rPr>
        <w:t xml:space="preserve"> قيادة خاصة للروح، ولكن الكتاب لا يعرّف عنها </w:t>
      </w:r>
      <w:r>
        <w:rPr>
          <w:rFonts w:ascii="Sakkal Majalla" w:hAnsi="Sakkal Majalla" w:cs="Sakkal Majalla"/>
          <w:sz w:val="28"/>
          <w:szCs w:val="28"/>
          <w:rtl/>
        </w:rPr>
        <w:t>–</w:t>
      </w:r>
      <w:r>
        <w:rPr>
          <w:rFonts w:ascii="Sakkal Majalla" w:hAnsi="Sakkal Majalla" w:cs="Sakkal Majalla" w:hint="cs"/>
          <w:sz w:val="28"/>
          <w:szCs w:val="28"/>
          <w:rtl/>
        </w:rPr>
        <w:t xml:space="preserve"> الكتاب لا يعلّم في رومية كما وأيضًا في 1. كورنثوس 12 عن قيادة خاصة في الاجتماع، وإنما هي مُعبّر عنها دومًا بصورة عامة تمامًا، بحيث أن على المؤمن أن يكون دائمًا منقاد بروح الله.</w:t>
      </w:r>
    </w:p>
    <w:p w14:paraId="4F0B1F85" w14:textId="091BAA18" w:rsidR="00A229A2" w:rsidRDefault="00A229A2" w:rsidP="00A229A2">
      <w:pPr>
        <w:bidi/>
        <w:jc w:val="both"/>
        <w:rPr>
          <w:rFonts w:ascii="Sakkal Majalla" w:hAnsi="Sakkal Majalla" w:cs="Sakkal Majalla"/>
          <w:sz w:val="28"/>
          <w:szCs w:val="28"/>
          <w:rtl/>
        </w:rPr>
      </w:pPr>
      <w:r>
        <w:rPr>
          <w:rFonts w:ascii="Sakkal Majalla" w:hAnsi="Sakkal Majalla" w:cs="Sakkal Majalla" w:hint="cs"/>
          <w:sz w:val="28"/>
          <w:szCs w:val="28"/>
          <w:rtl/>
        </w:rPr>
        <w:t xml:space="preserve">فلأجل هذا إنكار هذا الحق في التعليم والتطبيق العملي هو علامة مؤكدة وخطيرة على الارتداد. في حال أن هيئة مسيحية، من الممكن أن تكون مكونة من مؤمنين حقيقيين، بدلاً من اعترافها بقيادة الروح القدس أنها تعترف بقيادة بشرية ما من خلال "الروحانية"، مجالس، مؤتمرات أو ما شابه ذلك أو أنها تتبع شكلاً كنسيًا محددًا، لا تعود قائمة على أرضية الحق الإلهي وتجعل الأمر مستحيلاً على الذين يودون أن يتبعوا كلمة الله ومشيئته فقط، بأن يكونوا في شركة معها. </w:t>
      </w:r>
    </w:p>
    <w:p w14:paraId="433F0B66" w14:textId="77777777" w:rsidR="00CB2AE7" w:rsidRPr="00CB2AE7" w:rsidRDefault="00CB2AE7" w:rsidP="00CB2AE7">
      <w:pPr>
        <w:pStyle w:val="ListParagraph"/>
        <w:numPr>
          <w:ilvl w:val="0"/>
          <w:numId w:val="1"/>
        </w:numPr>
        <w:bidi/>
        <w:rPr>
          <w:rFonts w:ascii="Sakkal Majalla" w:hAnsi="Sakkal Majalla" w:cs="Sakkal Majalla"/>
          <w:sz w:val="28"/>
          <w:szCs w:val="28"/>
        </w:rPr>
      </w:pPr>
      <w:r w:rsidRPr="00CB2AE7">
        <w:rPr>
          <w:rFonts w:ascii="Sakkal Majalla" w:hAnsi="Sakkal Majalla" w:cs="Sakkal Majalla"/>
          <w:sz w:val="28"/>
          <w:szCs w:val="28"/>
          <w:rtl/>
        </w:rPr>
        <w:t>ملاحظة هيئة التحرير</w:t>
      </w:r>
      <w:r w:rsidRPr="00CB2AE7">
        <w:rPr>
          <w:rFonts w:ascii="Sakkal Majalla" w:hAnsi="Sakkal Majalla" w:cs="Sakkal Majalla"/>
          <w:sz w:val="28"/>
          <w:szCs w:val="28"/>
        </w:rPr>
        <w:t>:</w:t>
      </w:r>
    </w:p>
    <w:p w14:paraId="17C828CC" w14:textId="61B12C16" w:rsidR="00CB2AE7" w:rsidRPr="00CB2AE7" w:rsidRDefault="00CB2AE7" w:rsidP="00CB2AE7">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ولكن لا يجب علينا أن نستنتج من ذلك أيضًا بأن كل قيادة في الاجتماع هي ضد كلمة الله، لأن الكتاب المقدس كثيرًا ما يتكلم عن أولئك الذين تولوا في أزمنة العهد الجديد قيادة معينة أو عمل قيادي.</w:t>
      </w:r>
    </w:p>
    <w:p w14:paraId="2DF10CC6" w14:textId="464E95D1" w:rsidR="00A229A2" w:rsidRDefault="00A229A2" w:rsidP="00A229A2">
      <w:pPr>
        <w:bidi/>
        <w:jc w:val="both"/>
        <w:rPr>
          <w:rFonts w:ascii="Sakkal Majalla" w:hAnsi="Sakkal Majalla" w:cs="Sakkal Majalla"/>
          <w:sz w:val="28"/>
          <w:szCs w:val="28"/>
          <w:rtl/>
        </w:rPr>
      </w:pPr>
      <w:r>
        <w:rPr>
          <w:rFonts w:ascii="Sakkal Majalla" w:hAnsi="Sakkal Majalla" w:cs="Sakkal Majalla" w:hint="cs"/>
          <w:sz w:val="28"/>
          <w:szCs w:val="28"/>
          <w:rtl/>
        </w:rPr>
        <w:t>ومن الممكن باتخاذ موقف منفصل عن هذا الشر، يؤدي إلى مشاكل من كل نوع، لكن القلب الخاضع بأمانة للحق لن يتزعزع من خلال ذلك عن اقتناعه، كما ولن يشعر بأية رغبة بأن يعود إلى أي سيادة بشرية، التي من خلال ما أنشأته سقطت الكنيسة المسيحية وأخطأت بصورة جسيمة.</w:t>
      </w:r>
    </w:p>
    <w:p w14:paraId="381C5EFA" w14:textId="242D3F61" w:rsidR="00404EA9" w:rsidRDefault="00A229A2" w:rsidP="00C06048">
      <w:pPr>
        <w:bidi/>
        <w:jc w:val="both"/>
        <w:rPr>
          <w:rFonts w:ascii="Sakkal Majalla" w:hAnsi="Sakkal Majalla" w:cs="Sakkal Majalla"/>
          <w:sz w:val="28"/>
          <w:szCs w:val="28"/>
          <w:rtl/>
        </w:rPr>
      </w:pPr>
      <w:r>
        <w:rPr>
          <w:rFonts w:ascii="Sakkal Majalla" w:hAnsi="Sakkal Majalla" w:cs="Sakkal Majalla" w:hint="cs"/>
          <w:sz w:val="28"/>
          <w:szCs w:val="28"/>
          <w:rtl/>
        </w:rPr>
        <w:t xml:space="preserve">غير أنه من الممكن الاعتراف تمامًا بحق وأهمية حضور الروح القدس ولكن يُنسى بأنه حقيقة واقعية. الإيمان الذي هو ضروري لنا لتحقيق هذا الواقع، لا يمكنه إلا أن يكون بسيطًا. إننا نفقده بسهولة من عيوننا. إن اتفقنا على الدوام في يقين عميق، بأن الله حاضر في وسطنا، وإن بقي هذا اليقين أثناء اجتماعنا معًا حيًا فينا جميعًا، فكم سيكون التأثير مباركًا، وكم ستكون التقوى مقدسة السائدة على كل الاجتماع! </w:t>
      </w:r>
      <w:r w:rsidR="00CB2AE7">
        <w:rPr>
          <w:rFonts w:ascii="Sakkal Majalla" w:hAnsi="Sakkal Majalla" w:cs="Sakkal Majalla" w:hint="cs"/>
          <w:sz w:val="28"/>
          <w:szCs w:val="28"/>
          <w:rtl/>
        </w:rPr>
        <w:t>وهذا واقع لا يمكن إنكاره</w:t>
      </w:r>
      <w:r>
        <w:rPr>
          <w:rFonts w:ascii="Sakkal Majalla" w:hAnsi="Sakkal Majalla" w:cs="Sakkal Majalla" w:hint="cs"/>
          <w:sz w:val="28"/>
          <w:szCs w:val="28"/>
          <w:rtl/>
        </w:rPr>
        <w:t xml:space="preserve">: </w:t>
      </w:r>
      <w:r w:rsidR="00CB2AE7">
        <w:rPr>
          <w:rFonts w:ascii="Sakkal Majalla" w:hAnsi="Sakkal Majalla" w:cs="Sakkal Majalla" w:hint="cs"/>
          <w:sz w:val="28"/>
          <w:szCs w:val="28"/>
          <w:rtl/>
        </w:rPr>
        <w:t>بقدر حقيقة</w:t>
      </w:r>
      <w:r w:rsidR="00C06048">
        <w:rPr>
          <w:rFonts w:ascii="Sakkal Majalla" w:hAnsi="Sakkal Majalla" w:cs="Sakkal Majalla" w:hint="cs"/>
          <w:sz w:val="28"/>
          <w:szCs w:val="28"/>
          <w:rtl/>
        </w:rPr>
        <w:t xml:space="preserve"> تواجد المسيح مع تلاميذه آنذاك على الأرض هكذا يسكن الروح القدس الآن في المؤمنين وهو حاضر في وسطهم، حيث يجتمعون في بساطة قلب من حول يسوع.</w:t>
      </w:r>
    </w:p>
    <w:p w14:paraId="76E5215C" w14:textId="7B89FB72" w:rsidR="00C06048" w:rsidRDefault="00C06048" w:rsidP="00C06048">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هذا الحضور لا نعيه بحواسنا الخمسة، فعيننا لا ترى الروح القدس كما رأى التلاميذ يسوع. لو كان كذلك فيا لشدة جدية العواطف التي كانت ستهيمن على قلوبنا! يا للصمت المقدس، يا </w:t>
      </w:r>
      <w:r w:rsidR="00504964">
        <w:rPr>
          <w:rFonts w:ascii="Sakkal Majalla" w:hAnsi="Sakkal Majalla" w:cs="Sakkal Majalla" w:hint="cs"/>
          <w:sz w:val="28"/>
          <w:szCs w:val="28"/>
          <w:rtl/>
        </w:rPr>
        <w:t xml:space="preserve">للإنصات </w:t>
      </w:r>
      <w:r>
        <w:rPr>
          <w:rFonts w:ascii="Sakkal Majalla" w:hAnsi="Sakkal Majalla" w:cs="Sakkal Majalla" w:hint="cs"/>
          <w:sz w:val="28"/>
          <w:szCs w:val="28"/>
          <w:rtl/>
        </w:rPr>
        <w:t>التقوي، يا للانتظار المتضع له سيكون جراء ذلك! صحيح: كل كيان عجول، كل اضطراب وميل باطل للظهور وللسعي بأن يكون شيئًا ما، ستنتفي. ولكني الآن أتساءل: هل لواقع حضور الروح القدس أن يكون أقل تأثير علينا، لأنه موضوع يختص بالإيمان وليس بالعيان؟ هل لأنه غير مرئي هو بالفعل ليس حاضرًا؟ العالم المسكين لا يمكنه أن يقبله، "لأنه لا يراه ولا يعرفه"؛ لكن هل نأخذ مكاننا في العالم ونتخلى عن امتيازنا؟ الرب يسوع يقول: "</w:t>
      </w:r>
      <w:r w:rsidR="00504964" w:rsidRPr="00504964">
        <w:rPr>
          <w:rFonts w:ascii="Sakkal Majalla" w:hAnsi="Sakkal Majalla" w:cs="Sakkal Majalla"/>
          <w:sz w:val="28"/>
          <w:szCs w:val="28"/>
          <w:rtl/>
        </w:rPr>
        <w:t xml:space="preserve"> 16وَأَنَا أَطْلُبُ مِنَ الآبِ فَيُعْطِيكُمْ مُعَزِّيًا آخَرَ لِيَمْكُثَ مَعَكُمْ إِلَى الأَبَدِ، 17رُوحُ الْحَقِّ الَّذِي لاَ يَسْتَطِيعُ الْعَالَمُ أَنْ يَقْبَلَهُ، لأَنَّهُ لاَ يَرَاهُ وَلاَ يَعْرِفُهُ، وَأَمَّا أَنْتُمْ فَتَعْرِفُونَهُ لأَنَّهُ مَاكِثٌ مَعَكُمْ وَيَكُونُ فِيكُمْ.</w:t>
      </w:r>
      <w:r w:rsidR="00504964">
        <w:rPr>
          <w:rFonts w:ascii="Sakkal Majalla" w:hAnsi="Sakkal Majalla" w:cs="Sakkal Majalla" w:hint="cs"/>
          <w:sz w:val="28"/>
          <w:szCs w:val="28"/>
          <w:rtl/>
        </w:rPr>
        <w:t>" (يوحنا 14: 16، 17).</w:t>
      </w:r>
    </w:p>
    <w:p w14:paraId="4791DD7B" w14:textId="02B339F3" w:rsidR="00504964" w:rsidRDefault="00504964" w:rsidP="00504964">
      <w:pPr>
        <w:bidi/>
        <w:jc w:val="both"/>
        <w:rPr>
          <w:rFonts w:ascii="Sakkal Majalla" w:hAnsi="Sakkal Majalla" w:cs="Sakkal Majalla"/>
          <w:sz w:val="28"/>
          <w:szCs w:val="28"/>
          <w:rtl/>
        </w:rPr>
      </w:pPr>
      <w:r>
        <w:rPr>
          <w:rFonts w:ascii="Sakkal Majalla" w:hAnsi="Sakkal Majalla" w:cs="Sakkal Majalla" w:hint="cs"/>
          <w:sz w:val="28"/>
          <w:szCs w:val="28"/>
          <w:rtl/>
        </w:rPr>
        <w:t>"</w:t>
      </w:r>
      <w:r w:rsidRPr="00504964">
        <w:rPr>
          <w:rtl/>
        </w:rPr>
        <w:t xml:space="preserve"> </w:t>
      </w:r>
      <w:r w:rsidRPr="00504964">
        <w:rPr>
          <w:rFonts w:ascii="Sakkal Majalla" w:hAnsi="Sakkal Majalla" w:cs="Sakkal Majalla"/>
          <w:sz w:val="28"/>
          <w:szCs w:val="28"/>
          <w:rtl/>
        </w:rPr>
        <w:t>وَأَمَّا أَنْتُمْ فَتَعْرِفُونَهُ</w:t>
      </w:r>
      <w:r>
        <w:rPr>
          <w:rFonts w:ascii="Sakkal Majalla" w:hAnsi="Sakkal Majalla" w:cs="Sakkal Majalla" w:hint="cs"/>
          <w:sz w:val="28"/>
          <w:szCs w:val="28"/>
          <w:rtl/>
        </w:rPr>
        <w:t xml:space="preserve">" آه! يا ليت يتحقق هذا أكثر فينا جميعنا! إن الذي يعوزنا بصورة خاصة في أيامنا هو بالذات الإيمان بحضور شخصه. من المؤكد أننا جميعنا اختبرنا أوقاتًا فيها تحقق حضوره في وسطنا. وكم كانت هذه الساعات مباركة! ففي حال حدوث صمت كانوا يقضون الوقت في انتظار وقور لله </w:t>
      </w:r>
      <w:r>
        <w:rPr>
          <w:rFonts w:ascii="Sakkal Majalla" w:hAnsi="Sakkal Majalla" w:cs="Sakkal Majalla"/>
          <w:sz w:val="28"/>
          <w:szCs w:val="28"/>
          <w:rtl/>
        </w:rPr>
        <w:t>–</w:t>
      </w:r>
      <w:r>
        <w:rPr>
          <w:rFonts w:ascii="Sakkal Majalla" w:hAnsi="Sakkal Majalla" w:cs="Sakkal Majalla" w:hint="cs"/>
          <w:sz w:val="28"/>
          <w:szCs w:val="28"/>
          <w:rtl/>
        </w:rPr>
        <w:t xml:space="preserve"> ليس في انتظار مضطرب، أي أخ سيصلي الآن أو سيتكلم، ليس بتصفح صفحات الكتاب المقدس أو كتاب الترانيم لتقديم قراءة أو لإيجاد ترنيم ملائم؛ ولا حتى بأفكار تُثير الخوف التي من الممكن أن يفكر بها بعض الحاضرين من كثرة الصمت. الله كان موجودًا، والقلوب كان مشغولة به. ولو فتح أحد فاه في مثل تلك اللحظة </w:t>
      </w:r>
      <w:r w:rsidR="00124795">
        <w:rPr>
          <w:rFonts w:ascii="Sakkal Majalla" w:hAnsi="Sakkal Majalla" w:cs="Sakkal Majalla" w:hint="cs"/>
          <w:sz w:val="28"/>
          <w:szCs w:val="28"/>
          <w:rtl/>
        </w:rPr>
        <w:t>فقط ليكسر الصمت كانوا يعتبرونه إزعاج بالفعل.</w:t>
      </w:r>
    </w:p>
    <w:p w14:paraId="23F3FF48" w14:textId="77777777" w:rsidR="00124795" w:rsidRPr="00124795" w:rsidRDefault="00124795" w:rsidP="00124795">
      <w:pPr>
        <w:pStyle w:val="ListParagraph"/>
        <w:numPr>
          <w:ilvl w:val="0"/>
          <w:numId w:val="1"/>
        </w:numPr>
        <w:bidi/>
        <w:rPr>
          <w:rFonts w:ascii="Sakkal Majalla" w:hAnsi="Sakkal Majalla" w:cs="Sakkal Majalla"/>
          <w:sz w:val="28"/>
          <w:szCs w:val="28"/>
        </w:rPr>
      </w:pPr>
      <w:r w:rsidRPr="00124795">
        <w:rPr>
          <w:rFonts w:ascii="Sakkal Majalla" w:hAnsi="Sakkal Majalla" w:cs="Sakkal Majalla"/>
          <w:sz w:val="28"/>
          <w:szCs w:val="28"/>
          <w:rtl/>
        </w:rPr>
        <w:t>ملاحظة هيئة التحرير</w:t>
      </w:r>
      <w:r w:rsidRPr="00124795">
        <w:rPr>
          <w:rFonts w:ascii="Sakkal Majalla" w:hAnsi="Sakkal Majalla" w:cs="Sakkal Majalla"/>
          <w:sz w:val="28"/>
          <w:szCs w:val="28"/>
        </w:rPr>
        <w:t>:</w:t>
      </w:r>
    </w:p>
    <w:p w14:paraId="30C2D899" w14:textId="5FC150F6" w:rsidR="00124795" w:rsidRDefault="00124795" w:rsidP="00124795">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 xml:space="preserve">للأسف اليوم كثيرًا ما يكون الانطباع بأن حدوث الصمت ليس لأن القلوب مشغولة بهدوء به، وإنما لأن الصمت سببه قلوب فارغة. </w:t>
      </w:r>
      <w:r w:rsidRPr="000642FE">
        <w:rPr>
          <w:rFonts w:ascii="Sakkal Majalla" w:hAnsi="Sakkal Majalla" w:cs="Sakkal Majalla" w:hint="cs"/>
          <w:sz w:val="28"/>
          <w:szCs w:val="28"/>
          <w:rtl/>
        </w:rPr>
        <w:t>عندها</w:t>
      </w:r>
      <w:r>
        <w:rPr>
          <w:rFonts w:ascii="Sakkal Majalla" w:hAnsi="Sakkal Majalla" w:cs="Sakkal Majalla" w:hint="cs"/>
          <w:sz w:val="28"/>
          <w:szCs w:val="28"/>
          <w:rtl/>
        </w:rPr>
        <w:t xml:space="preserve"> </w:t>
      </w:r>
      <w:r w:rsidR="000642FE">
        <w:rPr>
          <w:rFonts w:ascii="Sakkal Majalla" w:hAnsi="Sakkal Majalla" w:cs="Sakkal Majalla" w:hint="cs"/>
          <w:sz w:val="28"/>
          <w:szCs w:val="28"/>
          <w:rtl/>
        </w:rPr>
        <w:t xml:space="preserve">مثل هذا القول طبعًا سيكون مجرد فقط اعتذار لا قيمة له. كما وتصفح الكتاب المقدس أو كتاب الترنيم لن يكون في وضعه الصحيح إن حدث دون غاية معينة فقط لقطع الصمت. ولكن إن كانت لدي فكرة وأحببت بأن أتيقن إن كان هنالك موضع أو ترنيمة تعبّر عنه، عندها ليس فقط أنه لن يكون خطأ في البحث هنا، وإنما حتى ضروري جدًا لألا أنقاد إلى تصور خاطئ وأنا مقتاد بالروح </w:t>
      </w:r>
      <w:r w:rsidR="000642FE">
        <w:rPr>
          <w:rFonts w:ascii="Sakkal Majalla" w:hAnsi="Sakkal Majalla" w:cs="Sakkal Majalla"/>
          <w:sz w:val="28"/>
          <w:szCs w:val="28"/>
          <w:rtl/>
        </w:rPr>
        <w:t>–</w:t>
      </w:r>
      <w:r w:rsidR="000642FE">
        <w:rPr>
          <w:rFonts w:ascii="Sakkal Majalla" w:hAnsi="Sakkal Majalla" w:cs="Sakkal Majalla" w:hint="cs"/>
          <w:sz w:val="28"/>
          <w:szCs w:val="28"/>
          <w:rtl/>
        </w:rPr>
        <w:t xml:space="preserve"> بأن أقترح مثلاً ترنيمة ليس في محلها؛ "</w:t>
      </w:r>
      <w:r w:rsidR="000642FE" w:rsidRPr="000642FE">
        <w:rPr>
          <w:rFonts w:ascii="Sakkal Majalla" w:hAnsi="Sakkal Majalla" w:cs="Sakkal Majalla" w:hint="cs"/>
          <w:sz w:val="28"/>
          <w:szCs w:val="28"/>
          <w:rtl/>
        </w:rPr>
        <w:t>أُصَلِّي</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بِالرُّوحِ،</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وَأُصَلِّي</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بِالذِّهْنِ</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أَيْضًا</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أُرَتِّلُ</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بِالرُّوحِ،</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وَأُرَتِّلُ</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بِالذِّهْنِ</w:t>
      </w:r>
      <w:r w:rsidR="000642FE" w:rsidRPr="000642FE">
        <w:rPr>
          <w:rFonts w:ascii="Sakkal Majalla" w:hAnsi="Sakkal Majalla" w:cs="Sakkal Majalla"/>
          <w:sz w:val="28"/>
          <w:szCs w:val="28"/>
          <w:rtl/>
        </w:rPr>
        <w:t xml:space="preserve"> </w:t>
      </w:r>
      <w:r w:rsidR="000642FE" w:rsidRPr="000642FE">
        <w:rPr>
          <w:rFonts w:ascii="Sakkal Majalla" w:hAnsi="Sakkal Majalla" w:cs="Sakkal Majalla" w:hint="cs"/>
          <w:sz w:val="28"/>
          <w:szCs w:val="28"/>
          <w:rtl/>
        </w:rPr>
        <w:t>أَيْضًا</w:t>
      </w:r>
      <w:r w:rsidR="000642FE" w:rsidRPr="000642FE">
        <w:rPr>
          <w:rFonts w:ascii="Sakkal Majalla" w:hAnsi="Sakkal Majalla" w:cs="Sakkal Majalla"/>
          <w:sz w:val="28"/>
          <w:szCs w:val="28"/>
          <w:rtl/>
        </w:rPr>
        <w:t>.</w:t>
      </w:r>
      <w:r w:rsidR="000642FE">
        <w:rPr>
          <w:rFonts w:ascii="Sakkal Majalla" w:hAnsi="Sakkal Majalla" w:cs="Sakkal Majalla" w:hint="cs"/>
          <w:sz w:val="28"/>
          <w:szCs w:val="28"/>
          <w:rtl/>
        </w:rPr>
        <w:t xml:space="preserve">" (1. كورنثوس 14: 15). إن هذا الخطأ يمكننا ملاحظته </w:t>
      </w:r>
      <w:r w:rsidR="00654F1F">
        <w:rPr>
          <w:rFonts w:ascii="Sakkal Majalla" w:hAnsi="Sakkal Majalla" w:cs="Sakkal Majalla" w:hint="cs"/>
          <w:sz w:val="28"/>
          <w:szCs w:val="28"/>
          <w:rtl/>
        </w:rPr>
        <w:t>للأسف في الاجتماعات أكثر من أي مكان آخر، مُستَهجن فيها من تقليد هذا الفكر في تصفح الكتاب المقدس وكتاب الترنيم أثناء فرص الصمت.</w:t>
      </w:r>
    </w:p>
    <w:p w14:paraId="164BE9E7" w14:textId="6E02D6F5" w:rsidR="00654F1F" w:rsidRPr="004C22EC" w:rsidRDefault="00654F1F" w:rsidP="004C22EC">
      <w:pPr>
        <w:bidi/>
        <w:jc w:val="both"/>
        <w:rPr>
          <w:rFonts w:ascii="Sakkal Majalla" w:hAnsi="Sakkal Majalla" w:cs="Sakkal Majalla"/>
          <w:sz w:val="28"/>
          <w:szCs w:val="28"/>
          <w:rtl/>
        </w:rPr>
      </w:pPr>
      <w:r w:rsidRPr="004C22EC">
        <w:rPr>
          <w:rFonts w:ascii="Sakkal Majalla" w:hAnsi="Sakkal Majalla" w:cs="Sakkal Majalla" w:hint="cs"/>
          <w:sz w:val="28"/>
          <w:szCs w:val="28"/>
          <w:rtl/>
        </w:rPr>
        <w:t>لكن كم سيختلف الانطباع إن قُطع الصمت بصلاة تعبّر عن عواطف ورغبات المجتمعين، أو باقتراح ترنيمة جميعهم يتنغمون بها بنفس واحدة أو بكلمة موجّهة بقوة إلى القلوب والضمائر! ومع أنه عند اقتراح الترانيم، عند الصلاة أو التكلم كان اشخاص مختلفون فعّالين، إلا أن كل الاجتماع كان يشعر، بأن كل شيء كان منقاد "بذات الروح الواحد"، كما لو أن أولئك الأشخاص كانوا قد اتفقوا على ذلك قبلاً</w:t>
      </w:r>
      <w:r w:rsidR="006E68F9" w:rsidRPr="004C22EC">
        <w:rPr>
          <w:rFonts w:ascii="Sakkal Majalla" w:hAnsi="Sakkal Majalla" w:cs="Sakkal Majalla" w:hint="cs"/>
          <w:sz w:val="28"/>
          <w:szCs w:val="28"/>
          <w:rtl/>
        </w:rPr>
        <w:t xml:space="preserve"> وأشاروا لكل واحد بأخذ مكانه وخدمته. الروح القدس كان عاملاً من خلال أعضاء الجسد المختلفين، بحسب الدور الموهوب لهم للتجاوب مع احتياجات الاجتماع أو للتعبير عن سجودهم.</w:t>
      </w:r>
    </w:p>
    <w:p w14:paraId="7DFD73C7" w14:textId="2ED8C5BD" w:rsidR="004C22EC" w:rsidRDefault="004C22EC" w:rsidP="004C22EC">
      <w:pPr>
        <w:pStyle w:val="ListParagraph"/>
        <w:bidi/>
        <w:ind w:hanging="419"/>
        <w:jc w:val="both"/>
        <w:rPr>
          <w:rFonts w:ascii="Sakkal Majalla" w:hAnsi="Sakkal Majalla" w:cs="Sakkal Majalla"/>
          <w:sz w:val="28"/>
          <w:szCs w:val="28"/>
          <w:rtl/>
        </w:rPr>
      </w:pPr>
      <w:r w:rsidRPr="004C22EC">
        <w:rPr>
          <w:rFonts w:ascii="Sakkal Majalla" w:hAnsi="Sakkal Majalla" w:cs="Sakkal Majalla"/>
          <w:sz w:val="28"/>
          <w:szCs w:val="28"/>
          <w:rtl/>
        </w:rPr>
        <w:t>-</w:t>
      </w:r>
      <w:r w:rsidRPr="004C22EC">
        <w:rPr>
          <w:rFonts w:ascii="Sakkal Majalla" w:hAnsi="Sakkal Majalla" w:cs="Sakkal Majalla"/>
          <w:sz w:val="28"/>
          <w:szCs w:val="28"/>
          <w:rtl/>
        </w:rPr>
        <w:tab/>
      </w:r>
      <w:r w:rsidRPr="004C22EC">
        <w:rPr>
          <w:rFonts w:ascii="Sakkal Majalla" w:hAnsi="Sakkal Majalla" w:cs="Sakkal Majalla" w:hint="cs"/>
          <w:sz w:val="28"/>
          <w:szCs w:val="28"/>
          <w:rtl/>
        </w:rPr>
        <w:t>ملاحظة</w:t>
      </w:r>
      <w:r w:rsidRPr="004C22EC">
        <w:rPr>
          <w:rFonts w:ascii="Sakkal Majalla" w:hAnsi="Sakkal Majalla" w:cs="Sakkal Majalla"/>
          <w:sz w:val="28"/>
          <w:szCs w:val="28"/>
          <w:rtl/>
        </w:rPr>
        <w:t xml:space="preserve"> </w:t>
      </w:r>
      <w:r w:rsidRPr="004C22EC">
        <w:rPr>
          <w:rFonts w:ascii="Sakkal Majalla" w:hAnsi="Sakkal Majalla" w:cs="Sakkal Majalla" w:hint="cs"/>
          <w:sz w:val="28"/>
          <w:szCs w:val="28"/>
          <w:rtl/>
        </w:rPr>
        <w:t>هيئة</w:t>
      </w:r>
      <w:r w:rsidRPr="004C22EC">
        <w:rPr>
          <w:rFonts w:ascii="Sakkal Majalla" w:hAnsi="Sakkal Majalla" w:cs="Sakkal Majalla"/>
          <w:sz w:val="28"/>
          <w:szCs w:val="28"/>
          <w:rtl/>
        </w:rPr>
        <w:t xml:space="preserve"> </w:t>
      </w:r>
      <w:r w:rsidRPr="004C22EC">
        <w:rPr>
          <w:rFonts w:ascii="Sakkal Majalla" w:hAnsi="Sakkal Majalla" w:cs="Sakkal Majalla" w:hint="cs"/>
          <w:sz w:val="28"/>
          <w:szCs w:val="28"/>
          <w:rtl/>
        </w:rPr>
        <w:t>التحرير</w:t>
      </w:r>
      <w:r w:rsidRPr="004C22EC">
        <w:rPr>
          <w:rFonts w:ascii="Sakkal Majalla" w:hAnsi="Sakkal Majalla" w:cs="Sakkal Majalla"/>
          <w:sz w:val="28"/>
          <w:szCs w:val="28"/>
          <w:rtl/>
        </w:rPr>
        <w:t>:</w:t>
      </w:r>
    </w:p>
    <w:p w14:paraId="4D26B136" w14:textId="3FB4FB1D" w:rsidR="004C22EC" w:rsidRDefault="00976428" w:rsidP="004C22EC">
      <w:pPr>
        <w:pStyle w:val="ListParagraph"/>
        <w:bidi/>
        <w:ind w:hanging="419"/>
        <w:jc w:val="both"/>
        <w:rPr>
          <w:rFonts w:ascii="Sakkal Majalla" w:hAnsi="Sakkal Majalla" w:cs="Sakkal Majalla"/>
          <w:sz w:val="28"/>
          <w:szCs w:val="28"/>
          <w:rtl/>
        </w:rPr>
      </w:pPr>
      <w:r>
        <w:rPr>
          <w:rFonts w:ascii="Sakkal Majalla" w:hAnsi="Sakkal Majalla" w:cs="Sakkal Majalla" w:hint="cs"/>
          <w:sz w:val="28"/>
          <w:szCs w:val="28"/>
          <w:rtl/>
        </w:rPr>
        <w:t xml:space="preserve">إننا نعتبر هذا الكلام في مطلق مفهومه مثير للجدل، إذ من دون ترتيب بشري أو أعداد مسبق لا يمكن أن يحدث أي شيء من </w:t>
      </w:r>
      <w:hyperlink r:id="rId6" w:anchor=":~:text=nicht%20abgehen%20kann.-,Es%20wird%20vorher,-festgelegt%2C%20wann%20die" w:history="1">
        <w:r w:rsidRPr="00532D16">
          <w:rPr>
            <w:rStyle w:val="Hyperlink"/>
            <w:rFonts w:ascii="Sakkal Majalla" w:hAnsi="Sakkal Majalla" w:cs="Sakkal Majalla" w:hint="cs"/>
            <w:sz w:val="28"/>
            <w:szCs w:val="28"/>
            <w:rtl/>
          </w:rPr>
          <w:t>هذا</w:t>
        </w:r>
      </w:hyperlink>
      <w:bookmarkStart w:id="0" w:name="_GoBack"/>
      <w:bookmarkEnd w:id="0"/>
      <w:r>
        <w:rPr>
          <w:rFonts w:ascii="Sakkal Majalla" w:hAnsi="Sakkal Majalla" w:cs="Sakkal Majalla" w:hint="cs"/>
          <w:sz w:val="28"/>
          <w:szCs w:val="28"/>
          <w:rtl/>
        </w:rPr>
        <w:t xml:space="preserve">. </w:t>
      </w:r>
    </w:p>
    <w:p w14:paraId="6F498C9D" w14:textId="14C46504" w:rsidR="004C22EC" w:rsidRPr="00124795" w:rsidRDefault="004C22EC" w:rsidP="004C22EC">
      <w:pPr>
        <w:pStyle w:val="ListParagraph"/>
        <w:bidi/>
        <w:jc w:val="both"/>
        <w:rPr>
          <w:rFonts w:ascii="Sakkal Majalla" w:hAnsi="Sakkal Majalla" w:cs="Sakkal Majalla"/>
          <w:sz w:val="28"/>
          <w:szCs w:val="28"/>
          <w:rtl/>
        </w:rPr>
      </w:pPr>
    </w:p>
    <w:sectPr w:rsidR="004C22EC" w:rsidRPr="00124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C6733E"/>
    <w:multiLevelType w:val="hybridMultilevel"/>
    <w:tmpl w:val="D1203CF2"/>
    <w:lvl w:ilvl="0" w:tplc="778E00AA">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F5"/>
    <w:rsid w:val="000642FE"/>
    <w:rsid w:val="00124795"/>
    <w:rsid w:val="003700BB"/>
    <w:rsid w:val="00404EA9"/>
    <w:rsid w:val="00430EB3"/>
    <w:rsid w:val="004C22EC"/>
    <w:rsid w:val="00504964"/>
    <w:rsid w:val="00532D16"/>
    <w:rsid w:val="00614739"/>
    <w:rsid w:val="00654F1F"/>
    <w:rsid w:val="006E68F9"/>
    <w:rsid w:val="008D07F5"/>
    <w:rsid w:val="00976428"/>
    <w:rsid w:val="00A229A2"/>
    <w:rsid w:val="00AA0139"/>
    <w:rsid w:val="00C06048"/>
    <w:rsid w:val="00CB2AE7"/>
    <w:rsid w:val="00E5183E"/>
    <w:rsid w:val="00EC4D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6CD7"/>
  <w15:chartTrackingRefBased/>
  <w15:docId w15:val="{58147A81-D6A6-431B-A593-B71FD475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29A2"/>
    <w:rPr>
      <w:color w:val="0563C1" w:themeColor="hyperlink"/>
      <w:u w:val="single"/>
    </w:rPr>
  </w:style>
  <w:style w:type="character" w:styleId="UnresolvedMention">
    <w:name w:val="Unresolved Mention"/>
    <w:basedOn w:val="DefaultParagraphFont"/>
    <w:uiPriority w:val="99"/>
    <w:semiHidden/>
    <w:unhideWhenUsed/>
    <w:rsid w:val="00A229A2"/>
    <w:rPr>
      <w:color w:val="605E5C"/>
      <w:shd w:val="clear" w:color="auto" w:fill="E1DFDD"/>
    </w:rPr>
  </w:style>
  <w:style w:type="paragraph" w:styleId="ListParagraph">
    <w:name w:val="List Paragraph"/>
    <w:basedOn w:val="Normal"/>
    <w:uiPriority w:val="34"/>
    <w:qFormat/>
    <w:rsid w:val="00370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gottes-gegenwart-in-der-versammlung-a847.html" TargetMode="External"/><Relationship Id="rId5" Type="http://schemas.openxmlformats.org/officeDocument/2006/relationships/hyperlink" Target="https://www.soundwords.de/gottes-gegenwart-in-der-versammlung-a847.htm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13</cp:revision>
  <dcterms:created xsi:type="dcterms:W3CDTF">2020-09-18T17:08:00Z</dcterms:created>
  <dcterms:modified xsi:type="dcterms:W3CDTF">2022-05-12T12:54:00Z</dcterms:modified>
</cp:coreProperties>
</file>