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56013" w14:textId="77777777" w:rsidR="003348A6" w:rsidRDefault="003348A6" w:rsidP="003348A6">
      <w:pPr>
        <w:bidi/>
        <w:jc w:val="both"/>
        <w:rPr>
          <w:rtl/>
          <w:lang w:bidi="ar-LB"/>
        </w:rPr>
      </w:pPr>
      <w:r>
        <w:rPr>
          <w:rtl/>
          <w:lang w:bidi="ar-LB"/>
        </w:rPr>
        <w:fldChar w:fldCharType="begin"/>
      </w:r>
      <w:r>
        <w:rPr>
          <w:rtl/>
          <w:lang w:bidi="ar-LB"/>
        </w:rPr>
        <w:instrText xml:space="preserve"> </w:instrText>
      </w:r>
      <w:r>
        <w:rPr>
          <w:rFonts w:hint="cs"/>
          <w:lang w:bidi="ar-LB"/>
        </w:rPr>
        <w:instrText>HYPERLINK</w:instrText>
      </w:r>
      <w:r>
        <w:rPr>
          <w:rFonts w:hint="cs"/>
          <w:rtl/>
          <w:lang w:bidi="ar-LB"/>
        </w:rPr>
        <w:instrText xml:space="preserve"> "</w:instrText>
      </w:r>
      <w:r>
        <w:rPr>
          <w:rFonts w:hint="cs"/>
          <w:lang w:bidi="ar-LB"/>
        </w:rPr>
        <w:instrText>https://www.bibelkommentare.de/kommentare/k-4765/botschafter-des-heils-in-christo-1887/gemeinschaft</w:instrText>
      </w:r>
      <w:r>
        <w:rPr>
          <w:rFonts w:hint="cs"/>
          <w:rtl/>
          <w:lang w:bidi="ar-LB"/>
        </w:rPr>
        <w:instrText>"</w:instrText>
      </w:r>
      <w:r>
        <w:rPr>
          <w:rtl/>
          <w:lang w:bidi="ar-LB"/>
        </w:rPr>
        <w:instrText xml:space="preserve"> </w:instrText>
      </w:r>
      <w:r>
        <w:rPr>
          <w:rtl/>
          <w:lang w:bidi="ar-LB"/>
        </w:rPr>
      </w:r>
      <w:r>
        <w:rPr>
          <w:rtl/>
          <w:lang w:bidi="ar-LB"/>
        </w:rPr>
        <w:fldChar w:fldCharType="separate"/>
      </w:r>
      <w:r w:rsidRPr="00C80EE9">
        <w:rPr>
          <w:rStyle w:val="Hyperlink"/>
          <w:rFonts w:hint="cs"/>
          <w:rtl/>
          <w:lang w:bidi="ar-LB"/>
        </w:rPr>
        <w:t>الشركة</w:t>
      </w:r>
      <w:r>
        <w:rPr>
          <w:rtl/>
          <w:lang w:bidi="ar-LB"/>
        </w:rPr>
        <w:fldChar w:fldCharType="end"/>
      </w:r>
    </w:p>
    <w:p w14:paraId="65137212" w14:textId="77777777" w:rsidR="003348A6" w:rsidRDefault="003348A6" w:rsidP="003348A6">
      <w:pPr>
        <w:bidi/>
        <w:jc w:val="both"/>
        <w:rPr>
          <w:rtl/>
          <w:lang w:bidi="ar-LB"/>
        </w:rPr>
      </w:pPr>
      <w:r>
        <w:rPr>
          <w:rFonts w:hint="cs"/>
          <w:rtl/>
          <w:lang w:bidi="ar-LB"/>
        </w:rPr>
        <w:t>ما هو</w:t>
      </w:r>
      <w:r w:rsidRPr="00C80EE9">
        <w:rPr>
          <w:rtl/>
          <w:lang w:bidi="ar-SA"/>
        </w:rPr>
        <w:t xml:space="preserve"> </w:t>
      </w:r>
      <w:r w:rsidRPr="00C80EE9">
        <w:rPr>
          <w:rtl/>
          <w:lang w:bidi="ar-LB"/>
        </w:rPr>
        <w:t>على الأغلب</w:t>
      </w:r>
      <w:r>
        <w:rPr>
          <w:rFonts w:hint="cs"/>
          <w:rtl/>
          <w:lang w:bidi="ar-LB"/>
        </w:rPr>
        <w:t xml:space="preserve"> الشيء الذي يشجّع شركة المؤمنين بين بعضهم البعض؟ إنها الشركة الشخصية، الباطنية والخفية بملء المسيح.</w:t>
      </w:r>
    </w:p>
    <w:p w14:paraId="360C0D15" w14:textId="77777777" w:rsidR="003348A6" w:rsidRDefault="003348A6" w:rsidP="003348A6">
      <w:pPr>
        <w:bidi/>
        <w:jc w:val="both"/>
        <w:rPr>
          <w:rtl/>
          <w:lang w:bidi="ar-LB"/>
        </w:rPr>
      </w:pPr>
      <w:r>
        <w:rPr>
          <w:rFonts w:hint="cs"/>
          <w:rtl/>
          <w:lang w:bidi="ar-LB"/>
        </w:rPr>
        <w:t xml:space="preserve">إن ينابيع المياه المتدفقة في الأنهر الكبيرة لا تنبع في الواقع من حيثما تراه العين. إنها موصولة باتصال سري </w:t>
      </w:r>
      <w:r>
        <w:rPr>
          <w:rtl/>
          <w:lang w:bidi="ar-LB"/>
        </w:rPr>
        <w:t>–</w:t>
      </w:r>
      <w:r>
        <w:rPr>
          <w:rFonts w:hint="cs"/>
          <w:rtl/>
          <w:lang w:bidi="ar-LB"/>
        </w:rPr>
        <w:t xml:space="preserve"> لا تراه العين، ولكنه لا ينقطع </w:t>
      </w:r>
      <w:r>
        <w:rPr>
          <w:rtl/>
          <w:lang w:bidi="ar-LB"/>
        </w:rPr>
        <w:t>–</w:t>
      </w:r>
      <w:r>
        <w:rPr>
          <w:rFonts w:hint="cs"/>
          <w:rtl/>
          <w:lang w:bidi="ar-LB"/>
        </w:rPr>
        <w:t xml:space="preserve"> بحاوٍ مُخفى، لا يغلبه أمر ولا ينضب أبدًا في بُعد وعُمق لا حد له. فبالمياه المتدفقة باستمرار من هذا الحاوي إليها، يفيض أخيرًا الينبوع، والنهر يمتد في جريانه إلى كل صوب، ويتصل في طريقه بأنهر هي أيضًا تُعيد فضل كيانها لحاويات شبيهة، إلى أن تتحد جميعها أخيرًا في المحيط الواسع الذي لا قياس له.</w:t>
      </w:r>
    </w:p>
    <w:p w14:paraId="075EB1BA" w14:textId="77777777" w:rsidR="003348A6" w:rsidRPr="007C4CDC" w:rsidRDefault="003348A6" w:rsidP="003348A6">
      <w:pPr>
        <w:bidi/>
        <w:jc w:val="both"/>
        <w:rPr>
          <w:rFonts w:hint="cs"/>
          <w:rtl/>
          <w:lang w:bidi="ar-LB"/>
        </w:rPr>
      </w:pPr>
      <w:r>
        <w:rPr>
          <w:rFonts w:hint="cs"/>
          <w:rtl/>
          <w:lang w:bidi="ar-LB"/>
        </w:rPr>
        <w:t xml:space="preserve">لذا دعونا جميعنا نستقي من ملء المسيح </w:t>
      </w:r>
      <w:proofErr w:type="spellStart"/>
      <w:r>
        <w:rPr>
          <w:rFonts w:hint="cs"/>
          <w:rtl/>
          <w:lang w:bidi="ar-LB"/>
        </w:rPr>
        <w:t>المُخفَى</w:t>
      </w:r>
      <w:proofErr w:type="spellEnd"/>
      <w:r>
        <w:rPr>
          <w:rFonts w:hint="cs"/>
          <w:rtl/>
          <w:lang w:bidi="ar-LB"/>
        </w:rPr>
        <w:t xml:space="preserve"> والذي لا استقصاء له، من ذلك الحاوي الذي لا يُغلَب ولا ينضب أبدًا، الذي هو من جانب مخفى عن العين، ولكنه معروف جيدًا لعين الإيمان؛ دعونا نمكث في شركة شخصية وغير منقطعة بملء المسيح، وفي حينه، عندما نكون قد أطفأنا في طريقنا بعض الأراضي العطشة، سنصل أخيرًا أيضًا إلى مصب محيطٍ من الفرح قد أُعِدّ لكل كنيسة المسيح.</w:t>
      </w:r>
    </w:p>
    <w:p w14:paraId="127A811F" w14:textId="77777777" w:rsidR="00051645" w:rsidRPr="003348A6" w:rsidRDefault="00051645">
      <w:pPr>
        <w:rPr>
          <w:rFonts w:cstheme="minorBidi"/>
          <w:lang w:bidi="ar-LB"/>
        </w:rPr>
      </w:pPr>
    </w:p>
    <w:sectPr w:rsidR="00051645" w:rsidRPr="003348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8A6"/>
    <w:rsid w:val="00051645"/>
    <w:rsid w:val="003348A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F888"/>
  <w15:chartTrackingRefBased/>
  <w15:docId w15:val="{E1359573-D102-42BA-92AB-754260B8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IL"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8A6"/>
    <w:pPr>
      <w:bidi w:val="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48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cp:revision>
  <dcterms:created xsi:type="dcterms:W3CDTF">2023-07-22T14:50:00Z</dcterms:created>
  <dcterms:modified xsi:type="dcterms:W3CDTF">2023-07-22T14:51:00Z</dcterms:modified>
</cp:coreProperties>
</file>