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C8271" w14:textId="5870394E" w:rsidR="00614739" w:rsidRPr="002D1FA8" w:rsidRDefault="002D1FA8" w:rsidP="00BF6AF9">
      <w:pPr>
        <w:bidi/>
        <w:jc w:val="both"/>
        <w:rPr>
          <w:rStyle w:val="Hyperlink"/>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https://www.soundwords.de/was-bedeutet-gemeinschaft-mit-dem-vater-a782.html?search_q=vater&amp;search_NaviResultNo=4&amp;search_NaviArticleId=782</w:instrText>
      </w:r>
      <w:r>
        <w:rPr>
          <w:rFonts w:ascii="Sakkal Majalla" w:hAnsi="Sakkal Majalla" w:cs="Sakkal Majalla"/>
          <w:sz w:val="28"/>
          <w:szCs w:val="28"/>
          <w:rtl/>
        </w:rPr>
        <w:instrText xml:space="preserve">" </w:instrText>
      </w:r>
      <w:r>
        <w:rPr>
          <w:rFonts w:ascii="Sakkal Majalla" w:hAnsi="Sakkal Majalla" w:cs="Sakkal Majalla"/>
          <w:sz w:val="28"/>
          <w:szCs w:val="28"/>
          <w:rtl/>
        </w:rPr>
        <w:fldChar w:fldCharType="separate"/>
      </w:r>
      <w:r w:rsidR="00BF6AF9" w:rsidRPr="002D1FA8">
        <w:rPr>
          <w:rStyle w:val="Hyperlink"/>
          <w:rFonts w:ascii="Sakkal Majalla" w:hAnsi="Sakkal Majalla" w:cs="Sakkal Majalla" w:hint="cs"/>
          <w:sz w:val="28"/>
          <w:szCs w:val="28"/>
          <w:rtl/>
        </w:rPr>
        <w:t>ماذا تعني الشركة مع الآب؟</w:t>
      </w:r>
    </w:p>
    <w:p w14:paraId="4DD4EE22" w14:textId="77A63D0C" w:rsidR="00BF6AF9" w:rsidRDefault="002D1FA8" w:rsidP="00BF6AF9">
      <w:pPr>
        <w:bidi/>
        <w:jc w:val="both"/>
        <w:rPr>
          <w:rFonts w:ascii="Sakkal Majalla" w:hAnsi="Sakkal Majalla" w:cs="Sakkal Majalla"/>
          <w:sz w:val="28"/>
          <w:szCs w:val="28"/>
          <w:rtl/>
        </w:rPr>
      </w:pPr>
      <w:r>
        <w:rPr>
          <w:rFonts w:ascii="Sakkal Majalla" w:hAnsi="Sakkal Majalla" w:cs="Sakkal Majalla"/>
          <w:sz w:val="28"/>
          <w:szCs w:val="28"/>
          <w:rtl/>
        </w:rPr>
        <w:fldChar w:fldCharType="end"/>
      </w:r>
      <w:r w:rsidR="00BF6AF9">
        <w:rPr>
          <w:rFonts w:ascii="Sakkal Majalla" w:hAnsi="Sakkal Majalla" w:cs="Sakkal Majalla" w:hint="cs"/>
          <w:sz w:val="28"/>
          <w:szCs w:val="28"/>
          <w:rtl/>
        </w:rPr>
        <w:t>أعداد تمهيدية: 1. يوحنا 1: 3؛ يوحنا 8: 29</w:t>
      </w:r>
    </w:p>
    <w:p w14:paraId="3F80F962" w14:textId="6327141F" w:rsidR="00854A33" w:rsidRPr="00854A33" w:rsidRDefault="00854A33" w:rsidP="00854A33">
      <w:pPr>
        <w:bidi/>
        <w:jc w:val="both"/>
        <w:rPr>
          <w:rFonts w:ascii="Sakkal Majalla" w:hAnsi="Sakkal Majalla" w:cs="Sakkal Majalla"/>
          <w:b/>
          <w:bCs/>
          <w:sz w:val="28"/>
          <w:szCs w:val="28"/>
          <w:rtl/>
        </w:rPr>
      </w:pPr>
      <w:r w:rsidRPr="00854A33">
        <w:rPr>
          <w:rFonts w:ascii="Sakkal Majalla" w:hAnsi="Sakkal Majalla" w:cs="Sakkal Majalla"/>
          <w:b/>
          <w:bCs/>
          <w:sz w:val="28"/>
          <w:szCs w:val="28"/>
        </w:rPr>
        <w:t>John Thomas Mawson</w:t>
      </w:r>
    </w:p>
    <w:p w14:paraId="7F21922C" w14:textId="5C698382" w:rsidR="00BF6AF9" w:rsidRDefault="00BF6AF9" w:rsidP="00854A33">
      <w:pPr>
        <w:bidi/>
        <w:jc w:val="both"/>
        <w:rPr>
          <w:rFonts w:ascii="Sakkal Majalla" w:hAnsi="Sakkal Majalla" w:cs="Sakkal Majalla"/>
          <w:sz w:val="28"/>
          <w:szCs w:val="28"/>
          <w:rtl/>
        </w:rPr>
      </w:pPr>
      <w:r>
        <w:rPr>
          <w:rFonts w:ascii="Sakkal Majalla" w:hAnsi="Sakkal Majalla" w:cs="Sakkal Majalla" w:hint="cs"/>
          <w:sz w:val="28"/>
          <w:szCs w:val="28"/>
          <w:rtl/>
        </w:rPr>
        <w:t>ربما نحن نمجّد اسم الله، لأنه أعلن لنا عن قيمة ابنه الحبيب؛ لأنه منذ أن كان الابن الحبيب بيننا أصبحت حقيقة نعيشها. يا لفرحة الآب به حينما قضى حياته هنا على الأرض! نحن فرحين ونفرح، بأنه هكذا حدث، بأن الآب وجد في العالم</w:t>
      </w:r>
      <w:r w:rsidR="00854A33">
        <w:rPr>
          <w:rFonts w:ascii="Sakkal Majalla" w:hAnsi="Sakkal Majalla" w:cs="Sakkal Majalla" w:hint="cs"/>
          <w:sz w:val="28"/>
          <w:szCs w:val="28"/>
          <w:rtl/>
        </w:rPr>
        <w:t xml:space="preserve"> </w:t>
      </w:r>
      <w:r>
        <w:rPr>
          <w:rFonts w:ascii="Sakkal Majalla" w:hAnsi="Sakkal Majalla" w:cs="Sakkal Majalla" w:hint="cs"/>
          <w:sz w:val="28"/>
          <w:szCs w:val="28"/>
          <w:rtl/>
        </w:rPr>
        <w:t xml:space="preserve">المرؤوس من إبليس، شخصًا في يسوع اتفق </w:t>
      </w:r>
      <w:r w:rsidR="00854A33">
        <w:rPr>
          <w:rFonts w:ascii="Sakkal Majalla" w:hAnsi="Sakkal Majalla" w:cs="Sakkal Majalla" w:hint="cs"/>
          <w:sz w:val="28"/>
          <w:szCs w:val="28"/>
          <w:rtl/>
        </w:rPr>
        <w:t>ب</w:t>
      </w:r>
      <w:r>
        <w:rPr>
          <w:rFonts w:ascii="Sakkal Majalla" w:hAnsi="Sakkal Majalla" w:cs="Sakkal Majalla" w:hint="cs"/>
          <w:sz w:val="28"/>
          <w:szCs w:val="28"/>
          <w:rtl/>
        </w:rPr>
        <w:t>كل فكر، كل كلمة وكل فعل تمامًا مع فكره. إننا ليس لنا فرح أعظم من أن نتتبع خطواته بأفكارنا عبر العالم، إذ دائمًا كان يتكلم بكلمات الآب وأعمال الآب. لم يحدث أبدًا أنه أرضى نفسه، على الرغم من أنه في الواقع هو وحده مَن كان له من بين جميع الناس الحق بأن يفعل ذلك. ولو فعل هذا، فإنه كان سيفعل كل شيء في الطريقة الصحيحة. لكنه كان مُرضيًا للآب. "</w:t>
      </w:r>
      <w:r w:rsidRPr="00BF6AF9">
        <w:rPr>
          <w:rFonts w:ascii="Sakkal Majalla" w:hAnsi="Sakkal Majalla" w:cs="Sakkal Majalla"/>
          <w:sz w:val="28"/>
          <w:szCs w:val="28"/>
          <w:rtl/>
        </w:rPr>
        <w:t>فِي كُلِّ حِينٍ أَفْعَلُ مَا يُرْضِيهِ».</w:t>
      </w:r>
      <w:r>
        <w:rPr>
          <w:rFonts w:ascii="Sakkal Majalla" w:hAnsi="Sakkal Majalla" w:cs="Sakkal Majalla" w:hint="cs"/>
          <w:sz w:val="28"/>
          <w:szCs w:val="28"/>
          <w:rtl/>
        </w:rPr>
        <w:t xml:space="preserve">" أبوه كان الغرض الوحيد في حياته. هو لم يكن لديه أي دافع آخر غير </w:t>
      </w:r>
      <w:r w:rsidR="00854A33">
        <w:rPr>
          <w:rFonts w:ascii="Sakkal Majalla" w:hAnsi="Sakkal Majalla" w:cs="Sakkal Majalla" w:hint="cs"/>
          <w:sz w:val="28"/>
          <w:szCs w:val="28"/>
          <w:rtl/>
        </w:rPr>
        <w:t>م</w:t>
      </w:r>
      <w:r>
        <w:rPr>
          <w:rFonts w:ascii="Sakkal Majalla" w:hAnsi="Sakkal Majalla" w:cs="Sakkal Majalla" w:hint="cs"/>
          <w:sz w:val="28"/>
          <w:szCs w:val="28"/>
          <w:rtl/>
        </w:rPr>
        <w:t>جد الآب.</w:t>
      </w:r>
    </w:p>
    <w:p w14:paraId="45F1A1E3" w14:textId="77777777" w:rsidR="00BF6AF9" w:rsidRDefault="00BF6AF9" w:rsidP="00BF6AF9">
      <w:pPr>
        <w:bidi/>
        <w:jc w:val="both"/>
        <w:rPr>
          <w:rFonts w:ascii="Sakkal Majalla" w:hAnsi="Sakkal Majalla" w:cs="Sakkal Majalla"/>
          <w:sz w:val="28"/>
          <w:szCs w:val="28"/>
          <w:rtl/>
        </w:rPr>
      </w:pPr>
      <w:r>
        <w:rPr>
          <w:rFonts w:ascii="Sakkal Majalla" w:hAnsi="Sakkal Majalla" w:cs="Sakkal Majalla" w:hint="cs"/>
          <w:sz w:val="28"/>
          <w:szCs w:val="28"/>
          <w:rtl/>
        </w:rPr>
        <w:t>هو كان هنا لكي ينجز شؤون أبيه، وقد تعجّب ولا بد أنه سبب لنفسه القدوسة والرقيقة ألمًا، بأن أمه ويوسف لم يفهما الأمر، حينما وجداه في سنه الاثني عشر في الهيكل. إننا نفهم هذا اليوم بالنعمة ونعترف بأنه كان كذلك.</w:t>
      </w:r>
    </w:p>
    <w:p w14:paraId="61DC5DB3" w14:textId="2173DB96" w:rsidR="00BF6AF9" w:rsidRDefault="00BF6AF9" w:rsidP="00BF6AF9">
      <w:pPr>
        <w:bidi/>
        <w:jc w:val="both"/>
        <w:rPr>
          <w:rFonts w:ascii="Sakkal Majalla" w:hAnsi="Sakkal Majalla" w:cs="Sakkal Majalla"/>
          <w:sz w:val="28"/>
          <w:szCs w:val="28"/>
          <w:rtl/>
        </w:rPr>
      </w:pPr>
      <w:r>
        <w:rPr>
          <w:rFonts w:ascii="Sakkal Majalla" w:hAnsi="Sakkal Majalla" w:cs="Sakkal Majalla" w:hint="cs"/>
          <w:sz w:val="28"/>
          <w:szCs w:val="28"/>
          <w:rtl/>
        </w:rPr>
        <w:t>نحن نقرأ عن الشهادة عن مسرة الآب به مُعبّر عنها في الكلمات التي لا تُنتسى: "</w:t>
      </w:r>
      <w:r w:rsidRPr="00BF6AF9">
        <w:rPr>
          <w:rFonts w:ascii="Sakkal Majalla" w:hAnsi="Sakkal Majalla" w:cs="Sakkal Majalla"/>
          <w:sz w:val="28"/>
          <w:szCs w:val="28"/>
          <w:rtl/>
        </w:rPr>
        <w:t>هذَا هُوَ ابْني الْحَبِيبُ الَّذِي بِهِ سُرِرْتُ</w:t>
      </w:r>
      <w:r>
        <w:rPr>
          <w:rFonts w:ascii="Sakkal Majalla" w:hAnsi="Sakkal Majalla" w:cs="Sakkal Majalla" w:hint="cs"/>
          <w:sz w:val="28"/>
          <w:szCs w:val="28"/>
          <w:rtl/>
        </w:rPr>
        <w:t xml:space="preserve">"، وقلوبنا قد تحركت في التسبيح ولا يمكننا أن نكف عن القول: هو مستحق. </w:t>
      </w:r>
      <w:r>
        <w:rPr>
          <w:rFonts w:ascii="Sakkal Majalla" w:hAnsi="Sakkal Majalla" w:cs="Sakkal Majalla"/>
          <w:sz w:val="28"/>
          <w:szCs w:val="28"/>
          <w:rtl/>
        </w:rPr>
        <w:t>–</w:t>
      </w:r>
      <w:r>
        <w:rPr>
          <w:rFonts w:ascii="Sakkal Majalla" w:hAnsi="Sakkal Majalla" w:cs="Sakkal Majalla" w:hint="cs"/>
          <w:sz w:val="28"/>
          <w:szCs w:val="28"/>
          <w:rtl/>
        </w:rPr>
        <w:t xml:space="preserve"> الكمال الغير متناهي يستحق الترحيب الإلهي. السموات لم تستطع الصمت، فالمجد الفائق كان لا بد أن يتكلم، الآب بذاته كان لا بد له أن يُبدي رضاه برجل الأوجاع المتواضع، ونحن نرد صدى فرح السماء به. كلمات الآب هذه التي دخلت أعماق قلوب التلاميذ، تستثير في قلوبنا </w:t>
      </w:r>
      <w:r w:rsidR="00E358FE">
        <w:rPr>
          <w:rFonts w:ascii="Sakkal Majalla" w:hAnsi="Sakkal Majalla" w:cs="Sakkal Majalla" w:hint="cs"/>
          <w:sz w:val="28"/>
          <w:szCs w:val="28"/>
          <w:rtl/>
        </w:rPr>
        <w:t>لحنًا، وفرحنا</w:t>
      </w:r>
      <w:r>
        <w:rPr>
          <w:rFonts w:ascii="Sakkal Majalla" w:hAnsi="Sakkal Majalla" w:cs="Sakkal Majalla" w:hint="cs"/>
          <w:sz w:val="28"/>
          <w:szCs w:val="28"/>
          <w:rtl/>
        </w:rPr>
        <w:t xml:space="preserve"> وإنشادنا الذي نعلّيه هو شركتنا مع الآب </w:t>
      </w:r>
      <w:r>
        <w:rPr>
          <w:rFonts w:ascii="Sakkal Majalla" w:hAnsi="Sakkal Majalla" w:cs="Sakkal Majalla"/>
          <w:sz w:val="28"/>
          <w:szCs w:val="28"/>
          <w:rtl/>
        </w:rPr>
        <w:t>–</w:t>
      </w:r>
      <w:r>
        <w:rPr>
          <w:rFonts w:ascii="Sakkal Majalla" w:hAnsi="Sakkal Majalla" w:cs="Sakkal Majalla" w:hint="cs"/>
          <w:sz w:val="28"/>
          <w:szCs w:val="28"/>
          <w:rtl/>
        </w:rPr>
        <w:t xml:space="preserve"> اتحاد أفكارنا معه، باستنارة وقوة الروح القدس.</w:t>
      </w:r>
    </w:p>
    <w:p w14:paraId="5E038CDE" w14:textId="73F27A3C" w:rsidR="00BF6AF9" w:rsidRDefault="00116408" w:rsidP="00BF6AF9">
      <w:pPr>
        <w:bidi/>
        <w:jc w:val="both"/>
        <w:rPr>
          <w:rFonts w:ascii="Sakkal Majalla" w:hAnsi="Sakkal Majalla" w:cs="Sakkal Majalla"/>
          <w:sz w:val="28"/>
          <w:szCs w:val="28"/>
          <w:rtl/>
        </w:rPr>
      </w:pPr>
      <w:r>
        <w:rPr>
          <w:rFonts w:ascii="Sakkal Majalla" w:hAnsi="Sakkal Majalla" w:cs="Sakkal Majalla" w:hint="cs"/>
          <w:sz w:val="28"/>
          <w:szCs w:val="28"/>
          <w:rtl/>
        </w:rPr>
        <w:t>هل سيكون من الصحيح بأن نقول أن مسرة الآب به ازدادت في كل يوم عاشه على الأرض؟ بالنسبة لنا يبدو الأمر أنه كذلك؛ لأن أعماق تسليم نفسه العظيمة لمشيئة الآب استُعلنت بتزايد، حينما ازدادت مقاومة الخطاة وكراهية الإنسان له وحينما لاح الصليب أمام مرأى عينيه. لا بد أن يكون القلب قاسيًا بلا مبالاته في مروره من أمام هذا القول، كالذي خرج من فم يسوع في يوحنا 10: 17، حينما لم يكن الصليب بعيدًا: "</w:t>
      </w:r>
      <w:r w:rsidRPr="00116408">
        <w:rPr>
          <w:rFonts w:ascii="Sakkal Majalla" w:hAnsi="Sakkal Majalla" w:cs="Sakkal Majalla"/>
          <w:sz w:val="28"/>
          <w:szCs w:val="28"/>
          <w:rtl/>
        </w:rPr>
        <w:t>لِهذَا يُحِبُّنِي الآبُ، لأَنِّي أَضَعُ نَفْسِي لآخُذَهَا أَيْضًا.</w:t>
      </w:r>
      <w:r>
        <w:rPr>
          <w:rFonts w:ascii="Sakkal Majalla" w:hAnsi="Sakkal Majalla" w:cs="Sakkal Majalla" w:hint="cs"/>
          <w:sz w:val="28"/>
          <w:szCs w:val="28"/>
          <w:rtl/>
        </w:rPr>
        <w:t xml:space="preserve">"، وإن قرأنا إلى جانب هذا القول ذلك القول: "... </w:t>
      </w:r>
      <w:r w:rsidRPr="00116408">
        <w:rPr>
          <w:rFonts w:ascii="Sakkal Majalla" w:hAnsi="Sakkal Majalla" w:cs="Sakkal Majalla"/>
          <w:sz w:val="28"/>
          <w:szCs w:val="28"/>
          <w:rtl/>
        </w:rPr>
        <w:t>لِيَفْهَمَ الْعَالَمُ أَنِّي أُحِبُّ الآبَ، وَكَمَا أَوْصَانِي الآبُ هكَذَا أَفْعَلُ. قُومُوا نَنْطَلِقْ مِنْ ههُنَا.</w:t>
      </w:r>
      <w:r>
        <w:rPr>
          <w:rFonts w:ascii="Sakkal Majalla" w:hAnsi="Sakkal Majalla" w:cs="Sakkal Majalla" w:hint="cs"/>
          <w:sz w:val="28"/>
          <w:szCs w:val="28"/>
          <w:rtl/>
        </w:rPr>
        <w:t>" (يوحنا 14: 31)، فنرى أمامنا مل</w:t>
      </w:r>
      <w:r w:rsidR="008D4850">
        <w:rPr>
          <w:rFonts w:ascii="Sakkal Majalla" w:hAnsi="Sakkal Majalla" w:cs="Sakkal Majalla" w:hint="cs"/>
          <w:sz w:val="28"/>
          <w:szCs w:val="28"/>
          <w:rtl/>
        </w:rPr>
        <w:t>ء</w:t>
      </w:r>
      <w:bookmarkStart w:id="0" w:name="_GoBack"/>
      <w:bookmarkEnd w:id="0"/>
      <w:r>
        <w:rPr>
          <w:rFonts w:ascii="Sakkal Majalla" w:hAnsi="Sakkal Majalla" w:cs="Sakkal Majalla" w:hint="cs"/>
          <w:sz w:val="28"/>
          <w:szCs w:val="28"/>
          <w:rtl/>
        </w:rPr>
        <w:t xml:space="preserve"> المحبة والتي لا تنقطع، التي كانت تنبض بين الآب والابن، ونحن نقف أمامها ونهلل بفرح غامر عميق بأنه أُعلنت هذه السعادة لنا وبأن لنا حق المشاركة فيها. لأنه إن أحبه الآب، </w:t>
      </w:r>
      <w:r w:rsidR="00384C5A">
        <w:rPr>
          <w:rFonts w:ascii="Sakkal Majalla" w:hAnsi="Sakkal Majalla" w:cs="Sakkal Majalla" w:hint="cs"/>
          <w:sz w:val="28"/>
          <w:szCs w:val="28"/>
          <w:rtl/>
        </w:rPr>
        <w:t>لأنه وضع نفسه، فإننا عندها نعلم بأنه وضعها من أجلنا نحن ولذا نحن نحبه. محبته للآب ومحبته لنا ملتهبة في شعلة كبيرة لا تستطيع أن تُطفئها مياه كثيرة، ونحن نحبه، الذي أحبه الآب، وهذا هو أساس ومصدر شركتنا مع الآب.</w:t>
      </w:r>
    </w:p>
    <w:p w14:paraId="49400F9E" w14:textId="0D418172" w:rsidR="00027D70" w:rsidRDefault="00027D70" w:rsidP="00027D70">
      <w:pPr>
        <w:bidi/>
        <w:jc w:val="both"/>
        <w:rPr>
          <w:rFonts w:ascii="Sakkal Majalla" w:hAnsi="Sakkal Majalla" w:cs="Sakkal Majalla"/>
          <w:sz w:val="28"/>
          <w:szCs w:val="28"/>
          <w:rtl/>
        </w:rPr>
      </w:pPr>
      <w:r>
        <w:rPr>
          <w:rFonts w:ascii="Sakkal Majalla" w:hAnsi="Sakkal Majalla" w:cs="Sakkal Majalla" w:hint="cs"/>
          <w:sz w:val="28"/>
          <w:szCs w:val="28"/>
          <w:rtl/>
        </w:rPr>
        <w:t>لننتبه لكلمات الرب: "</w:t>
      </w:r>
      <w:r w:rsidRPr="00027D70">
        <w:rPr>
          <w:rFonts w:ascii="Sakkal Majalla" w:hAnsi="Sakkal Majalla" w:cs="Sakkal Majalla"/>
          <w:sz w:val="28"/>
          <w:szCs w:val="28"/>
          <w:rtl/>
        </w:rPr>
        <w:t xml:space="preserve"> </w:t>
      </w:r>
      <w:r w:rsidRPr="00116408">
        <w:rPr>
          <w:rFonts w:ascii="Sakkal Majalla" w:hAnsi="Sakkal Majalla" w:cs="Sakkal Majalla"/>
          <w:sz w:val="28"/>
          <w:szCs w:val="28"/>
          <w:rtl/>
        </w:rPr>
        <w:t>قُومُوا نَنْطَلِقْ مِنْ ههُنَا</w:t>
      </w:r>
      <w:r>
        <w:rPr>
          <w:rFonts w:ascii="Sakkal Majalla" w:hAnsi="Sakkal Majalla" w:cs="Sakkal Majalla" w:hint="cs"/>
          <w:sz w:val="28"/>
          <w:szCs w:val="28"/>
          <w:rtl/>
        </w:rPr>
        <w:t xml:space="preserve">." إن كلمة "ههنا" تعني بالنسبة له جثسيماني، جباثا والجلجثة، جهاد وصراع، هجومات قوة الظلمة، العار والإهانة، مظالم الناس وتلك الأعماق والآلام الغامضة تحت دينونة الله القدوسة والعادلة. إننا أبدًا لن يمكننا أن نعي ملء معنى هذه الصرخة: "إلهي، إلهي لِمَ تركتني؟" لا بد وأن دائمًا تتوارى خلفها قدرة استيعاب الطبيعة؛ لكننا نعلم، ويمكننا أن نفهم متعلمين من الله الكلمات: "... </w:t>
      </w:r>
      <w:r w:rsidRPr="00027D70">
        <w:rPr>
          <w:rFonts w:ascii="Sakkal Majalla" w:hAnsi="Sakkal Majalla" w:cs="Sakkal Majalla"/>
          <w:sz w:val="28"/>
          <w:szCs w:val="28"/>
          <w:rtl/>
        </w:rPr>
        <w:t xml:space="preserve">كَمَا أَحَبَّنَا الْمَسِيحُ أَيْضًا وَأَسْلَمَ </w:t>
      </w:r>
      <w:r w:rsidRPr="00027D70">
        <w:rPr>
          <w:rFonts w:ascii="Sakkal Majalla" w:hAnsi="Sakkal Majalla" w:cs="Sakkal Majalla"/>
          <w:sz w:val="28"/>
          <w:szCs w:val="28"/>
          <w:rtl/>
        </w:rPr>
        <w:lastRenderedPageBreak/>
        <w:t>نَفْسَهُ لأَجْلِنَا، قُرْبَانًا وَذَبِيحَةً للهِ رَائِحَةً طَيِّبَةً.</w:t>
      </w:r>
      <w:r>
        <w:rPr>
          <w:rFonts w:ascii="Sakkal Majalla" w:hAnsi="Sakkal Majalla" w:cs="Sakkal Majalla" w:hint="cs"/>
          <w:sz w:val="28"/>
          <w:szCs w:val="28"/>
          <w:rtl/>
        </w:rPr>
        <w:t>" (أفسس 5: 2). نحن على يقين</w:t>
      </w:r>
      <w:r w:rsidR="002D1FA8">
        <w:rPr>
          <w:rFonts w:ascii="Sakkal Majalla" w:hAnsi="Sakkal Majalla" w:cs="Sakkal Majalla" w:hint="cs"/>
          <w:sz w:val="28"/>
          <w:szCs w:val="28"/>
          <w:rtl/>
        </w:rPr>
        <w:t>، بأنه، في ساعات الظلمة تلك حينما تكبد الآلام، التي جعلها خطية لأجلنا، والتي جعلته غالي القيمة والغلاوة على نفوسنا إلى الأبد، لا بد أنه كان غاليًا بما لا يُعبّر عنه على الآب، "</w:t>
      </w:r>
      <w:r w:rsidR="002D1FA8" w:rsidRPr="002D1FA8">
        <w:rPr>
          <w:rFonts w:ascii="Sakkal Majalla" w:hAnsi="Sakkal Majalla" w:cs="Sakkal Majalla"/>
          <w:sz w:val="28"/>
          <w:szCs w:val="28"/>
          <w:rtl/>
        </w:rPr>
        <w:t xml:space="preserve"> </w:t>
      </w:r>
      <w:r w:rsidR="002D1FA8" w:rsidRPr="00027D70">
        <w:rPr>
          <w:rFonts w:ascii="Sakkal Majalla" w:hAnsi="Sakkal Majalla" w:cs="Sakkal Majalla"/>
          <w:sz w:val="28"/>
          <w:szCs w:val="28"/>
          <w:rtl/>
        </w:rPr>
        <w:t>قُرْبَانًا وَذَبِيحَةً للهِ رَائِحَةً طَيِّبَةً.</w:t>
      </w:r>
      <w:r w:rsidR="002D1FA8">
        <w:rPr>
          <w:rFonts w:ascii="Sakkal Majalla" w:hAnsi="Sakkal Majalla" w:cs="Sakkal Majalla" w:hint="cs"/>
          <w:sz w:val="28"/>
          <w:szCs w:val="28"/>
          <w:rtl/>
        </w:rPr>
        <w:t>". إن كانت الذبيحة من أجل الله، فقد كانت لنا أيضًا، وإن كانت غالية على الله، فهي كذلك علينا نحن أيضًا وقد أوتي بنا بحق في اتحاد مع أفكار الآب عنه.</w:t>
      </w:r>
    </w:p>
    <w:p w14:paraId="250FB3FA" w14:textId="0526ABB3" w:rsidR="002D1FA8" w:rsidRDefault="002D1FA8" w:rsidP="002D1FA8">
      <w:pPr>
        <w:bidi/>
        <w:jc w:val="both"/>
        <w:rPr>
          <w:rFonts w:ascii="Sakkal Majalla" w:hAnsi="Sakkal Majalla" w:cs="Sakkal Majalla"/>
          <w:sz w:val="28"/>
          <w:szCs w:val="28"/>
          <w:rtl/>
        </w:rPr>
      </w:pPr>
      <w:r>
        <w:rPr>
          <w:rFonts w:ascii="Sakkal Majalla" w:hAnsi="Sakkal Majalla" w:cs="Sakkal Majalla" w:hint="cs"/>
          <w:sz w:val="28"/>
          <w:szCs w:val="28"/>
          <w:rtl/>
        </w:rPr>
        <w:t xml:space="preserve">مجد الآب زار البستان، قبل أن تصله مريم المجدلية وقبل أن يخبر القبر الفارغ الذي اختلست النظر فيه دامعة، بالحقيقة أن الله أقامه من بين الأموات. الآن نحن نعلم بأنه جالس عن يمين الآب في السماء مكللاً بالأمجاد هناك تفوق كل </w:t>
      </w:r>
      <w:r w:rsidR="00D20F48">
        <w:rPr>
          <w:rFonts w:ascii="Sakkal Majalla" w:hAnsi="Sakkal Majalla" w:cs="Sakkal Majalla" w:hint="cs"/>
          <w:sz w:val="28"/>
          <w:szCs w:val="28"/>
          <w:rtl/>
        </w:rPr>
        <w:t>ال</w:t>
      </w:r>
      <w:r>
        <w:rPr>
          <w:rFonts w:ascii="Sakkal Majalla" w:hAnsi="Sakkal Majalla" w:cs="Sakkal Majalla" w:hint="cs"/>
          <w:sz w:val="28"/>
          <w:szCs w:val="28"/>
          <w:rtl/>
        </w:rPr>
        <w:t xml:space="preserve">أمجاد </w:t>
      </w:r>
      <w:r w:rsidR="00D20F48">
        <w:rPr>
          <w:rFonts w:ascii="Sakkal Majalla" w:hAnsi="Sakkal Majalla" w:cs="Sakkal Majalla" w:hint="cs"/>
          <w:sz w:val="28"/>
          <w:szCs w:val="28"/>
          <w:rtl/>
        </w:rPr>
        <w:t>ال</w:t>
      </w:r>
      <w:r>
        <w:rPr>
          <w:rFonts w:ascii="Sakkal Majalla" w:hAnsi="Sakkal Majalla" w:cs="Sakkal Majalla" w:hint="cs"/>
          <w:sz w:val="28"/>
          <w:szCs w:val="28"/>
          <w:rtl/>
        </w:rPr>
        <w:t>أخرى. وقد أُعطي اسمًا فوق كل اسم، وكل خليقة لا بد لها أن تحني ركبت</w:t>
      </w:r>
      <w:r w:rsidR="00D20F48">
        <w:rPr>
          <w:rFonts w:ascii="Sakkal Majalla" w:hAnsi="Sakkal Majalla" w:cs="Sakkal Majalla" w:hint="cs"/>
          <w:sz w:val="28"/>
          <w:szCs w:val="28"/>
          <w:rtl/>
        </w:rPr>
        <w:t>ي</w:t>
      </w:r>
      <w:r>
        <w:rPr>
          <w:rFonts w:ascii="Sakkal Majalla" w:hAnsi="Sakkal Majalla" w:cs="Sakkal Majalla" w:hint="cs"/>
          <w:sz w:val="28"/>
          <w:szCs w:val="28"/>
          <w:rtl/>
        </w:rPr>
        <w:t xml:space="preserve">ها في اسمه. إننا نحيي ارتفاعه إلى أسمى مكان في السماء، </w:t>
      </w:r>
      <w:r w:rsidR="00D20F48">
        <w:rPr>
          <w:rFonts w:ascii="Sakkal Majalla" w:hAnsi="Sakkal Majalla" w:cs="Sakkal Majalla" w:hint="cs"/>
          <w:sz w:val="28"/>
          <w:szCs w:val="28"/>
          <w:rtl/>
        </w:rPr>
        <w:t>إذ حيينا اتضاعه باندهاش. إن أوائل الناس وأكثرهم استعدادًا بأن يعترفوا باستحقاقه، بكل يقين هم القديسون المفديين، الذين يشكلون كنيسته</w:t>
      </w:r>
      <w:r w:rsidR="0068263D">
        <w:rPr>
          <w:rFonts w:ascii="Sakkal Majalla" w:hAnsi="Sakkal Majalla" w:cs="Sakkal Majalla" w:hint="cs"/>
          <w:sz w:val="28"/>
          <w:szCs w:val="28"/>
          <w:rtl/>
        </w:rPr>
        <w:t xml:space="preserve"> ويمثلونها</w:t>
      </w:r>
      <w:r w:rsidR="00D20F48">
        <w:rPr>
          <w:rFonts w:ascii="Sakkal Majalla" w:hAnsi="Sakkal Majalla" w:cs="Sakkal Majalla" w:hint="cs"/>
          <w:sz w:val="28"/>
          <w:szCs w:val="28"/>
          <w:rtl/>
        </w:rPr>
        <w:t xml:space="preserve">. </w:t>
      </w:r>
      <w:r w:rsidR="0068263D">
        <w:rPr>
          <w:rFonts w:ascii="Sakkal Majalla" w:hAnsi="Sakkal Majalla" w:cs="Sakkal Majalla" w:hint="cs"/>
          <w:sz w:val="28"/>
          <w:szCs w:val="28"/>
          <w:rtl/>
        </w:rPr>
        <w:t xml:space="preserve">إننا ننتمي لتلك الشركة المرغوبة ونمجّد اسم الآب، الذي رفعَ مَن قد صار غاليًا علينا. نحن ننتظر مجيئه؛ إذ لأن الأكاليل والممالك له </w:t>
      </w:r>
      <w:r w:rsidR="004009B6">
        <w:rPr>
          <w:rFonts w:ascii="Sakkal Majalla" w:hAnsi="Sakkal Majalla" w:cs="Sakkal Majalla" w:hint="cs"/>
          <w:sz w:val="28"/>
          <w:szCs w:val="28"/>
          <w:rtl/>
        </w:rPr>
        <w:t>وكنيسته ستشاركه مجده. لأنه هكذا عقد الله الأمر. لكن إن انتهى لمعان وأفراح نصرة ملكه وقد توقف الزمن عن أن يكون ذلك، عندها سيبقى بيت الآب ونحن سنكون هناك، "مشابهين صورة ابنه ليكون هو بكرًا بين إخوة كثيرين" (رومية 8: 29). إنه سيكون المتقدم كل الأبد، موضوع محبة أبيه الأبدية ومحبة جميع قديسيه، ولذا ستكون لنا أفكارًا مشتركة إلى الأبد مع الآب عنه. سنتشارك بالمحبة التي استكانت عليه؛ لأنه هو الذي أخبرنا باسم الآب لكي تكون المحبة التي أحبه الآب بها فينا؛ ليس علينا</w:t>
      </w:r>
      <w:r w:rsidR="004009B6" w:rsidRPr="004009B6">
        <w:rPr>
          <w:rFonts w:ascii="Sakkal Majalla" w:hAnsi="Sakkal Majalla" w:cs="Sakkal Majalla" w:hint="cs"/>
          <w:sz w:val="28"/>
          <w:szCs w:val="28"/>
          <w:rtl/>
        </w:rPr>
        <w:t xml:space="preserve"> </w:t>
      </w:r>
      <w:r w:rsidR="004009B6">
        <w:rPr>
          <w:rFonts w:ascii="Sakkal Majalla" w:hAnsi="Sakkal Majalla" w:cs="Sakkal Majalla" w:hint="cs"/>
          <w:sz w:val="28"/>
          <w:szCs w:val="28"/>
          <w:rtl/>
        </w:rPr>
        <w:t>فقط، وإنما فينا، النصيب الذي تفرح به قلوبنا المُسلَّمة له بالكامل. لذا سيكون فرحنا الأبدي هو الشركة مع الآب ومع ابنه يسوع المسيح.</w:t>
      </w:r>
    </w:p>
    <w:p w14:paraId="3795A714" w14:textId="3FD5A2E3" w:rsidR="00FE22A6" w:rsidRPr="00FE22A6" w:rsidRDefault="00FE22A6" w:rsidP="00FE22A6">
      <w:pPr>
        <w:bidi/>
        <w:jc w:val="center"/>
        <w:rPr>
          <w:rFonts w:ascii="Sakkal Majalla" w:hAnsi="Sakkal Majalla" w:cs="Sakkal Majalla"/>
          <w:sz w:val="28"/>
          <w:szCs w:val="28"/>
          <w:rtl/>
        </w:rPr>
      </w:pPr>
      <w:r w:rsidRPr="00FE22A6">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FE22A6">
        <w:rPr>
          <w:rFonts w:ascii="Sakkal Majalla" w:hAnsi="Sakkal Majalla" w:cs="Sakkal Majalla" w:hint="cs"/>
          <w:sz w:val="28"/>
          <w:szCs w:val="28"/>
          <w:rtl/>
        </w:rPr>
        <w:t>تم -</w:t>
      </w:r>
    </w:p>
    <w:sectPr w:rsidR="00FE22A6" w:rsidRPr="00FE2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741D0E"/>
    <w:multiLevelType w:val="hybridMultilevel"/>
    <w:tmpl w:val="02362A3A"/>
    <w:lvl w:ilvl="0" w:tplc="148CB700">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F9"/>
    <w:rsid w:val="00027D70"/>
    <w:rsid w:val="00116408"/>
    <w:rsid w:val="002D1FA8"/>
    <w:rsid w:val="00384C5A"/>
    <w:rsid w:val="004009B6"/>
    <w:rsid w:val="00614739"/>
    <w:rsid w:val="0068263D"/>
    <w:rsid w:val="00854A33"/>
    <w:rsid w:val="008D4850"/>
    <w:rsid w:val="00A55FD1"/>
    <w:rsid w:val="00BF6AF9"/>
    <w:rsid w:val="00D20F48"/>
    <w:rsid w:val="00E358FE"/>
    <w:rsid w:val="00F01512"/>
    <w:rsid w:val="00FE22A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1A0A"/>
  <w15:chartTrackingRefBased/>
  <w15:docId w15:val="{18AF30E3-DA81-4FB1-B94D-A793C49A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6AF9"/>
    <w:rPr>
      <w:color w:val="0563C1" w:themeColor="hyperlink"/>
      <w:u w:val="single"/>
    </w:rPr>
  </w:style>
  <w:style w:type="character" w:styleId="UnresolvedMention">
    <w:name w:val="Unresolved Mention"/>
    <w:basedOn w:val="DefaultParagraphFont"/>
    <w:uiPriority w:val="99"/>
    <w:semiHidden/>
    <w:unhideWhenUsed/>
    <w:rsid w:val="00BF6AF9"/>
    <w:rPr>
      <w:color w:val="605E5C"/>
      <w:shd w:val="clear" w:color="auto" w:fill="E1DFDD"/>
    </w:rPr>
  </w:style>
  <w:style w:type="character" w:styleId="FollowedHyperlink">
    <w:name w:val="FollowedHyperlink"/>
    <w:basedOn w:val="DefaultParagraphFont"/>
    <w:uiPriority w:val="99"/>
    <w:semiHidden/>
    <w:unhideWhenUsed/>
    <w:rsid w:val="002D1FA8"/>
    <w:rPr>
      <w:color w:val="954F72" w:themeColor="followedHyperlink"/>
      <w:u w:val="single"/>
    </w:rPr>
  </w:style>
  <w:style w:type="paragraph" w:styleId="ListParagraph">
    <w:name w:val="List Paragraph"/>
    <w:basedOn w:val="Normal"/>
    <w:uiPriority w:val="34"/>
    <w:qFormat/>
    <w:rsid w:val="00FE2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779760">
      <w:bodyDiv w:val="1"/>
      <w:marLeft w:val="0"/>
      <w:marRight w:val="0"/>
      <w:marTop w:val="0"/>
      <w:marBottom w:val="0"/>
      <w:divBdr>
        <w:top w:val="none" w:sz="0" w:space="0" w:color="auto"/>
        <w:left w:val="none" w:sz="0" w:space="0" w:color="auto"/>
        <w:bottom w:val="none" w:sz="0" w:space="0" w:color="auto"/>
        <w:right w:val="none" w:sz="0" w:space="0" w:color="auto"/>
      </w:divBdr>
    </w:div>
    <w:div w:id="211354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14</cp:revision>
  <dcterms:created xsi:type="dcterms:W3CDTF">2020-09-28T05:17:00Z</dcterms:created>
  <dcterms:modified xsi:type="dcterms:W3CDTF">2020-09-29T09:31:00Z</dcterms:modified>
</cp:coreProperties>
</file>