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EBFDD" w14:textId="0669E5C8" w:rsidR="00FD3BB5" w:rsidRDefault="00892467" w:rsidP="00892467">
      <w:pPr>
        <w:jc w:val="both"/>
        <w:rPr>
          <w:rtl/>
        </w:rPr>
      </w:pPr>
      <w:hyperlink r:id="rId5" w:history="1">
        <w:r w:rsidRPr="00892467">
          <w:rPr>
            <w:rStyle w:val="Hyperlink"/>
            <w:rtl/>
          </w:rPr>
          <w:t>آلام وأمجاد</w:t>
        </w:r>
      </w:hyperlink>
    </w:p>
    <w:p w14:paraId="3DA3628B" w14:textId="77777777" w:rsidR="00892467" w:rsidRDefault="00892467" w:rsidP="00892467">
      <w:pPr>
        <w:jc w:val="both"/>
        <w:rPr>
          <w:rtl/>
        </w:rPr>
      </w:pPr>
      <w:r>
        <w:rPr>
          <w:rtl/>
        </w:rPr>
        <w:t>جبل التجلي</w:t>
      </w:r>
    </w:p>
    <w:p w14:paraId="40083F7E" w14:textId="77777777" w:rsidR="00892467" w:rsidRDefault="00892467" w:rsidP="00892467">
      <w:pPr>
        <w:jc w:val="both"/>
        <w:rPr>
          <w:rtl/>
        </w:rPr>
      </w:pPr>
      <w:r w:rsidRPr="00892467">
        <w:t>Hamilton Smith</w:t>
      </w:r>
    </w:p>
    <w:p w14:paraId="1778AC2D" w14:textId="5108C63C" w:rsidR="00892467" w:rsidRDefault="00892467" w:rsidP="00892467">
      <w:pPr>
        <w:jc w:val="both"/>
        <w:rPr>
          <w:rtl/>
        </w:rPr>
      </w:pPr>
      <w:r>
        <w:rPr>
          <w:rtl/>
        </w:rPr>
        <w:t xml:space="preserve">لوقا 9: 23 – 36: " 23 وَقَالَ </w:t>
      </w:r>
      <w:r w:rsidR="002E0C0A">
        <w:rPr>
          <w:rFonts w:hint="cs"/>
          <w:rtl/>
        </w:rPr>
        <w:t>لِلْجَمِيعِ: «إِن</w:t>
      </w:r>
      <w:r w:rsidR="002E0C0A">
        <w:rPr>
          <w:rFonts w:hint="eastAsia"/>
          <w:rtl/>
        </w:rPr>
        <w:t>ْ</w:t>
      </w:r>
      <w:r>
        <w:rPr>
          <w:rtl/>
        </w:rPr>
        <w:t xml:space="preserve"> أَرَادَ أَحَدٌ أَنْ يَأْتِيَ وَرَائِي، فَلْيُنْكِرْ نَفْسَهُ وَيَحْمِلْ صَلِيبَهُ كُلَّ يَوْمٍ، وَيَتْبَعْنِي.  24 فَإِنَّ مَنْ أَرَادَ أَنْ يُخَلِّصَ نَفْسَهُ يُهْلِكُهَا، وَمَنْ يُهْلِكُ نَفْسَهُ مِنْ أَجْلِي فَهذَا يُخَلِّصُهَا.  25 لأَنَّهُ مَاذَا يَنْتَفِعُ الإِنْسَانُ لَوْ رَبحَ الْعَالَمَ كُلَّهُ، وَأَهْلَكَ نَفْسَهُ أَوْ خَسِرَهَا؟  26 لأَنَّ مَنِ اسْتَحَى بِي وَبِكَلاَمِي، فَبِهذَا يَسْتَحِي ابْنُ الإِنْسَانِ مَتَى جَاءَ بِمَجْدِهِ وَمَجْدِ الآبِ وَالْمَلاَئِكَةِ الْقِدِّيسِينَ.  27 حَقًّا أَقُولُ لَكُمْ: إِنَّ مِنَ الْقِيَامِ ههُنَا قَوْمًا لاَ يَذُوقُونَ الْمَوْتَ حَتَّى يَرَوْا مَلَكُوتَ اللهِ». </w:t>
      </w:r>
    </w:p>
    <w:p w14:paraId="0B72074D" w14:textId="29D5DE76" w:rsidR="00892467" w:rsidRDefault="00892467" w:rsidP="00892467">
      <w:pPr>
        <w:jc w:val="both"/>
        <w:rPr>
          <w:rtl/>
        </w:rPr>
      </w:pPr>
      <w:r>
        <w:rPr>
          <w:rtl/>
        </w:rPr>
        <w:t xml:space="preserve"> 28 وَبَعْدَ هذَا الْكَلاَمِ بِنَحْوِ ثَمَانِيَةِ أَيَّامٍ، أَخَذَ بُطْرُسَ وَيُوحَنَّا وَيَعْقُوبَ وَصَعِدَ إِلَى جَبَل لِيُصَلِّيَ.  29 وَفِيمَا هُوَ يُصَلِّي صَارَتْ هَيْئَةُ وَجْهِهِ مُتَغَيِّرَةً، وَلِبَاسُهُ مُبْيَضًّا لاَمِعًا.  30 وَإِذَا رَجُلاَنِ يَتَكَلَّمَانِ مَعَهُ، وَهُمَا مُوسَى </w:t>
      </w:r>
      <w:r w:rsidR="002E0C0A">
        <w:rPr>
          <w:rFonts w:hint="cs"/>
          <w:rtl/>
        </w:rPr>
        <w:t>وَإِيلِيَّا، 31</w:t>
      </w:r>
      <w:r>
        <w:rPr>
          <w:rtl/>
        </w:rPr>
        <w:t xml:space="preserve"> اَللَّذَانِ ظَهَرَا بِمَجْدٍ، وَتَكَلَّمَا عَنْ خُرُوجِهِ الَّذِي كَانَ عَتِيدًا أَنْ يُكَمِّلَهُ فِي أُورُشَلِيمَ.  32 وَأَمَّا بُطْرُسُ وَاللَّذَانِ مَعَهُ فَكَانُوا قَدْ تَثَقَّلُوا بِالنَّوْمِ. فَلَمَّا اسْتَيْقَظُوا رَأَوْا مَجْدَهُ، وَالرَّجُلَيْنِ الْوَاقِفَيْنِ مَعَهُ.  33 وَفِيمَا هُمَا يُفَارِقَانِهِ قَالَ بُطْرُسُ لِيَسُوعَ: «يَا مُعَلِّمُ، جَيِّدٌ أَنْ نَكُونَ ههُنَا. فَلْنَصْنَعْ ثَلاَثَ مَظَالَّ: لَكَ وَاحِدَةً، وَلِمُوسَى وَاحِدَةً، وَلإِيلِيَّا وَاحِدَةً». وَهُوَ لاَ يَعْلَمُ مَا يَقُولُ.  34 وَفِيمَا هُوَ يَقُولُ ذلِكَ كَانَتْ سَحَابَةٌ فَظَلَّلَتْهُمْ. فَخَافُوا عِنْدَمَا دَخَلُوا فِي السَّحَابَةِ.  35 وَصَارَ صَوْتٌ مِنَ السَّحَابَةِ </w:t>
      </w:r>
      <w:r w:rsidR="002E0C0A">
        <w:rPr>
          <w:rFonts w:hint="cs"/>
          <w:rtl/>
        </w:rPr>
        <w:t>قَائِلاً: «هذَ</w:t>
      </w:r>
      <w:r w:rsidR="002E0C0A">
        <w:rPr>
          <w:rFonts w:hint="eastAsia"/>
          <w:rtl/>
        </w:rPr>
        <w:t>ا</w:t>
      </w:r>
      <w:r>
        <w:rPr>
          <w:rtl/>
        </w:rPr>
        <w:t xml:space="preserve"> هُوَ ابْنِي الْحَبِيبُ. لَهُ اسْمَعُوا».  36 وَلَمَّا كَانَ الصَّوْتُ وُجِدَ يَسُوعُ وَحْدَهُ، وَأَمَّا هُمْ فَسَكَتُوا وَلَمْ يُخْبِرُوا أَحَدًا فِي تِلْكَ الأَيَّامِ بِشَيْءٍ مِمَّا أَبْصَرُوهُ."</w:t>
      </w:r>
    </w:p>
    <w:p w14:paraId="1D51E063" w14:textId="56A92312" w:rsidR="00A47F5C" w:rsidRDefault="00A47F5C" w:rsidP="00892467">
      <w:pPr>
        <w:jc w:val="both"/>
        <w:rPr>
          <w:rtl/>
        </w:rPr>
      </w:pPr>
      <w:r>
        <w:rPr>
          <w:rtl/>
        </w:rPr>
        <w:t>هذ</w:t>
      </w:r>
      <w:r w:rsidR="00D35034">
        <w:rPr>
          <w:rFonts w:hint="cs"/>
          <w:rtl/>
        </w:rPr>
        <w:t>ا</w:t>
      </w:r>
      <w:r>
        <w:rPr>
          <w:rtl/>
        </w:rPr>
        <w:t xml:space="preserve"> المقطع يصف بصورة مؤثرة جدًا آلام ابن الإنسان والأمجاد التي بعدها. لقد كان ينبغي أن "يتألم كثيرًا" من يد البشر، ولقد "رُفض" وصُلب. من ثم، على جبل التجلي، لدينا لمحة من مشهد المجد والكرامة، قصد فيه الله بأن يكلّل ابن الإنسان (مزمور 8). عدا ذلك يتحدى المقطع قلوبنا، لأنه يُري بوضوح، بأنه إن كان لتلاميذه الحق ليشاركوه مجده، فهم مدعوين بأن يشاركوه آلامه</w:t>
      </w:r>
      <w:r w:rsidR="00192260" w:rsidRPr="00192260">
        <w:rPr>
          <w:rtl/>
        </w:rPr>
        <w:t xml:space="preserve"> أولاً</w:t>
      </w:r>
      <w:r>
        <w:rPr>
          <w:rtl/>
        </w:rPr>
        <w:t>. هكذا نحن نرى طريق الذين يتبعون مسيحًا مرفوضًا في هذا العالم الحاضر الشرير، والمجد الذي يقود إليه الطريق إلى العالم الآتي.</w:t>
      </w:r>
    </w:p>
    <w:p w14:paraId="6B733C4A" w14:textId="301D0E27" w:rsidR="00395A15" w:rsidRDefault="00854239" w:rsidP="00892467">
      <w:pPr>
        <w:jc w:val="both"/>
        <w:rPr>
          <w:rtl/>
        </w:rPr>
      </w:pPr>
      <w:r>
        <w:rPr>
          <w:rtl/>
        </w:rPr>
        <w:t>طريق الألم (لوقا 9: 23 – 27)</w:t>
      </w:r>
    </w:p>
    <w:p w14:paraId="65B4C0BD" w14:textId="56C60321" w:rsidR="00854239" w:rsidRDefault="00854239" w:rsidP="00892467">
      <w:pPr>
        <w:jc w:val="both"/>
        <w:rPr>
          <w:rtl/>
        </w:rPr>
      </w:pPr>
      <w:r>
        <w:rPr>
          <w:rtl/>
        </w:rPr>
        <w:t>يفتتح الرب تعليمه بالكلمات: "</w:t>
      </w:r>
      <w:r w:rsidRPr="00854239">
        <w:rPr>
          <w:rtl/>
        </w:rPr>
        <w:t xml:space="preserve"> إِنْ أَرَادَ أَحَدٌ أَنْ يَأْتِيَ وَرَائِي</w:t>
      </w:r>
      <w:r>
        <w:rPr>
          <w:rtl/>
        </w:rPr>
        <w:t>" إنها كلمات مؤثرة تشترط على أنه يتقدّم أولاً ويرسم لخاصته طريقًا، وبانجذابهم بالمحبة يُحاولون بأن يسيروا في الطريق الذي سار فيه هو. في بداية هذا الطريق نجد هذه الكلمات الممحصة: "</w:t>
      </w:r>
      <w:r w:rsidRPr="00854239">
        <w:rPr>
          <w:rtl/>
        </w:rPr>
        <w:t xml:space="preserve"> فَلْيُنْكِرْ نَفْسَهُ</w:t>
      </w:r>
      <w:r>
        <w:rPr>
          <w:rtl/>
        </w:rPr>
        <w:t xml:space="preserve">" يتكلم الناس عن إنكار الذات ويعقدون أسابيعًا في إنكار لذواتهم، حيث يعتقدون أنهم بتنازلهم عن أشياء معينة لفترة محدودة هم يصنعون خدمة لأمر خيّر. إن هذا تمامًا عكس إنكار الذات، لأنه يؤول بالحري إلى العُجب بالذات والافتخار. إنكار الذات ليس هو ببساطة إنكار بعض الأمور، وإنما إنكار الإنسان الذي يتوق لمثل هذه الأمور. إن إنكار الذات هو التجاهل الكلي للذات، من أجل خدمة الآخرين بمحبة. هذا هو الطريق الذي سار فيه الرب دائمًا حينما اجتاز في عالم العناء هذا. </w:t>
      </w:r>
      <w:r w:rsidR="005669BB">
        <w:rPr>
          <w:rtl/>
        </w:rPr>
        <w:t>عدا عن ذلك فالمسيح، إذ كان مرفوضًا من هذا العالم، وفي أكثر الأماكن عارًا، والذين يتبعون</w:t>
      </w:r>
      <w:r w:rsidR="00205515">
        <w:rPr>
          <w:rFonts w:hint="cs"/>
          <w:rtl/>
        </w:rPr>
        <w:t>ه</w:t>
      </w:r>
      <w:r w:rsidR="005669BB">
        <w:rPr>
          <w:rtl/>
        </w:rPr>
        <w:t xml:space="preserve"> سيدركون بأنهم هم أيضًا لا بد لهم أن يتعرضوا للعار.</w:t>
      </w:r>
    </w:p>
    <w:p w14:paraId="067CD5EE" w14:textId="589D7CD6" w:rsidR="000D1EEC" w:rsidRDefault="000D1EEC" w:rsidP="000D1EEC">
      <w:pPr>
        <w:jc w:val="both"/>
        <w:rPr>
          <w:rtl/>
        </w:rPr>
      </w:pPr>
      <w:r>
        <w:rPr>
          <w:rtl/>
        </w:rPr>
        <w:t>هكذا ينذر الرب أولئك الذين يتبعونه، "</w:t>
      </w:r>
      <w:r w:rsidRPr="000D1EEC">
        <w:rPr>
          <w:rtl/>
        </w:rPr>
        <w:t xml:space="preserve"> وَيَحْمِلْ صَلِيبَهُ كُلَّ يَوْمٍ، وَيَتْبَعْنِي.</w:t>
      </w:r>
      <w:r>
        <w:rPr>
          <w:rtl/>
        </w:rPr>
        <w:t>" بالنسبة للرب كان الصليب يعني ليس فقط الآلام والخزي من يد البشر، وإنما أيضًا الآلام الأكثر عمقًا من يد الله. هو كان لوحده في الآلام تحت يد إله قدوس، حينما جُعل خطية؛ ولكننا بقياسنا الصغير يمكننا أن نشارك بآلامه تحت يد البشر، ولقد ترك لنا مثالاً كاملاً لمثل هذه الآلام، لأنه يقول لنا بأن ننظره مَن "</w:t>
      </w:r>
      <w:r w:rsidRPr="000D1EEC">
        <w:rPr>
          <w:rtl/>
        </w:rPr>
        <w:t>احْتَمَلَ الصَّلِيبَ مُسْتَهِينًا بِالْخِزْيِ، فَجَلَسَ فِي يَمِينِ عَرْشِ اللهِ.</w:t>
      </w:r>
      <w:r>
        <w:rPr>
          <w:rtl/>
        </w:rPr>
        <w:t xml:space="preserve">" (عبرانيين 12: 2). إننا لنا </w:t>
      </w:r>
      <w:r w:rsidR="002E0C0A">
        <w:rPr>
          <w:rFonts w:hint="cs"/>
          <w:rtl/>
        </w:rPr>
        <w:t>الإنذار:</w:t>
      </w:r>
      <w:r>
        <w:rPr>
          <w:rtl/>
        </w:rPr>
        <w:t xml:space="preserve"> "</w:t>
      </w:r>
      <w:r w:rsidRPr="000D1EEC">
        <w:rPr>
          <w:rtl/>
        </w:rPr>
        <w:t xml:space="preserve"> فَلْنَخْرُجْ إِذًا إِلَيْهِ خَارِجَ الْمَحَلَّةِ حَامِلِينَ عَارَهُ.</w:t>
      </w:r>
      <w:r>
        <w:rPr>
          <w:rtl/>
        </w:rPr>
        <w:t xml:space="preserve">" عدا ذلك يجب أن نحمل هذا العار "يوميًا". هذه كلمة </w:t>
      </w:r>
      <w:r w:rsidR="002E3330">
        <w:rPr>
          <w:rtl/>
        </w:rPr>
        <w:t>تحمل ألَم، لأنه نسبيًا أمر بسيط بأن نأتي بقربان كبير في أي فرصة خاصة، لكن القبول "اليومي" لطريق العار والألم من أجل المسيح في الحياة اليومية يتطلب نعمة كبيرة. لكن كيف هذا ممكن بأن ننكر ذواتنا وأن نقبل التعييرات؟ فقط إن كان لنا هدف أمام عيوننا أعظم من أنفسنا. لأجل هذا يضيف الرب الكلمات: "</w:t>
      </w:r>
      <w:r w:rsidR="002E3330" w:rsidRPr="002E3330">
        <w:rPr>
          <w:rtl/>
        </w:rPr>
        <w:t>وَيَتْبَعْنِي.</w:t>
      </w:r>
      <w:r w:rsidR="002E3330">
        <w:rPr>
          <w:rtl/>
        </w:rPr>
        <w:t>" بأن نتبع المسيح لا بد وأن يكون معناه عدا عن ذلك ترك الحياة الحاضرة.</w:t>
      </w:r>
    </w:p>
    <w:p w14:paraId="5B41D55B" w14:textId="7D415121" w:rsidR="002E3330" w:rsidRDefault="002E3330" w:rsidP="000D1EEC">
      <w:pPr>
        <w:jc w:val="both"/>
        <w:rPr>
          <w:rtl/>
        </w:rPr>
      </w:pPr>
      <w:r>
        <w:rPr>
          <w:rtl/>
        </w:rPr>
        <w:t>كل مَن، إن كان مؤمن أو غير مؤمن، يعيش فقط للحياة الحاضرة، فهو يعيش حياة لا بد وأن يفقدها دون منازع، لأنها في أفضل الحالات حياة لفترة عابرة. بأن يكون المسيح أمام عيوننا معناه، بأن نعيش حياة لا تزول إلى الأبد: حياة يمكن التمتع بها الآن، ولكننا سندركها في ملئها فقط في الوطن الأبدي.</w:t>
      </w:r>
    </w:p>
    <w:p w14:paraId="4DD25214" w14:textId="38D1978A" w:rsidR="002E3330" w:rsidRDefault="00DF5C0C" w:rsidP="000D1EEC">
      <w:pPr>
        <w:jc w:val="both"/>
        <w:rPr>
          <w:rtl/>
        </w:rPr>
      </w:pPr>
      <w:r>
        <w:rPr>
          <w:rtl/>
        </w:rPr>
        <w:t xml:space="preserve">أخيرًا من المستحيل بأن نتبع المسيح وبنفس الوقت نسير مع العالم وأن نسعى بطلب امتيازاته. </w:t>
      </w:r>
      <w:r w:rsidR="0043676A">
        <w:rPr>
          <w:rtl/>
        </w:rPr>
        <w:t>بولس قال، بأن المسيح حياته: "</w:t>
      </w:r>
      <w:r w:rsidR="0043676A" w:rsidRPr="0043676A">
        <w:rPr>
          <w:rtl/>
        </w:rPr>
        <w:t xml:space="preserve"> لكِنْ مَا كَانَ لِي رِبْحًا، فَهذَا قَدْ حَسِبْتُهُ مِنْ أَجْلِ الْمَسِيحِ خَسَارَةً.</w:t>
      </w:r>
      <w:r w:rsidR="0043676A">
        <w:rPr>
          <w:rtl/>
        </w:rPr>
        <w:t xml:space="preserve">" أية منفعة لغير المؤمن، بأن يربح كل العالم لبضع سنين عابرة ومن ثم يهلك إلى كل الأبدية؟ بالنسبة للمؤمن لا بد وأن تكون الرابطة بالعالم وابتغاء امتيازاته وإكرامياته خسارة لكل فرح في الحاضر في الرب، نهاية كل شهادة للرب وفقدان الاعتراف به في وضح النهار، </w:t>
      </w:r>
      <w:r w:rsidR="00DF3F98">
        <w:rPr>
          <w:rtl/>
        </w:rPr>
        <w:t>"</w:t>
      </w:r>
      <w:r w:rsidR="00DF3F98" w:rsidRPr="00DF3F98">
        <w:rPr>
          <w:rtl/>
        </w:rPr>
        <w:t>مَتَى جَاءَ بِمَجْدِهِ وَمَجْدِ الآبِ وَالْمَلاَئِكَةِ الْقِدِّيسِينَ.</w:t>
      </w:r>
      <w:r w:rsidR="00DF3F98">
        <w:rPr>
          <w:rtl/>
        </w:rPr>
        <w:t>" فأن نتبع مسيحًا مرفوضًا معناه إذًا فيما يتعلق بهذا العالم الحاضر، رفض الذات، خزي الناس، فقدان الحياة الحاضرة مع العالم وامتيازاته.</w:t>
      </w:r>
    </w:p>
    <w:p w14:paraId="5BAF4D8A" w14:textId="43ABFBAF" w:rsidR="00C0485F" w:rsidRDefault="00C0485F" w:rsidP="000D1EEC">
      <w:pPr>
        <w:jc w:val="both"/>
        <w:rPr>
          <w:rtl/>
        </w:rPr>
      </w:pPr>
      <w:r>
        <w:rPr>
          <w:rtl/>
        </w:rPr>
        <w:t>المجد الآتي (لوقا 8: 28 – 36)</w:t>
      </w:r>
    </w:p>
    <w:p w14:paraId="37E33753" w14:textId="03912966" w:rsidR="00C0485F" w:rsidRDefault="00C0485F" w:rsidP="000D1EEC">
      <w:pPr>
        <w:jc w:val="both"/>
        <w:rPr>
          <w:rtl/>
        </w:rPr>
      </w:pPr>
      <w:r>
        <w:rPr>
          <w:rtl/>
        </w:rPr>
        <w:t xml:space="preserve">طريق التعيير وخسارة الأمور الحاضرة تتضمن </w:t>
      </w:r>
      <w:r w:rsidR="00A85DEF">
        <w:rPr>
          <w:rFonts w:hint="cs"/>
          <w:rtl/>
          <w:lang w:bidi="ar-AE"/>
        </w:rPr>
        <w:t>آ</w:t>
      </w:r>
      <w:r>
        <w:rPr>
          <w:rtl/>
        </w:rPr>
        <w:t>لام للجسد. لكن الألم هو فقط لفترة ما، فثقل المجد الأبدي وزنه أكبر. يا ليت الرب يؤثّر على نفوسنا بفكر لهذا المجد بكشفه لنا فرح وطن المجد كما وصفاته الأدبية الموضوعة في نهاية طريق الآلام. من أجل الدخول في هذه الأمور السماوية، لا بد لنا أن نرفع أرواحنا فوق هذا العالم الحاضر. لذا نحن نقرأ: "</w:t>
      </w:r>
      <w:r w:rsidRPr="00C0485F">
        <w:rPr>
          <w:rtl/>
        </w:rPr>
        <w:t xml:space="preserve"> فَصَعِدَ يَسُوعُ إِلَى جَبَل</w:t>
      </w:r>
      <w:r>
        <w:rPr>
          <w:rtl/>
        </w:rPr>
        <w:t xml:space="preserve">" ألا يفرحنا في وسط كل هموم هذا العالم والمِحَن المنهكة وسط شعب الله أن نرتفع فوق كل حدث وكل خبر وأن </w:t>
      </w:r>
      <w:r w:rsidR="00D35034">
        <w:rPr>
          <w:rFonts w:hint="cs"/>
          <w:rtl/>
        </w:rPr>
        <w:t>نُلقي نظرة بالروح على رأس الجبل بالإيمان إلى المجد الآتي</w:t>
      </w:r>
      <w:r w:rsidR="00131B12">
        <w:rPr>
          <w:rFonts w:hint="cs"/>
          <w:rtl/>
        </w:rPr>
        <w:t xml:space="preserve">؟ إنه ينعش الروح ويريحه ونحن نجتاز هذا الوادي المظلم وننظر نور الشمس من </w:t>
      </w:r>
      <w:r w:rsidR="002E0C0A">
        <w:rPr>
          <w:rFonts w:hint="cs"/>
          <w:rtl/>
        </w:rPr>
        <w:t>ورائه</w:t>
      </w:r>
      <w:r w:rsidR="00131B12">
        <w:rPr>
          <w:rFonts w:hint="cs"/>
          <w:rtl/>
        </w:rPr>
        <w:t xml:space="preserve"> فوق التلال.</w:t>
      </w:r>
    </w:p>
    <w:p w14:paraId="396BBCE5" w14:textId="28542E36" w:rsidR="00131B12" w:rsidRDefault="00131B12" w:rsidP="000D1EEC">
      <w:pPr>
        <w:jc w:val="both"/>
        <w:rPr>
          <w:rtl/>
        </w:rPr>
      </w:pPr>
      <w:r>
        <w:rPr>
          <w:rFonts w:hint="cs"/>
          <w:rtl/>
        </w:rPr>
        <w:t>من بعدما أن صعدوا الجبل أو</w:t>
      </w:r>
      <w:r w:rsidR="0014149A">
        <w:rPr>
          <w:rFonts w:hint="cs"/>
          <w:rtl/>
        </w:rPr>
        <w:t>ل</w:t>
      </w:r>
      <w:r>
        <w:rPr>
          <w:rFonts w:hint="cs"/>
          <w:rtl/>
        </w:rPr>
        <w:t xml:space="preserve"> منظر عظيم يمر</w:t>
      </w:r>
      <w:r w:rsidR="0014149A">
        <w:rPr>
          <w:rFonts w:hint="cs"/>
          <w:rtl/>
        </w:rPr>
        <w:t xml:space="preserve"> من</w:t>
      </w:r>
      <w:r>
        <w:rPr>
          <w:rFonts w:hint="cs"/>
          <w:rtl/>
        </w:rPr>
        <w:t xml:space="preserve"> أمام التلاميذ هو رجل مصلي لأننا نقرأ: "</w:t>
      </w:r>
      <w:r w:rsidRPr="00131B12">
        <w:rPr>
          <w:rtl/>
        </w:rPr>
        <w:t xml:space="preserve"> هُوَ يُصَلِّي</w:t>
      </w:r>
      <w:r>
        <w:rPr>
          <w:rFonts w:hint="cs"/>
          <w:rtl/>
        </w:rPr>
        <w:t>.". الصلاة ه</w:t>
      </w:r>
      <w:r w:rsidR="0014149A">
        <w:rPr>
          <w:rFonts w:hint="cs"/>
          <w:rtl/>
        </w:rPr>
        <w:t xml:space="preserve">ي التعبير عن الاعتماد على الله والشركة مع الله. إن آلام الأرض تعود إلى عصيان واستقلال الإنسان </w:t>
      </w:r>
      <w:r w:rsidR="002E0C0A">
        <w:rPr>
          <w:rFonts w:hint="cs"/>
          <w:rtl/>
        </w:rPr>
        <w:t>غير المؤمن</w:t>
      </w:r>
      <w:r w:rsidR="0014149A">
        <w:rPr>
          <w:rFonts w:hint="cs"/>
          <w:rtl/>
        </w:rPr>
        <w:t xml:space="preserve"> </w:t>
      </w:r>
      <w:r w:rsidR="0014149A">
        <w:rPr>
          <w:rtl/>
        </w:rPr>
        <w:t>–</w:t>
      </w:r>
      <w:r w:rsidR="0014149A">
        <w:rPr>
          <w:rFonts w:hint="cs"/>
          <w:rtl/>
        </w:rPr>
        <w:t xml:space="preserve"> آدم -.</w:t>
      </w:r>
      <w:r>
        <w:rPr>
          <w:rFonts w:hint="cs"/>
          <w:rtl/>
        </w:rPr>
        <w:t xml:space="preserve"> </w:t>
      </w:r>
      <w:r w:rsidR="0014149A">
        <w:rPr>
          <w:rFonts w:hint="cs"/>
          <w:rtl/>
        </w:rPr>
        <w:t xml:space="preserve">إن أمجاد العالم الآتي يتمهّد طريقها بالطاعة الكاملة واعتمادية الإنسان </w:t>
      </w:r>
      <w:r w:rsidR="0014149A">
        <w:rPr>
          <w:rtl/>
        </w:rPr>
        <w:t>–</w:t>
      </w:r>
      <w:r w:rsidR="0014149A">
        <w:rPr>
          <w:rFonts w:hint="cs"/>
          <w:rtl/>
        </w:rPr>
        <w:t xml:space="preserve"> المسيح -.</w:t>
      </w:r>
      <w:r w:rsidR="002F501D">
        <w:rPr>
          <w:rFonts w:hint="cs"/>
          <w:rtl/>
        </w:rPr>
        <w:t xml:space="preserve"> العالم الآتي سيكون عالم سعادة، لأنه هناك كل شخص سيكون معتمدًا على الله. </w:t>
      </w:r>
      <w:r w:rsidR="00A85DEF">
        <w:rPr>
          <w:rFonts w:hint="cs"/>
          <w:rtl/>
        </w:rPr>
        <w:t>جيد لنا بأن "نصعد الجبل" لنعرض كل شيء أمام الله ونحن ننتظر مجيء المسيح. فيهوذا يربط في رسالته الصلاة بمجيء المسيح، وهو ينذرنا بأن نكون "</w:t>
      </w:r>
      <w:r w:rsidR="00A85DEF" w:rsidRPr="00A85DEF">
        <w:rPr>
          <w:rtl/>
        </w:rPr>
        <w:t xml:space="preserve"> مُصَلِّينَ فِي الرُّوحِ الْقُدُسِ،</w:t>
      </w:r>
      <w:r w:rsidR="00A85DEF">
        <w:rPr>
          <w:rFonts w:hint="cs"/>
          <w:rtl/>
        </w:rPr>
        <w:t>" بينما نحن "</w:t>
      </w:r>
      <w:r w:rsidR="00A85DEF" w:rsidRPr="00A85DEF">
        <w:rPr>
          <w:rtl/>
        </w:rPr>
        <w:t xml:space="preserve"> مُنْتَظِرِينَ رَحْمَةَ رَبِّنَا يَسُوعَ الْمَسِيحِ لِلْحَيَاةِ الأَبَدِيَّةِ.</w:t>
      </w:r>
      <w:r w:rsidR="00A85DEF">
        <w:rPr>
          <w:rFonts w:hint="cs"/>
          <w:rtl/>
        </w:rPr>
        <w:t>".</w:t>
      </w:r>
    </w:p>
    <w:p w14:paraId="70E60183" w14:textId="44D03B74" w:rsidR="00A85DEF" w:rsidRDefault="00A85DEF" w:rsidP="000D1EEC">
      <w:pPr>
        <w:jc w:val="both"/>
        <w:rPr>
          <w:rtl/>
        </w:rPr>
      </w:pPr>
      <w:r>
        <w:rPr>
          <w:rFonts w:hint="cs"/>
          <w:rtl/>
        </w:rPr>
        <w:t>1. في هذا المشهد العظيم نتعلم التغيير الذي يطرأ على القديسين عند مجيء يسوع. إننا نرى في المسيح صورة السماوي مرسومة أمامنا، التي سنلبسها في المجد الآتي: "</w:t>
      </w:r>
      <w:r w:rsidRPr="00A85DEF">
        <w:rPr>
          <w:rtl/>
        </w:rPr>
        <w:t xml:space="preserve"> 49 وَكَمَا لَبِسْنَا صُورَةَ التُّرَابِيِّ، سَنَلْبَسُ أَيْضًا صُورَةَ السَّمَاوِيِّ.</w:t>
      </w:r>
      <w:r>
        <w:rPr>
          <w:rFonts w:hint="cs"/>
          <w:rtl/>
        </w:rPr>
        <w:t>" (1. كورنثوس 15: 49). هكذا رأى التلاميذ، وبينما كان يصلي، في شخص المسيح الأرضي متحول إلى سماوي. بطرس وهو يكتب عن هذا المشهد العظيم، يقول: "</w:t>
      </w:r>
      <w:r w:rsidRPr="00A85DEF">
        <w:rPr>
          <w:rtl/>
        </w:rPr>
        <w:t xml:space="preserve"> عَرَّفْنَاكُمْ بِقُوَّةِ رَبِّنَا يَسُوعَ الْمَسِيحِ وَمَجِيئِهِ،</w:t>
      </w:r>
      <w:r>
        <w:rPr>
          <w:rFonts w:hint="cs"/>
          <w:rtl/>
        </w:rPr>
        <w:t>" انتبه لكلمة "قوة". فما يقوله بطرس هو: "نحن لم نتنبأ فقط</w:t>
      </w:r>
      <w:r w:rsidR="00214205">
        <w:rPr>
          <w:rFonts w:hint="cs"/>
          <w:rtl/>
        </w:rPr>
        <w:t>، وإنما رأينا ما سيحدث عند مجيئه. نحن رأيناه كإنسان متضع، وها هو في لحظة من الزمان تبدّلت ملابس اتضاعه إلى ملابس مجد؛ ووجهه، الذي كان كذا مفسدًا أكثر من الرجل (أكثر من أي إنسان)، أصبح لامعًا كالشمس. نحن رأينا فيه القوة القديرة، التي ستغيّر "في لحظة" هذه الأجساد في تواضعها إلى أجساد من المجد مثل مجده هو."</w:t>
      </w:r>
    </w:p>
    <w:p w14:paraId="3CD6E36C" w14:textId="38B281E8" w:rsidR="00486238" w:rsidRDefault="00214205" w:rsidP="00486238">
      <w:pPr>
        <w:jc w:val="both"/>
        <w:rPr>
          <w:rtl/>
        </w:rPr>
      </w:pPr>
      <w:r>
        <w:rPr>
          <w:rFonts w:hint="cs"/>
          <w:rtl/>
        </w:rPr>
        <w:t xml:space="preserve">2. </w:t>
      </w:r>
      <w:r w:rsidR="00FA420F">
        <w:rPr>
          <w:rFonts w:hint="cs"/>
          <w:rtl/>
        </w:rPr>
        <w:t>يُستعرض أمام عيوننا على الجبل، بأننا عند مجيئه لن نكون مثله فقط، وإنما أيضًا معه، لأننا نقرأ: "</w:t>
      </w:r>
      <w:r w:rsidR="00FA420F" w:rsidRPr="00FA420F">
        <w:rPr>
          <w:rtl/>
        </w:rPr>
        <w:t xml:space="preserve"> إِذَا رَجُلاَنِ يَتَكَلَّمَانِ مَعَهُ</w:t>
      </w:r>
      <w:r w:rsidR="00FA420F">
        <w:rPr>
          <w:rFonts w:hint="cs"/>
          <w:rtl/>
        </w:rPr>
        <w:t xml:space="preserve">". هو لن يكون لوحده في المجد. هو سيكون له رفقة. هو سيكون متدهنًا بزيت الابتهاج أكثر من </w:t>
      </w:r>
      <w:r w:rsidR="002E0C0A">
        <w:rPr>
          <w:rFonts w:hint="cs"/>
          <w:rtl/>
        </w:rPr>
        <w:t>رفقائه</w:t>
      </w:r>
      <w:r w:rsidR="00FA420F">
        <w:rPr>
          <w:rFonts w:hint="cs"/>
          <w:rtl/>
        </w:rPr>
        <w:t>. في مثل هذا المشهد من المجد كنا سنتوقع بأن يكون مُحاطًا بحشد من الملائكة، لكن رف</w:t>
      </w:r>
      <w:r w:rsidR="002E0C0A">
        <w:rPr>
          <w:rFonts w:hint="cs"/>
          <w:rtl/>
        </w:rPr>
        <w:t>ا</w:t>
      </w:r>
      <w:r w:rsidR="00FA420F">
        <w:rPr>
          <w:rFonts w:hint="cs"/>
          <w:rtl/>
        </w:rPr>
        <w:t>قه سيكونون من الناس الذين مات عنهم، الذين سيأتي بهم إلى المجد، وأناس سيشاركونه في مجده كابن الإنسان. في السماء "</w:t>
      </w:r>
      <w:r w:rsidR="00FA420F" w:rsidRPr="00FA420F">
        <w:rPr>
          <w:rtl/>
        </w:rPr>
        <w:t xml:space="preserve"> الْمَوْتُ لاَ يَكُونُ فِي مَا بَعْدُ، وَلاَ يَكُونُ حُزْنٌ وَلاَ صُرَاخٌ وَلاَ وَجَعٌ فِي مَا بَعْدُ</w:t>
      </w:r>
      <w:r w:rsidR="00486238">
        <w:rPr>
          <w:rFonts w:hint="cs"/>
          <w:rtl/>
        </w:rPr>
        <w:t xml:space="preserve">"؛ لكن أعظم ابتهاج سيكون بأننا "معه" </w:t>
      </w:r>
      <w:r w:rsidR="00486238">
        <w:rPr>
          <w:rtl/>
        </w:rPr>
        <w:t>–</w:t>
      </w:r>
      <w:r w:rsidR="00486238">
        <w:rPr>
          <w:rFonts w:hint="cs"/>
          <w:rtl/>
        </w:rPr>
        <w:t xml:space="preserve"> نحن سنكون مع يسوع. هكذا ينتهي المقطع العظيم، الذي يقول الرسول بولس فيه بأننا سنُخطف لنقابل الرب في الهواء بالكلمات: "</w:t>
      </w:r>
      <w:r w:rsidR="00486238" w:rsidRPr="00486238">
        <w:rPr>
          <w:rtl/>
        </w:rPr>
        <w:t xml:space="preserve"> هكَذَا نَكُونُ كُلَّ حِينٍ مَعَ الرَّبِّ</w:t>
      </w:r>
      <w:r w:rsidR="00486238">
        <w:rPr>
          <w:rFonts w:hint="cs"/>
          <w:rtl/>
        </w:rPr>
        <w:t>". (1. تسالونيكي 4: 17).</w:t>
      </w:r>
    </w:p>
    <w:p w14:paraId="70E060D3" w14:textId="3A6CCA39" w:rsidR="00486238" w:rsidRDefault="004211A5" w:rsidP="00486238">
      <w:pPr>
        <w:jc w:val="both"/>
        <w:rPr>
          <w:rtl/>
        </w:rPr>
      </w:pPr>
      <w:r>
        <w:rPr>
          <w:rFonts w:hint="cs"/>
          <w:rtl/>
        </w:rPr>
        <w:t>3. نحن نتعلّم بأننا لسنا فقط سنكون معه في المجد، وإنما أننا سنكون في المجد في بيتنا، لأننا نقرأ عن هذين الرجلين بأنهما "</w:t>
      </w:r>
      <w:r w:rsidRPr="004211A5">
        <w:rPr>
          <w:rtl/>
        </w:rPr>
        <w:t xml:space="preserve"> يَتَكَلَّمَانِ مَعَهُ</w:t>
      </w:r>
      <w:r>
        <w:rPr>
          <w:rFonts w:hint="cs"/>
          <w:rtl/>
        </w:rPr>
        <w:t xml:space="preserve">." فلو كُتب فقط بأنه تكلم معهم، فمن الممكن أن نظن بأننا في المجد سنكون مستمعين سعداء ولكن صامتين. ولكن إذ تكلما معه فستُزال كل مسافة وفاصل بيننا. في الواقع كانت للتلاميذ على الأرض عِشرة حميمة بالمسيح، وإن كانت أحيانًا مع فاصل إلى حد ما. في المجد ستكون عِشرة مقدسة، سعيدة دون أي أثر لأي فاصل. في الواقع من المبارك بأنه أتى في يوم القيامة إلى تلميذين وقال لهما في حالتيهما الحزينة </w:t>
      </w:r>
      <w:r w:rsidR="00B411B8">
        <w:rPr>
          <w:rFonts w:hint="cs"/>
          <w:rtl/>
        </w:rPr>
        <w:t>في البرية، بأنه "</w:t>
      </w:r>
      <w:r w:rsidR="00B411B8" w:rsidRPr="00B411B8">
        <w:rPr>
          <w:rtl/>
        </w:rPr>
        <w:t xml:space="preserve"> «أَلَمْ يَكُنْ قَلْبُنَا مُلْتَهِبًا فِينَا إِذْ كَانَ يُكَلِّمُنَا فِي الطَّرِيقِ</w:t>
      </w:r>
      <w:r w:rsidR="00B411B8">
        <w:rPr>
          <w:rFonts w:hint="cs"/>
          <w:rtl/>
        </w:rPr>
        <w:t>" لكن كم الأمر يفوق عجبًا في هذا المشهد في أنه أتى بقديسين إضافيين ليتكلما معه في المجد.</w:t>
      </w:r>
    </w:p>
    <w:p w14:paraId="7A96ACFE" w14:textId="17685DF8" w:rsidR="00B411B8" w:rsidRDefault="00B411B8" w:rsidP="00486238">
      <w:pPr>
        <w:jc w:val="both"/>
        <w:rPr>
          <w:rtl/>
        </w:rPr>
      </w:pPr>
      <w:r>
        <w:rPr>
          <w:rFonts w:hint="cs"/>
          <w:rtl/>
        </w:rPr>
        <w:t>4. إننا لن نكون فقط مثله كما هو، وإنما سنتشارك في مجده أيضًا، لأننا نقرأ عن هذين الرجلين بأنهما "</w:t>
      </w:r>
      <w:r w:rsidRPr="00B411B8">
        <w:rPr>
          <w:rtl/>
        </w:rPr>
        <w:t xml:space="preserve"> ظَهَرَا بِمَجْدٍ،</w:t>
      </w:r>
      <w:r>
        <w:rPr>
          <w:rFonts w:hint="cs"/>
          <w:rtl/>
        </w:rPr>
        <w:t>". هما لهما نصيب في مجد المسيح كالإنسان الممجد. هكذا نقرأ عن المؤمنين: "</w:t>
      </w:r>
      <w:r w:rsidRPr="00B411B8">
        <w:rPr>
          <w:rtl/>
        </w:rPr>
        <w:t xml:space="preserve"> 4 مَتَى أُظْهِرَ الْمَسِيحُ حَيَاتُنَا، فَحِينَئِذٍ تُظْهَرُونَ أَنْتُمْ أَيْضًا مَعَهُ فِي الْمَجْدِ.</w:t>
      </w:r>
      <w:r>
        <w:rPr>
          <w:rFonts w:hint="cs"/>
          <w:rtl/>
        </w:rPr>
        <w:t>" (كولوسي 3: 4). إنه ليس من الصعب جدًا بأن نترك أمجاد هذا العالم الماضية وأن نقبل طريق الألم، إن علمنا بأننا سنتشارك في العالم العتيد بأمجاد المسيح.</w:t>
      </w:r>
    </w:p>
    <w:p w14:paraId="19E9AAD8" w14:textId="1E43A5F5" w:rsidR="00B411B8" w:rsidRDefault="00B411B8" w:rsidP="00486238">
      <w:pPr>
        <w:jc w:val="both"/>
        <w:rPr>
          <w:rtl/>
        </w:rPr>
      </w:pPr>
      <w:r>
        <w:rPr>
          <w:rFonts w:hint="cs"/>
          <w:rtl/>
        </w:rPr>
        <w:t>5. "</w:t>
      </w:r>
      <w:r w:rsidR="00FE61F8" w:rsidRPr="00FE61F8">
        <w:rPr>
          <w:rtl/>
        </w:rPr>
        <w:t xml:space="preserve"> وَتَكَلَّمَا عَنْ خُرُوجِهِ الَّذِي كَانَ عَتِيدًا أَنْ يُكَمِّلَهُ فِي أُورُشَلِيمَ.</w:t>
      </w:r>
      <w:r w:rsidR="00FE61F8">
        <w:rPr>
          <w:rFonts w:hint="cs"/>
          <w:rtl/>
        </w:rPr>
        <w:t>" ومن بعدها بقليل تكلم تلميذان آخران كانا في طريقهما الذي خلا من كل تعزية إلى عمواس، عن رفضه الذي قام به الناس لأنهما قالا: "</w:t>
      </w:r>
      <w:r w:rsidR="00FE61F8" w:rsidRPr="00FE61F8">
        <w:rPr>
          <w:rtl/>
        </w:rPr>
        <w:t xml:space="preserve"> كَيْفَ أَسْلَمَهُ رُؤَسَاءُ الْكَهَنَةِ وَحُكَّامُنَا لِقَضَاءِ الْمَوْتِ وَصَلَبُوهُ.</w:t>
      </w:r>
      <w:r w:rsidR="00FE61F8">
        <w:rPr>
          <w:rFonts w:hint="cs"/>
          <w:rtl/>
        </w:rPr>
        <w:t>" لا عجب</w:t>
      </w:r>
      <w:r w:rsidR="009B6324">
        <w:rPr>
          <w:rFonts w:hint="cs"/>
          <w:rtl/>
        </w:rPr>
        <w:t xml:space="preserve"> في أنهما كانا حزينان، لأن كل ما رأوه في موت المسيح كان ما ستأتي به الدينونة على البشر. لكن هنا على الجبل، يختفي من أمام الرجلين الإنسان وشره، ولا ينظران إلا يسوع والموت "</w:t>
      </w:r>
      <w:r w:rsidR="009B6324" w:rsidRPr="009B6324">
        <w:rPr>
          <w:rtl/>
        </w:rPr>
        <w:t xml:space="preserve"> الَّذِي كَانَ عَتِيدًا أَنْ يُكَمِّلَهُ</w:t>
      </w:r>
      <w:r w:rsidR="009B6324">
        <w:rPr>
          <w:rFonts w:hint="cs"/>
          <w:rtl/>
        </w:rPr>
        <w:t xml:space="preserve">" هما يريان في موته المنظر الكامل لطاعته لأبيه في تتميمه مشيئة الآب، في أنه قدّم نفسه ذبيحة بلا عيب لله. فهما يريان في موته ما يأتي بالكرامة لله ويفتح طريق البركة للناس. كم هو جيد الصعود إلى الجبل ونرتفع فوق كل رداءة الناس وفشل القديسين، لنرى هذه المحبة </w:t>
      </w:r>
      <w:r w:rsidR="002E0C0A">
        <w:rPr>
          <w:rFonts w:hint="cs"/>
          <w:rtl/>
        </w:rPr>
        <w:t>غير المحدودة</w:t>
      </w:r>
      <w:r w:rsidR="009B6324">
        <w:rPr>
          <w:rFonts w:hint="cs"/>
          <w:rtl/>
        </w:rPr>
        <w:t>، التي قادت الرب بأن يبذل نفسه وبأن يجد في الموت الذي أكمله راحة. هكذا ستتحدث حشود المفديين المجتمعة أيضًا في يوم المجد العتيد عن الموت الذي أكمله، لأن لغة الترنيمة الجديدة ستكون: "</w:t>
      </w:r>
      <w:r w:rsidR="009B6324" w:rsidRPr="009B6324">
        <w:rPr>
          <w:rtl/>
        </w:rPr>
        <w:t xml:space="preserve"> وَاشْتَرَيْتَنَا للهِ بِدَمِكَ</w:t>
      </w:r>
      <w:r w:rsidR="009B6324">
        <w:rPr>
          <w:rFonts w:hint="cs"/>
          <w:rtl/>
        </w:rPr>
        <w:t>"</w:t>
      </w:r>
    </w:p>
    <w:p w14:paraId="40032CB0" w14:textId="2105B18E" w:rsidR="009B6324" w:rsidRDefault="00081DDE" w:rsidP="00486238">
      <w:pPr>
        <w:jc w:val="both"/>
        <w:rPr>
          <w:rtl/>
        </w:rPr>
      </w:pPr>
      <w:r>
        <w:rPr>
          <w:rFonts w:hint="cs"/>
          <w:rtl/>
        </w:rPr>
        <w:t xml:space="preserve">6. في هذا المشهد العظيم سنُحمَل في الروح فوق مجد الملكوت إلى ما يتكلم عن بيت الآب. </w:t>
      </w:r>
      <w:r w:rsidR="008B4743">
        <w:rPr>
          <w:rFonts w:hint="cs"/>
          <w:rtl/>
        </w:rPr>
        <w:t>نحن نقرأ: "</w:t>
      </w:r>
      <w:r w:rsidR="008B4743" w:rsidRPr="008B4743">
        <w:rPr>
          <w:rtl/>
        </w:rPr>
        <w:t xml:space="preserve"> إِذَا سَحَابَةٌ نَيِّرَةٌ ظَلَّلَتْهُمْ</w:t>
      </w:r>
      <w:r w:rsidR="008B4743">
        <w:rPr>
          <w:rFonts w:hint="cs"/>
          <w:rtl/>
        </w:rPr>
        <w:t>". إن الموت الذي أكمله المسيح لا يفتح فقط الطريق للمؤمنين ليتشاركوا بمجد ملكوت المسيح، وإنما يؤهلهم أيضًا بأن يدخلوا مع المسيح إلى محضر الله مباشرة، محضر الآب، الذي تتكلم عنه السحابة. بطرس يتكلم في رسالته عن المجد الأسنى، لأنه يقول: "</w:t>
      </w:r>
      <w:r w:rsidR="008B4743" w:rsidRPr="008B4743">
        <w:rPr>
          <w:rtl/>
        </w:rPr>
        <w:t xml:space="preserve"> إِذْ أَقْبَلَ عَلَيْهِ صَوْتٌ كَهذَا مِنَ الْمَجْدِ الأَسْنَى</w:t>
      </w:r>
      <w:r w:rsidR="008B4743">
        <w:rPr>
          <w:rFonts w:hint="cs"/>
          <w:rtl/>
        </w:rPr>
        <w:t xml:space="preserve">" إنه يوجد مجد الملكوت الأرضي، ولكن يوجد أيضًا المجد الأسنى (الأفضل) </w:t>
      </w:r>
      <w:r w:rsidR="008B4743">
        <w:rPr>
          <w:rtl/>
        </w:rPr>
        <w:t>–</w:t>
      </w:r>
      <w:r w:rsidR="008B4743">
        <w:rPr>
          <w:rFonts w:hint="cs"/>
          <w:rtl/>
        </w:rPr>
        <w:t xml:space="preserve"> مجد حضور الآب في بيت الآب. لقد رأى التلاميذ مجد ابن الإنسان. لكن هناك مجد آخر </w:t>
      </w:r>
      <w:r w:rsidR="008B4743">
        <w:rPr>
          <w:rtl/>
        </w:rPr>
        <w:t>–</w:t>
      </w:r>
      <w:r w:rsidR="008B4743">
        <w:rPr>
          <w:rFonts w:hint="cs"/>
          <w:rtl/>
        </w:rPr>
        <w:t xml:space="preserve"> مجد أعظم </w:t>
      </w:r>
      <w:r w:rsidR="008B4743">
        <w:rPr>
          <w:rtl/>
        </w:rPr>
        <w:t>–</w:t>
      </w:r>
      <w:r w:rsidR="008B4743">
        <w:rPr>
          <w:rFonts w:hint="cs"/>
          <w:rtl/>
        </w:rPr>
        <w:t xml:space="preserve"> مجد، يتكلم عنه الرب في صلاته وهو يطلب: "... </w:t>
      </w:r>
      <w:r w:rsidR="008B4743" w:rsidRPr="008B4743">
        <w:rPr>
          <w:rtl/>
        </w:rPr>
        <w:t>لِيَنْظُرُوا مَجْدِي</w:t>
      </w:r>
      <w:r w:rsidR="008B4743">
        <w:rPr>
          <w:rFonts w:hint="cs"/>
          <w:rtl/>
        </w:rPr>
        <w:t xml:space="preserve">" نحن لنا نصيب في مجد كابن الإنسان. </w:t>
      </w:r>
      <w:r w:rsidR="004D0438">
        <w:rPr>
          <w:rFonts w:hint="cs"/>
          <w:rtl/>
        </w:rPr>
        <w:t>إننا سننظر مجده كابن الله.</w:t>
      </w:r>
    </w:p>
    <w:p w14:paraId="727952D9" w14:textId="412B0165" w:rsidR="004D0438" w:rsidRDefault="004D0438" w:rsidP="00486238">
      <w:pPr>
        <w:jc w:val="both"/>
        <w:rPr>
          <w:rtl/>
        </w:rPr>
      </w:pPr>
      <w:r>
        <w:rPr>
          <w:rFonts w:hint="cs"/>
          <w:rtl/>
        </w:rPr>
        <w:t xml:space="preserve">7. </w:t>
      </w:r>
      <w:r w:rsidR="00750CBD">
        <w:rPr>
          <w:rFonts w:hint="cs"/>
          <w:rtl/>
        </w:rPr>
        <w:t>في هذا المجد الأفضل يحق لنا بأن نسمع كيف يعبّر الآب عن فرحه بالابن، لأننا نسمع الصوت من المجد الأسنى، القائل: "</w:t>
      </w:r>
      <w:r w:rsidR="00750CBD" w:rsidRPr="00750CBD">
        <w:rPr>
          <w:rtl/>
        </w:rPr>
        <w:t xml:space="preserve"> «هذَا هُوَ ابْني الْحَبِيبُ الَّذِي بِهِ سُرِرْتُ. لَهُ اسْمَعُوا»</w:t>
      </w:r>
      <w:r w:rsidR="00750CBD">
        <w:rPr>
          <w:rFonts w:hint="cs"/>
          <w:rtl/>
        </w:rPr>
        <w:t>" الصوت لا يقول: "هذا هو ابني الذي ستحبونه، وإنما: "</w:t>
      </w:r>
      <w:r w:rsidR="00750CBD" w:rsidRPr="00750CBD">
        <w:rPr>
          <w:rtl/>
        </w:rPr>
        <w:t xml:space="preserve"> «هذَا هُوَ ابْني الْحَبِيبُ الَّذِي بِهِ </w:t>
      </w:r>
      <w:r w:rsidR="00750CBD" w:rsidRPr="00750CBD">
        <w:rPr>
          <w:i/>
          <w:iCs/>
          <w:u w:val="single"/>
          <w:rtl/>
        </w:rPr>
        <w:t>سُرِرْتُ</w:t>
      </w:r>
      <w:r w:rsidR="00750CBD" w:rsidRPr="00750CBD">
        <w:rPr>
          <w:rtl/>
        </w:rPr>
        <w:t>.</w:t>
      </w:r>
      <w:r w:rsidR="00750CBD">
        <w:rPr>
          <w:rFonts w:hint="cs"/>
          <w:rtl/>
        </w:rPr>
        <w:t>" إننا سنؤخذ إلى بيت الآب لنكون في شركة مع الآب في فرحه بالابن.</w:t>
      </w:r>
    </w:p>
    <w:p w14:paraId="29E15EA1" w14:textId="0E5EC51F" w:rsidR="00750CBD" w:rsidRDefault="00750CBD" w:rsidP="00486238">
      <w:pPr>
        <w:jc w:val="both"/>
        <w:rPr>
          <w:rtl/>
        </w:rPr>
      </w:pPr>
      <w:r>
        <w:rPr>
          <w:rFonts w:hint="cs"/>
          <w:rtl/>
        </w:rPr>
        <w:t>هكذا يمرّ من أمامنا النصيب المبارك الذي سيكون لنا عند مجيء الرب يسوع ثانية:</w:t>
      </w:r>
    </w:p>
    <w:p w14:paraId="64BCFBDE" w14:textId="724F2140" w:rsidR="00750CBD" w:rsidRDefault="00750CBD" w:rsidP="00750CBD">
      <w:pPr>
        <w:pStyle w:val="ListParagraph"/>
        <w:numPr>
          <w:ilvl w:val="0"/>
          <w:numId w:val="1"/>
        </w:numPr>
        <w:spacing w:after="0"/>
        <w:jc w:val="both"/>
        <w:rPr>
          <w:rtl/>
        </w:rPr>
      </w:pPr>
      <w:r>
        <w:rPr>
          <w:rFonts w:hint="cs"/>
          <w:rtl/>
        </w:rPr>
        <w:t xml:space="preserve"> سنكون مثله؛</w:t>
      </w:r>
    </w:p>
    <w:p w14:paraId="66E6B068" w14:textId="60BB9A4C" w:rsidR="00750CBD" w:rsidRDefault="00750CBD" w:rsidP="00750CBD">
      <w:pPr>
        <w:pStyle w:val="ListParagraph"/>
        <w:numPr>
          <w:ilvl w:val="0"/>
          <w:numId w:val="1"/>
        </w:numPr>
        <w:spacing w:after="0"/>
        <w:jc w:val="both"/>
        <w:rPr>
          <w:rtl/>
        </w:rPr>
      </w:pPr>
      <w:r>
        <w:rPr>
          <w:rFonts w:hint="cs"/>
          <w:rtl/>
        </w:rPr>
        <w:t xml:space="preserve"> سنكون معه؛</w:t>
      </w:r>
    </w:p>
    <w:p w14:paraId="79BDBE0C" w14:textId="181B2DCE" w:rsidR="00750CBD" w:rsidRDefault="00750CBD" w:rsidP="00750CBD">
      <w:pPr>
        <w:pStyle w:val="ListParagraph"/>
        <w:numPr>
          <w:ilvl w:val="0"/>
          <w:numId w:val="1"/>
        </w:numPr>
        <w:spacing w:after="0"/>
        <w:jc w:val="both"/>
        <w:rPr>
          <w:rtl/>
        </w:rPr>
      </w:pPr>
      <w:r>
        <w:rPr>
          <w:rFonts w:hint="cs"/>
          <w:rtl/>
        </w:rPr>
        <w:t xml:space="preserve"> سنكون معه في البيت؛</w:t>
      </w:r>
    </w:p>
    <w:p w14:paraId="66B34D81" w14:textId="65B8E34B" w:rsidR="00750CBD" w:rsidRDefault="00750CBD" w:rsidP="00750CBD">
      <w:pPr>
        <w:pStyle w:val="ListParagraph"/>
        <w:numPr>
          <w:ilvl w:val="0"/>
          <w:numId w:val="1"/>
        </w:numPr>
        <w:spacing w:after="0"/>
        <w:jc w:val="both"/>
        <w:rPr>
          <w:rtl/>
        </w:rPr>
      </w:pPr>
      <w:r>
        <w:rPr>
          <w:rFonts w:hint="cs"/>
          <w:rtl/>
        </w:rPr>
        <w:t xml:space="preserve"> سنتشارك بمجده الملوكي؛</w:t>
      </w:r>
    </w:p>
    <w:p w14:paraId="568CF9BF" w14:textId="00F49B94" w:rsidR="00750CBD" w:rsidRDefault="00750CBD" w:rsidP="00750CBD">
      <w:pPr>
        <w:pStyle w:val="ListParagraph"/>
        <w:numPr>
          <w:ilvl w:val="0"/>
          <w:numId w:val="1"/>
        </w:numPr>
        <w:spacing w:after="0"/>
        <w:jc w:val="both"/>
        <w:rPr>
          <w:rtl/>
        </w:rPr>
      </w:pPr>
      <w:r>
        <w:rPr>
          <w:rFonts w:hint="cs"/>
          <w:rtl/>
        </w:rPr>
        <w:t xml:space="preserve"> سنبتهج في اشتراكنا بكل شيء؛</w:t>
      </w:r>
    </w:p>
    <w:p w14:paraId="5757E34B" w14:textId="43011C63" w:rsidR="00750CBD" w:rsidRDefault="00750CBD" w:rsidP="00750CBD">
      <w:pPr>
        <w:pStyle w:val="ListParagraph"/>
        <w:numPr>
          <w:ilvl w:val="0"/>
          <w:numId w:val="1"/>
        </w:numPr>
        <w:spacing w:after="0"/>
        <w:jc w:val="both"/>
        <w:rPr>
          <w:rtl/>
        </w:rPr>
      </w:pPr>
      <w:r>
        <w:rPr>
          <w:rFonts w:hint="cs"/>
          <w:rtl/>
        </w:rPr>
        <w:t xml:space="preserve"> سنعيد له الفضل على كل شيء، لأننا سنتكلم عن خروجه؛</w:t>
      </w:r>
    </w:p>
    <w:p w14:paraId="74DB6F56" w14:textId="1CAACE78" w:rsidR="00750CBD" w:rsidRDefault="00750CBD" w:rsidP="00750CBD">
      <w:pPr>
        <w:pStyle w:val="ListParagraph"/>
        <w:numPr>
          <w:ilvl w:val="0"/>
          <w:numId w:val="1"/>
        </w:numPr>
        <w:spacing w:after="0"/>
        <w:jc w:val="both"/>
        <w:rPr>
          <w:rtl/>
        </w:rPr>
      </w:pPr>
      <w:r>
        <w:rPr>
          <w:rFonts w:hint="cs"/>
          <w:rtl/>
        </w:rPr>
        <w:t xml:space="preserve"> سندخل المجد الأسنى لبيت أبيه؛</w:t>
      </w:r>
    </w:p>
    <w:p w14:paraId="5EF087E8" w14:textId="5FBFA1FD" w:rsidR="00750CBD" w:rsidRDefault="00750CBD" w:rsidP="00750CBD">
      <w:pPr>
        <w:pStyle w:val="ListParagraph"/>
        <w:numPr>
          <w:ilvl w:val="0"/>
          <w:numId w:val="1"/>
        </w:numPr>
        <w:spacing w:after="0"/>
        <w:jc w:val="both"/>
        <w:rPr>
          <w:rtl/>
        </w:rPr>
      </w:pPr>
      <w:r>
        <w:rPr>
          <w:rFonts w:hint="cs"/>
          <w:rtl/>
        </w:rPr>
        <w:t xml:space="preserve"> سندرك هناك فرح الآب بابنه وسنتمتع به.</w:t>
      </w:r>
    </w:p>
    <w:p w14:paraId="22D30679" w14:textId="4C847122" w:rsidR="00750CBD" w:rsidRDefault="00C733FE" w:rsidP="00486238">
      <w:pPr>
        <w:jc w:val="both"/>
        <w:rPr>
          <w:rtl/>
        </w:rPr>
      </w:pPr>
      <w:r>
        <w:rPr>
          <w:rFonts w:hint="cs"/>
          <w:rtl/>
        </w:rPr>
        <w:t>أثناء ترحالنا لنكون مع المسيح في المجد دعونا نفكر عدا عن ذلك دائمًا بأننا لنا الرب في طريق بريتنا. فنحن نقرأ: "</w:t>
      </w:r>
      <w:r w:rsidRPr="00C733FE">
        <w:rPr>
          <w:rtl/>
        </w:rPr>
        <w:t xml:space="preserve"> وَلَمَّا كَانَ الصَّوْتُ وُجِدَ يَسُوعُ وَحْدَهُ،</w:t>
      </w:r>
      <w:r w:rsidR="00207FD0">
        <w:rPr>
          <w:rFonts w:hint="cs"/>
          <w:rtl/>
        </w:rPr>
        <w:t>":</w:t>
      </w:r>
    </w:p>
    <w:p w14:paraId="0FF514EC" w14:textId="0EB8C1F0" w:rsidR="00207FD0" w:rsidRDefault="00207FD0" w:rsidP="00207FD0">
      <w:pPr>
        <w:pStyle w:val="ListParagraph"/>
        <w:numPr>
          <w:ilvl w:val="0"/>
          <w:numId w:val="2"/>
        </w:numPr>
        <w:spacing w:after="0"/>
        <w:jc w:val="both"/>
        <w:rPr>
          <w:rtl/>
        </w:rPr>
      </w:pPr>
      <w:r>
        <w:rPr>
          <w:rFonts w:hint="cs"/>
          <w:rtl/>
        </w:rPr>
        <w:t>التجلي يزول؛</w:t>
      </w:r>
    </w:p>
    <w:p w14:paraId="60F4DA18" w14:textId="199957CC" w:rsidR="00207FD0" w:rsidRDefault="00207FD0" w:rsidP="00207FD0">
      <w:pPr>
        <w:pStyle w:val="ListParagraph"/>
        <w:numPr>
          <w:ilvl w:val="0"/>
          <w:numId w:val="2"/>
        </w:numPr>
        <w:spacing w:after="0"/>
        <w:jc w:val="both"/>
        <w:rPr>
          <w:rtl/>
        </w:rPr>
      </w:pPr>
      <w:r>
        <w:rPr>
          <w:rFonts w:hint="cs"/>
          <w:rtl/>
        </w:rPr>
        <w:t>موسى وإيليا يمضيان؛</w:t>
      </w:r>
    </w:p>
    <w:p w14:paraId="37D1AEF0" w14:textId="34B0DCB2" w:rsidR="00207FD0" w:rsidRDefault="00207FD0" w:rsidP="00207FD0">
      <w:pPr>
        <w:pStyle w:val="ListParagraph"/>
        <w:numPr>
          <w:ilvl w:val="0"/>
          <w:numId w:val="2"/>
        </w:numPr>
        <w:spacing w:after="0"/>
        <w:jc w:val="both"/>
        <w:rPr>
          <w:rtl/>
        </w:rPr>
      </w:pPr>
      <w:r>
        <w:rPr>
          <w:rFonts w:hint="cs"/>
          <w:rtl/>
        </w:rPr>
        <w:t>السحابة تختفي؛</w:t>
      </w:r>
    </w:p>
    <w:p w14:paraId="000F5D61" w14:textId="58A8D78E" w:rsidR="00207FD0" w:rsidRDefault="00207FD0" w:rsidP="00207FD0">
      <w:pPr>
        <w:pStyle w:val="ListParagraph"/>
        <w:numPr>
          <w:ilvl w:val="0"/>
          <w:numId w:val="2"/>
        </w:numPr>
        <w:spacing w:after="0"/>
        <w:jc w:val="both"/>
        <w:rPr>
          <w:rtl/>
        </w:rPr>
      </w:pPr>
      <w:r>
        <w:rPr>
          <w:rFonts w:hint="cs"/>
          <w:rtl/>
        </w:rPr>
        <w:t>الصوت يصمت؛</w:t>
      </w:r>
    </w:p>
    <w:p w14:paraId="606240B2" w14:textId="3CD7586F" w:rsidR="00207FD0" w:rsidRDefault="00207FD0" w:rsidP="00207FD0">
      <w:pPr>
        <w:pStyle w:val="ListParagraph"/>
        <w:numPr>
          <w:ilvl w:val="0"/>
          <w:numId w:val="2"/>
        </w:numPr>
        <w:spacing w:after="0"/>
        <w:jc w:val="both"/>
      </w:pPr>
      <w:r>
        <w:rPr>
          <w:rFonts w:hint="cs"/>
          <w:rtl/>
        </w:rPr>
        <w:t>أما يسوع فيبقى!</w:t>
      </w:r>
    </w:p>
    <w:p w14:paraId="2C68791C" w14:textId="23CEFF50" w:rsidR="00207FD0" w:rsidRDefault="00207FD0" w:rsidP="00207FD0">
      <w:pPr>
        <w:spacing w:after="0"/>
        <w:jc w:val="both"/>
        <w:rPr>
          <w:rtl/>
        </w:rPr>
      </w:pPr>
      <w:r>
        <w:rPr>
          <w:rFonts w:hint="cs"/>
          <w:rtl/>
        </w:rPr>
        <w:t>في أثناء سفرنا عبر هذا العالم بكل امتحاناته وهمومه، هو معنا، بحسب وعده: "لا أتركك ولا أهملك." هو يحبنا إلى المنتهى، وسيكون معنا إلى النهاية، إن كنا معه حتى لا نخرج فيما بعد، وستكون بركات الجبل نصيبنا الأبدي.</w:t>
      </w:r>
    </w:p>
    <w:sectPr w:rsidR="00207FD0"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kkal Majalla">
    <w:panose1 w:val="02000000000000000000"/>
    <w:charset w:val="00"/>
    <w:family w:val="auto"/>
    <w:pitch w:val="variable"/>
    <w:sig w:usb0="A000207F" w:usb1="C000204B" w:usb2="00000108" w:usb3="00000000" w:csb0="000000D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9517E0"/>
    <w:multiLevelType w:val="hybridMultilevel"/>
    <w:tmpl w:val="5C4C5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30353A"/>
    <w:multiLevelType w:val="hybridMultilevel"/>
    <w:tmpl w:val="43602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3065907">
    <w:abstractNumId w:val="0"/>
  </w:num>
  <w:num w:numId="2" w16cid:durableId="858933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467"/>
    <w:rsid w:val="00081DDE"/>
    <w:rsid w:val="000C5A11"/>
    <w:rsid w:val="000D1EEC"/>
    <w:rsid w:val="00131B12"/>
    <w:rsid w:val="0014149A"/>
    <w:rsid w:val="00192260"/>
    <w:rsid w:val="00205515"/>
    <w:rsid w:val="00207FD0"/>
    <w:rsid w:val="00214205"/>
    <w:rsid w:val="002E0C0A"/>
    <w:rsid w:val="002E3330"/>
    <w:rsid w:val="002F501D"/>
    <w:rsid w:val="003056E7"/>
    <w:rsid w:val="00395A15"/>
    <w:rsid w:val="004211A5"/>
    <w:rsid w:val="0043676A"/>
    <w:rsid w:val="00486238"/>
    <w:rsid w:val="004D0438"/>
    <w:rsid w:val="004E7DFD"/>
    <w:rsid w:val="005669BB"/>
    <w:rsid w:val="00750CBD"/>
    <w:rsid w:val="00854239"/>
    <w:rsid w:val="00892467"/>
    <w:rsid w:val="008B4743"/>
    <w:rsid w:val="009B6324"/>
    <w:rsid w:val="00A47F5C"/>
    <w:rsid w:val="00A85DEF"/>
    <w:rsid w:val="00B411B8"/>
    <w:rsid w:val="00BA192E"/>
    <w:rsid w:val="00C0485F"/>
    <w:rsid w:val="00C442EF"/>
    <w:rsid w:val="00C733FE"/>
    <w:rsid w:val="00CD39E2"/>
    <w:rsid w:val="00D35034"/>
    <w:rsid w:val="00DF3F98"/>
    <w:rsid w:val="00DF5C0C"/>
    <w:rsid w:val="00FA420F"/>
    <w:rsid w:val="00FD3BB5"/>
    <w:rsid w:val="00FE61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733B"/>
  <w15:chartTrackingRefBased/>
  <w15:docId w15:val="{7AD624AD-A0C2-4481-B678-E1A18F93E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92467"/>
    <w:rPr>
      <w:color w:val="0563C1" w:themeColor="hyperlink"/>
      <w:u w:val="single"/>
    </w:rPr>
  </w:style>
  <w:style w:type="character" w:styleId="UnresolvedMention">
    <w:name w:val="Unresolved Mention"/>
    <w:basedOn w:val="DefaultParagraphFont"/>
    <w:uiPriority w:val="99"/>
    <w:semiHidden/>
    <w:unhideWhenUsed/>
    <w:rsid w:val="00892467"/>
    <w:rPr>
      <w:color w:val="605E5C"/>
      <w:shd w:val="clear" w:color="auto" w:fill="E1DFDD"/>
    </w:rPr>
  </w:style>
  <w:style w:type="character" w:styleId="FollowedHyperlink">
    <w:name w:val="FollowedHyperlink"/>
    <w:basedOn w:val="DefaultParagraphFont"/>
    <w:uiPriority w:val="99"/>
    <w:semiHidden/>
    <w:unhideWhenUsed/>
    <w:rsid w:val="00D35034"/>
    <w:rPr>
      <w:color w:val="954F72" w:themeColor="followedHyperlink"/>
      <w:u w:val="single"/>
    </w:rPr>
  </w:style>
  <w:style w:type="paragraph" w:styleId="ListParagraph">
    <w:name w:val="List Paragraph"/>
    <w:basedOn w:val="Normal"/>
    <w:uiPriority w:val="34"/>
    <w:qFormat/>
    <w:rsid w:val="00750C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belkommentare.de/kommentare/785/leiden-und-herrlichke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1</Pages>
  <Words>2012</Words>
  <Characters>10064</Characters>
  <Application>Microsoft Office Word</Application>
  <DocSecurity>0</DocSecurity>
  <Lines>83</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איבט סלייח</cp:lastModifiedBy>
  <cp:revision>19</cp:revision>
  <dcterms:created xsi:type="dcterms:W3CDTF">2021-11-23T13:30:00Z</dcterms:created>
  <dcterms:modified xsi:type="dcterms:W3CDTF">2026-10-13T02:57:00Z</dcterms:modified>
</cp:coreProperties>
</file>