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011D" w:rsidRDefault="009171E1">
      <w:pPr>
        <w:rPr>
          <w:rtl/>
        </w:rPr>
      </w:pPr>
      <w:hyperlink r:id="rId4" w:anchor="search-hit-0" w:history="1">
        <w:r w:rsidRPr="009171E1">
          <w:rPr>
            <w:rStyle w:val="Hyperlink"/>
            <w:rFonts w:hint="cs"/>
            <w:rtl/>
          </w:rPr>
          <w:t>أثر الموت مع المسيح</w:t>
        </w:r>
      </w:hyperlink>
    </w:p>
    <w:p w:rsidR="009171E1" w:rsidRDefault="009171E1">
      <w:pPr>
        <w:rPr>
          <w:rtl/>
        </w:rPr>
      </w:pPr>
      <w:r>
        <w:rPr>
          <w:rFonts w:hint="cs"/>
          <w:rtl/>
        </w:rPr>
        <w:t>يشوع 5</w:t>
      </w:r>
    </w:p>
    <w:p w:rsidR="009171E1" w:rsidRDefault="009171E1" w:rsidP="009171E1">
      <w:pPr>
        <w:jc w:val="right"/>
        <w:rPr>
          <w:rtl/>
        </w:rPr>
      </w:pPr>
      <w:r w:rsidRPr="009171E1">
        <w:t>John Nelson Darby</w:t>
      </w:r>
    </w:p>
    <w:p w:rsidR="009171E1" w:rsidRDefault="00B96BCC">
      <w:pPr>
        <w:rPr>
          <w:rtl/>
        </w:rPr>
      </w:pPr>
      <w:r>
        <w:rPr>
          <w:rFonts w:hint="cs"/>
          <w:rtl/>
        </w:rPr>
        <w:t>أنا أرى فارقًا واضحًا ما بين تأثير الخلاص الذي أكمله لنا المسيح، والشروط التي تجعلنا ملائمين بأن نتمتع بالبركات في السمويات. حينما اقتيد إسرائيل إلى البرية كان خلاصه قد انتهى من جهة فرعون؛ فلقد انتهى إلى الأبد. إسرائيل كان قد افتُدي بالتمام. وهكذا هو الأمر معنا أيضًا. لقد أُعطي المسيح لنا لكي نعبر عبر البرية كالسحابة، المن، الماء من الصخرة وكل ما نحتاج إليه غير ذلك. إن ه</w:t>
      </w:r>
      <w:r w:rsidR="008F6505">
        <w:rPr>
          <w:rFonts w:hint="cs"/>
          <w:rtl/>
        </w:rPr>
        <w:t>ذ</w:t>
      </w:r>
      <w:r>
        <w:rPr>
          <w:rFonts w:hint="cs"/>
          <w:rtl/>
        </w:rPr>
        <w:t>ا يعتمد على نعمة الله المطلقة. في كل هذه الظروف لا توجد أية محاربة. الله يعطينا كل ما نحتاج إليه؛ فالسحابة، المن والماء جميعها متوفرة دائمًا. المسيح أُعطينا إياه ليسد كل احتياجاتنا وليمدنا بالقوة في رحلتنا في البرية.</w:t>
      </w:r>
    </w:p>
    <w:p w:rsidR="00B96BCC" w:rsidRDefault="00B96BCC">
      <w:pPr>
        <w:rPr>
          <w:rtl/>
        </w:rPr>
      </w:pPr>
      <w:r>
        <w:rPr>
          <w:rFonts w:hint="cs"/>
          <w:rtl/>
        </w:rPr>
        <w:t xml:space="preserve">إن نظرنا إلى أنفسنا فسنجد أننا غير قادرين بأن نتمتع بالأمور التي هي لنا. </w:t>
      </w:r>
      <w:r w:rsidR="00653730">
        <w:rPr>
          <w:rFonts w:hint="cs"/>
          <w:rtl/>
        </w:rPr>
        <w:t>غير أنه في إصحاحنا فالأمر لم يعد مرتبط بعبورنا البرية وإنما بدخولنا كنعان. ولهذا لا بد من اجتياز نهر الأردن. كل خطأ نخطئه فإنه يظهر أمام عدو نفوسنا؛ فكل فشل يُضعفنا ويعرقل فرحنا. بقدر وجود المسيحي في السمويات فهو في حضرة العدو (أفسس 6: 12)؛ إن لم يكن أمينًا فلن يمكنه أن يفرح بالمواعيد.</w:t>
      </w:r>
    </w:p>
    <w:p w:rsidR="006C7615" w:rsidRDefault="00653730" w:rsidP="00FA4100">
      <w:pPr>
        <w:rPr>
          <w:rtl/>
        </w:rPr>
      </w:pPr>
      <w:r>
        <w:rPr>
          <w:rFonts w:hint="cs"/>
          <w:rtl/>
        </w:rPr>
        <w:t xml:space="preserve">إننا ينبغي أن نجتاز الذي يقف حائلاً أمامنا في الطريق </w:t>
      </w:r>
      <w:r>
        <w:rPr>
          <w:rtl/>
        </w:rPr>
        <w:t>–</w:t>
      </w:r>
      <w:r>
        <w:rPr>
          <w:rFonts w:hint="cs"/>
          <w:rtl/>
        </w:rPr>
        <w:t xml:space="preserve"> نهر الأردن، الموت. هذا صحيح، نحن نجد هناك كل سلطان للنعمة، لأن التابوت موجود في منتصف نهر الأردن. المسيح صنع من الموت طريقًا نعبر فيه. الموت لنا (1. كورنثوس 3: 22، 23). إننا يمكننا أن نتمتع بمواعيد الله فقط إن كنا قد متنا عن كل الأشياء على الأرض. فالإنسان يُعتبر كميت. حتى الوصول إلى نهر الأردن كان هناك منّ. المسيح موجود ليمنحنا القوة بأن نتقدم إلى الأمام. غير أنه</w:t>
      </w:r>
      <w:r w:rsidR="006C7615">
        <w:rPr>
          <w:rFonts w:hint="cs"/>
          <w:rtl/>
        </w:rPr>
        <w:t xml:space="preserve"> هنالك قد أُعدّ أكثر من ذلك، ألا</w:t>
      </w:r>
      <w:r w:rsidR="008F6505">
        <w:rPr>
          <w:rFonts w:hint="cs"/>
          <w:rtl/>
        </w:rPr>
        <w:t xml:space="preserve"> وهو</w:t>
      </w:r>
      <w:r w:rsidR="006C7615">
        <w:rPr>
          <w:rFonts w:hint="cs"/>
          <w:rtl/>
        </w:rPr>
        <w:t xml:space="preserve"> الفرح بالكنوز التي لنا في السماء؛ لكن لكي يكون لنا تمتع بها فلا بد أن نكون أمواتًا عن كل الأمور الأرضية. إن كنت لا أحقق هذا الموت اليوم فلن أفرح بالأمور السماوية. من الجانب الواحد نرى كيف أن الجسد لم يعُد نشطًا فينا ونحن نأكل في السماء ثمر الأرض. من الجانب الآخر نحن نعبر البرية بينما المسيح يسد كل احتياجاتنا. نحن مدعوون بأن نتمتع بالسمويات؛ ولكن لا بد لنا لأجل ذلك أن نجتاز نهر الأردن. فقط من بعد ذلك يمكننا أن نأكل من </w:t>
      </w:r>
      <w:r w:rsidR="00512BAE">
        <w:rPr>
          <w:rFonts w:hint="cs"/>
          <w:rtl/>
        </w:rPr>
        <w:t>ث</w:t>
      </w:r>
      <w:r w:rsidR="006C7615">
        <w:rPr>
          <w:rFonts w:hint="cs"/>
          <w:rtl/>
        </w:rPr>
        <w:t xml:space="preserve">مر أرض </w:t>
      </w:r>
      <w:r w:rsidR="006C7615" w:rsidRPr="00512BAE">
        <w:rPr>
          <w:rFonts w:hint="cs"/>
          <w:rtl/>
        </w:rPr>
        <w:t>الموعد</w:t>
      </w:r>
      <w:r w:rsidR="006C7615">
        <w:rPr>
          <w:rFonts w:hint="cs"/>
          <w:rtl/>
        </w:rPr>
        <w:t>.</w:t>
      </w:r>
    </w:p>
    <w:p w:rsidR="00512BAE" w:rsidRDefault="00512BAE" w:rsidP="00FA4100">
      <w:pPr>
        <w:rPr>
          <w:rtl/>
        </w:rPr>
      </w:pPr>
      <w:r>
        <w:rPr>
          <w:rFonts w:hint="cs"/>
          <w:rtl/>
        </w:rPr>
        <w:t xml:space="preserve">في بداية الأمر قبل أن ابتدأ يشوع في حروباته، ختن إسرائيل الذي يرمز إلى خلع الجسد (كولوسي 2: 11)، أي دحرجة عار مصر. قبل رجوعنا بالإيمان لم نكن إلا جسديين؛ فهذا هو عار مصر الثمر الوحيد في تلك الأرض. بنو إسرائيل اختُتنوا في الجلجال، حيث عمليًا تمت إبادة كل ما تبقى من مصر حتى إلى ذلك اليوم. إننا ينبغي دائمًا أن نرجع إلى الجلجال؛ فهناك لا بد لنا أن نخيّم باستمرار ونقطع الشر. من ثم عيّدوا عيد الفصح. عن هذا نحن لا نجد أي أثر في تاريخ رحلة البرية التي لم يكونوا مختونين فيها. هنالك شركة فعلية بما كانه المسيح. لكننا يمكننا أن نتمتع به فقط إن كنا مختونين، إن كنا قد عزلنا الشر وحكمنا على أنفسنا. في إصحاحنا كانوا قد عيّدوا الفصح فقط وهم في الجلجال. "القداسة" ستكون من دون هذا الختان أمرًا رهيب. </w:t>
      </w:r>
      <w:r w:rsidR="001D28E7">
        <w:rPr>
          <w:rFonts w:hint="cs"/>
          <w:rtl/>
        </w:rPr>
        <w:t>من بعد الختان أنا أفرح بقداسة الله في المسيح. الفريك المشوي يرمز إلى المسيح الذي قام، الذي لم يرَ فسادًا. نحن نتمتع به. ونحن نُطعَم عليه. إنه ليس ما كنا نحتاجه في الماضي في البرية.</w:t>
      </w:r>
    </w:p>
    <w:p w:rsidR="001D28E7" w:rsidRDefault="001D28E7" w:rsidP="00FA4100">
      <w:pPr>
        <w:rPr>
          <w:rtl/>
        </w:rPr>
      </w:pPr>
      <w:r>
        <w:rPr>
          <w:rFonts w:hint="cs"/>
          <w:rtl/>
        </w:rPr>
        <w:t>إننا ينبغي أن نكون أمواتًا عن هذا العالم والخطية إن كان في جهادنا الروحي أو من أجل فرحنا الروحي. عمليًا لا بد لنا أن نخلع الجسد. نحن ينبغي علينا أن نرجع إلى الجلجال في كل مرة من جديد لكي نحكم على الجسد. فقط من بعد الختان والفصح سنأكل من الأشياء التي كانت ستكون موتًا وفسادًا لنا من دون الختان (تكوين 17: 14؛ خروج 12: 48).</w:t>
      </w:r>
    </w:p>
    <w:p w:rsidR="001D28E7" w:rsidRDefault="001D28E7" w:rsidP="00FA4100">
      <w:pPr>
        <w:rPr>
          <w:rtl/>
        </w:rPr>
      </w:pPr>
      <w:r>
        <w:rPr>
          <w:rFonts w:hint="cs"/>
          <w:rtl/>
        </w:rPr>
        <w:t>كل هذه الأمور تسبق تقديم رئيس جند الرب نفسه للمحاربة. المسيح يقدّم نفسه ليقودنا إلى المحاربة. وإذ أنه رئيس جند الرب فإنه يقدّم نفسه في ذات القداسة كما فعل حينما كلّم موسى قائلاً: "</w:t>
      </w:r>
      <w:r w:rsidR="00CC359E">
        <w:rPr>
          <w:rFonts w:hint="cs"/>
          <w:rtl/>
        </w:rPr>
        <w:t xml:space="preserve">أنا هو هو" (خروج 3: 14). عند اقتياده لشعبه إلى المحاربة والنصرة فإنه إله القداسة تمامًا كما حينما تمم خلاصنا. هذه القداسة لا بد وأن تظهر ايضًا في تصرف شعبه. لهذا فإنه لم يواصل مسيره مع شعبه بسبب خطية عخان (يشوع 7). </w:t>
      </w:r>
      <w:r w:rsidR="0020571B">
        <w:rPr>
          <w:rFonts w:hint="cs"/>
          <w:rtl/>
        </w:rPr>
        <w:t>إنه لا توجد أية مشكلة لا يمكن اجتيازها عندما يكون الله موجود؛ غير أن الشعب لا يمكنه الصمود أمام أعدائه، عندما لا يكون موجودًا.</w:t>
      </w:r>
    </w:p>
    <w:p w:rsidR="0020571B" w:rsidRDefault="0020571B" w:rsidP="00FA4100">
      <w:pPr>
        <w:rPr>
          <w:rtl/>
        </w:rPr>
      </w:pPr>
      <w:r>
        <w:rPr>
          <w:rFonts w:hint="cs"/>
          <w:rtl/>
        </w:rPr>
        <w:t xml:space="preserve">قبل التمتع بالسمويات لا بد من اختبار الأردن والجلال </w:t>
      </w:r>
      <w:r>
        <w:rPr>
          <w:rtl/>
        </w:rPr>
        <w:t>–</w:t>
      </w:r>
      <w:r>
        <w:rPr>
          <w:rFonts w:hint="cs"/>
          <w:rtl/>
        </w:rPr>
        <w:t xml:space="preserve"> الموت وخلع الجسد - . من بعدها سنأكل من ثمار أرض الله. إنه مكسب كبير وثمين جدًا إن حققنا امتيازاتنا إذ نكون قد انتهينا من الخطية.</w:t>
      </w:r>
    </w:p>
    <w:p w:rsidR="0020571B" w:rsidRDefault="0020571B" w:rsidP="00FA4100">
      <w:pPr>
        <w:rPr>
          <w:rtl/>
        </w:rPr>
      </w:pPr>
      <w:r>
        <w:rPr>
          <w:rFonts w:hint="cs"/>
          <w:rtl/>
        </w:rPr>
        <w:t xml:space="preserve">كل من الفكرتين تنطبق على الحياة المسيحية </w:t>
      </w:r>
      <w:r>
        <w:rPr>
          <w:rtl/>
        </w:rPr>
        <w:t>–</w:t>
      </w:r>
      <w:r>
        <w:rPr>
          <w:rFonts w:hint="cs"/>
          <w:rtl/>
        </w:rPr>
        <w:t xml:space="preserve"> إن كانت البرية أو المحاربة في كنعان. لكي نتقوى لا بد لنا أن نموت عن أشياء الجسد. عندها كل شيء سيكون لنا. </w:t>
      </w:r>
      <w:r w:rsidR="00AE0014">
        <w:rPr>
          <w:rFonts w:hint="cs"/>
          <w:rtl/>
        </w:rPr>
        <w:t>حتى المسيح هو لنا في قداسته وقيامته. نحن لنا الرب الذي يقودنا من نصرة إلى نصرة ويقول لنا: "اخلع نعليك من رجليك."</w:t>
      </w:r>
    </w:p>
    <w:p w:rsidR="00AE0014" w:rsidRDefault="00A60536" w:rsidP="00FA4100">
      <w:pPr>
        <w:rPr>
          <w:rtl/>
        </w:rPr>
      </w:pPr>
      <w:r>
        <w:rPr>
          <w:rFonts w:hint="cs"/>
          <w:rtl/>
        </w:rPr>
        <w:t xml:space="preserve">يا ليت الله يهبنا نعمة لنستفيد من موت المسيح ولنتمتع بالأرض </w:t>
      </w:r>
      <w:r>
        <w:rPr>
          <w:rtl/>
        </w:rPr>
        <w:t>–</w:t>
      </w:r>
      <w:r>
        <w:rPr>
          <w:rFonts w:hint="cs"/>
          <w:rtl/>
        </w:rPr>
        <w:t xml:space="preserve"> بكل ما لنا في المسيح -! فلأجل هذه الغاية لا بد أن نكون قد متنا لكي يتسنى لرئيس جند الرب أن يقيم في محلتنا. نحن ضعفاء. ما الذي أقوله؟ ضعفاء؟ - إذ أن المسيح هو قوتنا!</w:t>
      </w:r>
    </w:p>
    <w:p w:rsidR="00A60536" w:rsidRDefault="00A60536" w:rsidP="00FA4100">
      <w:pPr>
        <w:rPr>
          <w:rFonts w:hint="cs"/>
        </w:rPr>
      </w:pPr>
      <w:r>
        <w:rPr>
          <w:rFonts w:hint="cs"/>
          <w:rtl/>
        </w:rPr>
        <w:t>يا ليتنا نتمتع بما وُهب لنا في كنعاننا السماوي!</w:t>
      </w:r>
    </w:p>
    <w:sectPr w:rsidR="00A60536"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E1"/>
    <w:rsid w:val="001D28E7"/>
    <w:rsid w:val="0020571B"/>
    <w:rsid w:val="00512BAE"/>
    <w:rsid w:val="00653730"/>
    <w:rsid w:val="006C7615"/>
    <w:rsid w:val="008F6505"/>
    <w:rsid w:val="009171E1"/>
    <w:rsid w:val="00A60536"/>
    <w:rsid w:val="00AE0014"/>
    <w:rsid w:val="00B96BCC"/>
    <w:rsid w:val="00BE011D"/>
    <w:rsid w:val="00CC359E"/>
    <w:rsid w:val="00E03FA1"/>
    <w:rsid w:val="00FA41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09967"/>
  <w15:chartTrackingRefBased/>
  <w15:docId w15:val="{7570E489-46F9-4A02-9A56-59FCFC26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71E1"/>
    <w:rPr>
      <w:color w:val="0563C1" w:themeColor="hyperlink"/>
      <w:u w:val="single"/>
    </w:rPr>
  </w:style>
  <w:style w:type="character" w:styleId="UnresolvedMention">
    <w:name w:val="Unresolved Mention"/>
    <w:basedOn w:val="DefaultParagraphFont"/>
    <w:uiPriority w:val="99"/>
    <w:semiHidden/>
    <w:unhideWhenUsed/>
    <w:rsid w:val="00917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87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731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7</cp:revision>
  <dcterms:created xsi:type="dcterms:W3CDTF">2023-03-11T13:41:00Z</dcterms:created>
  <dcterms:modified xsi:type="dcterms:W3CDTF">2023-03-11T15:17:00Z</dcterms:modified>
</cp:coreProperties>
</file>