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5E7BAB" w14:textId="77777777" w:rsidR="00FD3BB5" w:rsidRDefault="0025234F" w:rsidP="0025234F">
      <w:pPr>
        <w:jc w:val="both"/>
        <w:rPr>
          <w:rtl/>
          <w:lang w:bidi="ar-AE"/>
        </w:rPr>
      </w:pPr>
      <w:hyperlink r:id="rId5" w:history="1">
        <w:r w:rsidRPr="0025234F">
          <w:rPr>
            <w:rStyle w:val="Hyperlink"/>
            <w:rFonts w:hint="cs"/>
            <w:rtl/>
            <w:lang w:bidi="ar-AE"/>
          </w:rPr>
          <w:t>الابن يتكلم عن بيت أبيه (01)</w:t>
        </w:r>
      </w:hyperlink>
    </w:p>
    <w:p w14:paraId="50BB32A0" w14:textId="77777777" w:rsidR="0025234F" w:rsidRDefault="0025234F" w:rsidP="0025234F">
      <w:pPr>
        <w:jc w:val="both"/>
        <w:rPr>
          <w:rtl/>
          <w:lang w:bidi="ar-AE"/>
        </w:rPr>
      </w:pPr>
      <w:r w:rsidRPr="0025234F">
        <w:rPr>
          <w:lang w:bidi="ar-AE"/>
        </w:rPr>
        <w:t>Marco Leßmann</w:t>
      </w:r>
    </w:p>
    <w:p w14:paraId="3892065B" w14:textId="68026809" w:rsidR="00B34BAC" w:rsidRDefault="00B34BAC" w:rsidP="0025234F">
      <w:pPr>
        <w:jc w:val="both"/>
        <w:rPr>
          <w:rtl/>
          <w:lang w:bidi="ar-AE"/>
        </w:rPr>
      </w:pPr>
      <w:r>
        <w:rPr>
          <w:rFonts w:hint="cs"/>
          <w:rtl/>
          <w:lang w:bidi="ar-AE"/>
        </w:rPr>
        <w:t>لقد قيل كثيرًا بأننا نقرأ عن "بيت الآب</w:t>
      </w:r>
      <w:r w:rsidR="00763EF1">
        <w:rPr>
          <w:rFonts w:hint="cs"/>
          <w:rtl/>
          <w:lang w:bidi="ar-AE"/>
        </w:rPr>
        <w:t xml:space="preserve">" فقط في موضع واحد في الكتاب المقدس. </w:t>
      </w:r>
      <w:r w:rsidR="005D3B0F">
        <w:rPr>
          <w:rFonts w:hint="cs"/>
          <w:rtl/>
          <w:lang w:bidi="ar-AE"/>
        </w:rPr>
        <w:t>وهذا ليس خطأ، لأن العبارة فعلاً تُذكر في هذا المعنى في يوحنا 14</w:t>
      </w:r>
      <w:r w:rsidR="004F651B">
        <w:rPr>
          <w:rFonts w:hint="cs"/>
          <w:rtl/>
          <w:lang w:bidi="ar-AE"/>
        </w:rPr>
        <w:t xml:space="preserve"> </w:t>
      </w:r>
      <w:r w:rsidR="004F651B" w:rsidRPr="004F651B">
        <w:rPr>
          <w:rtl/>
          <w:lang w:bidi="ar-AE"/>
        </w:rPr>
        <w:t>فقط</w:t>
      </w:r>
      <w:bookmarkStart w:id="0" w:name="_GoBack"/>
      <w:bookmarkEnd w:id="0"/>
      <w:r w:rsidR="005D3B0F">
        <w:rPr>
          <w:rFonts w:hint="cs"/>
          <w:rtl/>
          <w:lang w:bidi="ar-AE"/>
        </w:rPr>
        <w:t>:</w:t>
      </w:r>
    </w:p>
    <w:p w14:paraId="654C1A25" w14:textId="0FC7D50E" w:rsidR="005D3B0F" w:rsidRDefault="006B6289" w:rsidP="0025234F">
      <w:pPr>
        <w:jc w:val="both"/>
        <w:rPr>
          <w:rtl/>
          <w:lang w:bidi="ar-AE"/>
        </w:rPr>
      </w:pPr>
      <w:r>
        <w:rPr>
          <w:rFonts w:hint="cs"/>
          <w:rtl/>
          <w:lang w:bidi="ar-AE"/>
        </w:rPr>
        <w:t>"</w:t>
      </w:r>
      <w:r w:rsidRPr="006B6289">
        <w:rPr>
          <w:rtl/>
          <w:lang w:bidi="ar-AE"/>
        </w:rPr>
        <w:t xml:space="preserve"> 1«لاَ تَضْطَرِبْ قُلُوبُكُمْ. أَنْتُمْ تُؤْمِنُونَ بِاللهِ فَآمِنُوا بِي.  2فِي بَيْتِ أَبِي مَنَازِلُ كَثِيرَةٌ، وَإِلاَّ فَإِنِّي كُنْتُ قَدْ قُلْتُ لَكُمْ. أَنَا أَمْضِي لأُعِدَّ لَكُمْ مَكَانًا،  3وَإِنْ مَضَيْتُ وَأَعْدَدْتُ لَكُمْ مَكَانًا آتِي أَيْضًا وَآخُذُكُمْ إِلَيَّ، حَتَّى حَيْثُ أَكُونُ أَنَا تَكُونُونَ أَنْتُمْ أَيْضًا،</w:t>
      </w:r>
      <w:r>
        <w:rPr>
          <w:rFonts w:hint="cs"/>
          <w:rtl/>
          <w:lang w:bidi="ar-AE"/>
        </w:rPr>
        <w:t xml:space="preserve">" (يوحنا 14: 1 </w:t>
      </w:r>
      <w:r>
        <w:rPr>
          <w:rtl/>
          <w:lang w:bidi="ar-AE"/>
        </w:rPr>
        <w:t>–</w:t>
      </w:r>
      <w:r>
        <w:rPr>
          <w:rFonts w:hint="cs"/>
          <w:rtl/>
          <w:lang w:bidi="ar-AE"/>
        </w:rPr>
        <w:t xml:space="preserve"> 3).</w:t>
      </w:r>
    </w:p>
    <w:p w14:paraId="00453C67" w14:textId="1F10E9FF" w:rsidR="006B6289" w:rsidRDefault="00D54AB4" w:rsidP="0025234F">
      <w:pPr>
        <w:jc w:val="both"/>
        <w:rPr>
          <w:rtl/>
          <w:lang w:bidi="ar-AE"/>
        </w:rPr>
      </w:pPr>
      <w:r>
        <w:rPr>
          <w:rFonts w:hint="cs"/>
          <w:rtl/>
          <w:lang w:bidi="ar-AE"/>
        </w:rPr>
        <w:t xml:space="preserve">من الصحيح أيضًا بأن الرب يسوع يتكلم في يوحنا 2: 16 عن "بيت أبي". ولكنه هناك كان يقصد الهيكل الذي في أورشليم. أما في يوحنا 14 بالمقابل فهو يتكلم عن </w:t>
      </w:r>
      <w:r w:rsidR="000666FB">
        <w:rPr>
          <w:rFonts w:hint="cs"/>
          <w:rtl/>
          <w:lang w:bidi="ar-AE"/>
        </w:rPr>
        <w:t>بيت الله الثالوث الأقانيم</w:t>
      </w:r>
      <w:r>
        <w:rPr>
          <w:rFonts w:hint="cs"/>
          <w:rtl/>
          <w:lang w:bidi="ar-AE"/>
        </w:rPr>
        <w:t xml:space="preserve"> الأبدي </w:t>
      </w:r>
      <w:r w:rsidR="000666FB">
        <w:rPr>
          <w:rFonts w:hint="cs"/>
          <w:rtl/>
          <w:lang w:bidi="ar-AE"/>
        </w:rPr>
        <w:t>ويسميه "بيت أبي". إن كانت هذه العبارة لا تُذكر إلا مرة واحدة فقط في كلمة الله، فلأجل هذا السبب فإن الحقيقة أيضًا صحيحة ومهمة بقدر أن بيتنا الأبدي مؤكّد في هذا الموضع.</w:t>
      </w:r>
    </w:p>
    <w:p w14:paraId="66EDA716" w14:textId="3E57BC1B" w:rsidR="000666FB" w:rsidRDefault="000666FB" w:rsidP="0025234F">
      <w:pPr>
        <w:jc w:val="both"/>
        <w:rPr>
          <w:rtl/>
          <w:lang w:bidi="ar-AE"/>
        </w:rPr>
      </w:pPr>
      <w:r>
        <w:rPr>
          <w:rFonts w:hint="cs"/>
          <w:rtl/>
          <w:lang w:bidi="ar-AE"/>
        </w:rPr>
        <w:t>عدا ذلك فمن الصحيح أننا نجد عبارة "بيت أبي" هنا فقط، لكن الحقيقة نجدها في الكثير من المواضع الكتابية. إن بقينا في إنجيل لوقا، فالرب يسوع يتكلم في أربع مواضع عن الموضع، "حيث أكون انا"، وفي كل موضع فيها قصده هو بيت أبيه.</w:t>
      </w:r>
    </w:p>
    <w:p w14:paraId="46D823F0" w14:textId="6F2217FB" w:rsidR="000666FB" w:rsidRDefault="000666FB" w:rsidP="000666FB">
      <w:pPr>
        <w:pStyle w:val="ListParagraph"/>
        <w:numPr>
          <w:ilvl w:val="0"/>
          <w:numId w:val="1"/>
        </w:numPr>
        <w:jc w:val="both"/>
        <w:rPr>
          <w:lang w:bidi="ar-AE"/>
        </w:rPr>
      </w:pPr>
      <w:r>
        <w:rPr>
          <w:rFonts w:hint="cs"/>
          <w:rtl/>
          <w:lang w:bidi="ar-AE"/>
        </w:rPr>
        <w:t>"</w:t>
      </w:r>
      <w:r w:rsidRPr="000666FB">
        <w:rPr>
          <w:rtl/>
          <w:lang w:bidi="ar-AE"/>
        </w:rPr>
        <w:t>وَحَيْثُ أَكُونُ أَنَا لاَ تَقْدِرُونَ أَنْتُمْ أَنْ تَأْتُوا</w:t>
      </w:r>
      <w:r>
        <w:rPr>
          <w:rFonts w:hint="cs"/>
          <w:rtl/>
          <w:lang w:bidi="ar-AE"/>
        </w:rPr>
        <w:t>" (يوحنا 7: 34).</w:t>
      </w:r>
    </w:p>
    <w:p w14:paraId="09FEEAC1" w14:textId="1D4BC6CF" w:rsidR="000666FB" w:rsidRDefault="000666FB" w:rsidP="000666FB">
      <w:pPr>
        <w:pStyle w:val="ListParagraph"/>
        <w:numPr>
          <w:ilvl w:val="0"/>
          <w:numId w:val="1"/>
        </w:numPr>
        <w:jc w:val="both"/>
        <w:rPr>
          <w:lang w:bidi="ar-AE"/>
        </w:rPr>
      </w:pPr>
      <w:r>
        <w:rPr>
          <w:rFonts w:hint="cs"/>
          <w:rtl/>
          <w:lang w:bidi="ar-AE"/>
        </w:rPr>
        <w:t>"</w:t>
      </w:r>
      <w:r w:rsidRPr="000666FB">
        <w:rPr>
          <w:rtl/>
          <w:lang w:bidi="ar-AE"/>
        </w:rPr>
        <w:t>وَحَيْثُ أَكُونُ أَنَا هُنَاكَ أَيْضًا يَكُونُ خَادِمِي</w:t>
      </w:r>
      <w:r w:rsidR="00F028C6">
        <w:rPr>
          <w:rFonts w:hint="cs"/>
          <w:rtl/>
          <w:lang w:bidi="ar-AE"/>
        </w:rPr>
        <w:t>" (يوحنا 12: 26).</w:t>
      </w:r>
    </w:p>
    <w:p w14:paraId="7F16A4B9" w14:textId="2534A510" w:rsidR="00F028C6" w:rsidRDefault="00F028C6" w:rsidP="000666FB">
      <w:pPr>
        <w:pStyle w:val="ListParagraph"/>
        <w:numPr>
          <w:ilvl w:val="0"/>
          <w:numId w:val="1"/>
        </w:numPr>
        <w:jc w:val="both"/>
        <w:rPr>
          <w:lang w:bidi="ar-AE"/>
        </w:rPr>
      </w:pPr>
      <w:r>
        <w:rPr>
          <w:rFonts w:hint="cs"/>
          <w:rtl/>
          <w:lang w:bidi="ar-AE"/>
        </w:rPr>
        <w:t>"</w:t>
      </w:r>
      <w:r w:rsidRPr="00F028C6">
        <w:rPr>
          <w:rtl/>
          <w:lang w:bidi="ar-AE"/>
        </w:rPr>
        <w:t>حَتَّى حَيْثُ أَكُونُ أَنَا تَكُونُونَ أَنْتُمْ أَيْضًا،</w:t>
      </w:r>
      <w:r>
        <w:rPr>
          <w:rFonts w:hint="cs"/>
          <w:rtl/>
          <w:lang w:bidi="ar-AE"/>
        </w:rPr>
        <w:t>" (يوحنا 14: 3).</w:t>
      </w:r>
    </w:p>
    <w:p w14:paraId="6FAD0B42" w14:textId="2DA17A06" w:rsidR="00F028C6" w:rsidRDefault="00F028C6" w:rsidP="000666FB">
      <w:pPr>
        <w:pStyle w:val="ListParagraph"/>
        <w:numPr>
          <w:ilvl w:val="0"/>
          <w:numId w:val="1"/>
        </w:numPr>
        <w:jc w:val="both"/>
        <w:rPr>
          <w:lang w:bidi="ar-AE"/>
        </w:rPr>
      </w:pPr>
      <w:r>
        <w:rPr>
          <w:rFonts w:hint="cs"/>
          <w:rtl/>
          <w:lang w:bidi="ar-AE"/>
        </w:rPr>
        <w:t>"</w:t>
      </w:r>
      <w:r w:rsidRPr="00F028C6">
        <w:rPr>
          <w:rtl/>
          <w:lang w:bidi="ar-AE"/>
        </w:rPr>
        <w:t>أَيُّهَا الآبُ أُرِيدُ أَنَّ هؤُلاَءِ الَّذِينَ أَعْطَيْتَنِي يَكُونُونَ مَعِي حَيْثُ أَكُونُ أَنَا، لِيَنْظُرُوا مَجْدِي الَّذِي أَعْطَيْتَنِي،</w:t>
      </w:r>
      <w:r>
        <w:rPr>
          <w:rFonts w:hint="cs"/>
          <w:rtl/>
          <w:lang w:bidi="ar-AE"/>
        </w:rPr>
        <w:t>" (يوحنا 17: 24).</w:t>
      </w:r>
    </w:p>
    <w:p w14:paraId="26D31218" w14:textId="6D64E28D" w:rsidR="00F028C6" w:rsidRDefault="00F028C6" w:rsidP="00F028C6">
      <w:pPr>
        <w:jc w:val="both"/>
        <w:rPr>
          <w:rFonts w:hint="cs"/>
          <w:lang w:bidi="ar-AE"/>
        </w:rPr>
      </w:pPr>
      <w:r>
        <w:rPr>
          <w:rFonts w:hint="cs"/>
          <w:rtl/>
          <w:lang w:bidi="ar-AE"/>
        </w:rPr>
        <w:t>أو ما الذي كان يقصده يوحنا عندما تكلم عن الابن الوحيد، غير أنه "في حضن الآب"، أو عندما طلب الرب يسوع من الآب: "</w:t>
      </w:r>
      <w:r w:rsidRPr="00F028C6">
        <w:rPr>
          <w:rtl/>
          <w:lang w:bidi="ar-AE"/>
        </w:rPr>
        <w:t>مَجِّدْنِي أَنْتَ أَيُّهَا الآبُ عِنْدَ ذَاتِكَ</w:t>
      </w:r>
      <w:r>
        <w:rPr>
          <w:rFonts w:hint="cs"/>
          <w:rtl/>
          <w:lang w:bidi="ar-AE"/>
        </w:rPr>
        <w:t>"؟</w:t>
      </w:r>
    </w:p>
    <w:sectPr w:rsidR="00F028C6"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4D0B98"/>
    <w:multiLevelType w:val="hybridMultilevel"/>
    <w:tmpl w:val="EB70BC9E"/>
    <w:lvl w:ilvl="0" w:tplc="D06C667A">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34F"/>
    <w:rsid w:val="000666FB"/>
    <w:rsid w:val="000C5A11"/>
    <w:rsid w:val="0025234F"/>
    <w:rsid w:val="003056E7"/>
    <w:rsid w:val="004F651B"/>
    <w:rsid w:val="005D3B0F"/>
    <w:rsid w:val="006B6289"/>
    <w:rsid w:val="00763EF1"/>
    <w:rsid w:val="00B34BAC"/>
    <w:rsid w:val="00BA192E"/>
    <w:rsid w:val="00C442EF"/>
    <w:rsid w:val="00D54AB4"/>
    <w:rsid w:val="00F028C6"/>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96AA"/>
  <w15:chartTrackingRefBased/>
  <w15:docId w15:val="{093A1C92-7AE2-49DF-BDBE-06B1C2632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5234F"/>
    <w:rPr>
      <w:color w:val="0563C1" w:themeColor="hyperlink"/>
      <w:u w:val="single"/>
    </w:rPr>
  </w:style>
  <w:style w:type="character" w:styleId="UnresolvedMention">
    <w:name w:val="Unresolved Mention"/>
    <w:basedOn w:val="DefaultParagraphFont"/>
    <w:uiPriority w:val="99"/>
    <w:semiHidden/>
    <w:unhideWhenUsed/>
    <w:rsid w:val="0025234F"/>
    <w:rPr>
      <w:color w:val="605E5C"/>
      <w:shd w:val="clear" w:color="auto" w:fill="E1DFDD"/>
    </w:rPr>
  </w:style>
  <w:style w:type="paragraph" w:styleId="ListParagraph">
    <w:name w:val="List Paragraph"/>
    <w:basedOn w:val="Normal"/>
    <w:uiPriority w:val="34"/>
    <w:qFormat/>
    <w:rsid w:val="000666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studium.de/articles/3423/der-sohn-spricht-ueber-das-haus-seines-vaters-01.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6</cp:revision>
  <dcterms:created xsi:type="dcterms:W3CDTF">2021-05-27T09:03:00Z</dcterms:created>
  <dcterms:modified xsi:type="dcterms:W3CDTF">2021-05-27T09:54:00Z</dcterms:modified>
</cp:coreProperties>
</file>