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330DB" w14:textId="163DABAE" w:rsidR="000275CA" w:rsidRDefault="005D345C">
      <w:pPr>
        <w:rPr>
          <w:rtl/>
          <w:lang w:bidi="ar-EG"/>
        </w:rPr>
      </w:pPr>
      <w:r>
        <w:rPr>
          <w:rtl/>
          <w:lang w:bidi="ar-EG"/>
        </w:rPr>
        <w:fldChar w:fldCharType="begin"/>
      </w:r>
      <w:r>
        <w:rPr>
          <w:rtl/>
          <w:lang w:bidi="ar-EG"/>
        </w:rPr>
        <w:instrText xml:space="preserve"> </w:instrText>
      </w:r>
      <w:r>
        <w:rPr>
          <w:rFonts w:hint="cs"/>
          <w:lang w:bidi="ar-EG"/>
        </w:rPr>
        <w:instrText>HYPERLINK</w:instrText>
      </w:r>
      <w:r>
        <w:rPr>
          <w:rFonts w:hint="cs"/>
          <w:rtl/>
          <w:lang w:bidi="ar-EG"/>
        </w:rPr>
        <w:instrText xml:space="preserve"> "</w:instrText>
      </w:r>
      <w:r>
        <w:rPr>
          <w:rFonts w:hint="cs"/>
          <w:lang w:bidi="ar-EG"/>
        </w:rPr>
        <w:instrText>https://www.bibelkommentare.de/kommentare/645/eine-fuelle-von-herrlichkeiten-christi</w:instrText>
      </w:r>
      <w:r>
        <w:rPr>
          <w:rFonts w:hint="cs"/>
          <w:rtl/>
          <w:lang w:bidi="ar-EG"/>
        </w:rPr>
        <w:instrText>"</w:instrText>
      </w:r>
      <w:r>
        <w:rPr>
          <w:rtl/>
          <w:lang w:bidi="ar-EG"/>
        </w:rPr>
        <w:instrText xml:space="preserve"> </w:instrText>
      </w:r>
      <w:r>
        <w:rPr>
          <w:rtl/>
          <w:lang w:bidi="ar-EG"/>
        </w:rPr>
      </w:r>
      <w:r>
        <w:rPr>
          <w:rtl/>
          <w:lang w:bidi="ar-EG"/>
        </w:rPr>
        <w:fldChar w:fldCharType="separate"/>
      </w:r>
      <w:r w:rsidRPr="005D345C">
        <w:rPr>
          <w:rStyle w:val="Hyperlink"/>
          <w:rFonts w:hint="cs"/>
          <w:rtl/>
          <w:lang w:bidi="ar-EG"/>
        </w:rPr>
        <w:t>ملء من أمجاد المسيح</w:t>
      </w:r>
      <w:r>
        <w:rPr>
          <w:rtl/>
          <w:lang w:bidi="ar-EG"/>
        </w:rPr>
        <w:fldChar w:fldCharType="end"/>
      </w:r>
    </w:p>
    <w:p w14:paraId="56EFEF93" w14:textId="7CD9727D" w:rsidR="005D345C" w:rsidRDefault="005D345C">
      <w:pPr>
        <w:rPr>
          <w:rtl/>
          <w:lang w:bidi="ar-EG"/>
        </w:rPr>
      </w:pPr>
      <w:r w:rsidRPr="005D345C">
        <w:rPr>
          <w:lang w:bidi="ar-EG"/>
        </w:rPr>
        <w:t xml:space="preserve">Matthias </w:t>
      </w:r>
      <w:proofErr w:type="spellStart"/>
      <w:r w:rsidRPr="005D345C">
        <w:rPr>
          <w:lang w:bidi="ar-EG"/>
        </w:rPr>
        <w:t>Wölfinger</w:t>
      </w:r>
      <w:proofErr w:type="spellEnd"/>
    </w:p>
    <w:p w14:paraId="3D0A302E" w14:textId="18A14C97" w:rsidR="005D345C" w:rsidRDefault="005D345C">
      <w:pPr>
        <w:rPr>
          <w:rtl/>
          <w:lang w:bidi="ar-EG"/>
        </w:rPr>
      </w:pPr>
      <w:r>
        <w:rPr>
          <w:rFonts w:hint="cs"/>
          <w:rtl/>
          <w:lang w:bidi="ar-EG"/>
        </w:rPr>
        <w:t>أمجاد المسيح</w:t>
      </w:r>
    </w:p>
    <w:p w14:paraId="7F03FF2A" w14:textId="03699544" w:rsidR="005D345C" w:rsidRDefault="005D345C">
      <w:pPr>
        <w:rPr>
          <w:rtl/>
          <w:lang w:bidi="ar-EG"/>
        </w:rPr>
      </w:pPr>
      <w:r>
        <w:rPr>
          <w:rFonts w:hint="cs"/>
          <w:rtl/>
          <w:lang w:bidi="ar-EG"/>
        </w:rPr>
        <w:t>يسوع لوحده</w:t>
      </w:r>
    </w:p>
    <w:p w14:paraId="3355F375" w14:textId="2BA3374A" w:rsidR="005D345C" w:rsidRDefault="005D345C">
      <w:pPr>
        <w:rPr>
          <w:rtl/>
          <w:lang w:bidi="ar-EG"/>
        </w:rPr>
      </w:pPr>
      <w:r>
        <w:rPr>
          <w:rFonts w:hint="cs"/>
          <w:rtl/>
          <w:lang w:bidi="ar-EG"/>
        </w:rPr>
        <w:t>بطرس، يعقوب ويوحنا اختبروا الكثير في طريقهم معًا وهم مع سيدهم. أعمال شفاء أمراض، إقامة موتى، سيطرة على قوات طبيعية وأحداث أخرى من المؤكد أنها أثّرت فيهم للغاية. لكن ما قد حدث على جبل التجلي فاق كل ما اختبروه ورأوه إلى ذلك الوقت مع سيدهم: تغيُّر هيئة معلمهم، وظهور رجلان لم يكونا مجهولان عن التلاميذ</w:t>
      </w:r>
      <w:r w:rsidR="00A2311B">
        <w:rPr>
          <w:rFonts w:hint="cs"/>
          <w:rtl/>
          <w:lang w:bidi="ar-EG"/>
        </w:rPr>
        <w:t xml:space="preserve">، بالرغم من أنهم لم يسبق أن </w:t>
      </w:r>
      <w:proofErr w:type="spellStart"/>
      <w:r w:rsidR="00A2311B">
        <w:rPr>
          <w:rFonts w:hint="cs"/>
          <w:rtl/>
          <w:lang w:bidi="ar-EG"/>
        </w:rPr>
        <w:t>يرأوا</w:t>
      </w:r>
      <w:proofErr w:type="spellEnd"/>
      <w:r w:rsidR="00A2311B">
        <w:rPr>
          <w:rFonts w:hint="cs"/>
          <w:rtl/>
          <w:lang w:bidi="ar-EG"/>
        </w:rPr>
        <w:t xml:space="preserve"> هاتين الشخصيتين من العهد القديم وظهور المجد البهي في السحابة النيرة </w:t>
      </w:r>
      <w:r w:rsidR="00A2311B">
        <w:rPr>
          <w:rtl/>
          <w:lang w:bidi="ar-EG"/>
        </w:rPr>
        <w:t>–</w:t>
      </w:r>
      <w:r w:rsidR="00A2311B">
        <w:rPr>
          <w:rFonts w:hint="cs"/>
          <w:rtl/>
          <w:lang w:bidi="ar-EG"/>
        </w:rPr>
        <w:t xml:space="preserve"> كل هذا غمر التلاميذ الثلاثة بالدهشة. بسبب ضعف طبيعتهم البشرية لم يكونوا مؤهلين بأن يستوعبوا فعلاً هذه </w:t>
      </w:r>
      <w:proofErr w:type="spellStart"/>
      <w:r w:rsidR="00A2311B">
        <w:rPr>
          <w:rFonts w:hint="cs"/>
          <w:rtl/>
          <w:lang w:bidi="ar-EG"/>
        </w:rPr>
        <w:t>الظهورات</w:t>
      </w:r>
      <w:proofErr w:type="spellEnd"/>
      <w:r w:rsidR="00A2311B">
        <w:rPr>
          <w:rFonts w:hint="cs"/>
          <w:rtl/>
          <w:lang w:bidi="ar-EG"/>
        </w:rPr>
        <w:t xml:space="preserve"> المجيدة. لقد أثّرت فيهم لدرجة أنهم لم ي</w:t>
      </w:r>
      <w:r w:rsidR="00787D61">
        <w:rPr>
          <w:rFonts w:hint="cs"/>
          <w:rtl/>
          <w:lang w:bidi="ar-EG"/>
        </w:rPr>
        <w:t>تكلموا بأي شيء مرتبط بهذا الأمر (لوقا 9: 26)، لأنه، وهكذا كان يُمكن أن يُعتقد، هم بأنفسهم كانوا لا يزالون مندهشين للغاية من هذا الأمر. إن هذا الحدث العجيب أثّر في التلاميذ ما أراده الرب بالضبط أن يصله: هم رأوا يسوع لوحده. هذا كان انطباعهم الأخير الذي صاحبهم من جبل التجلي.</w:t>
      </w:r>
    </w:p>
    <w:p w14:paraId="1E543620" w14:textId="726E1635" w:rsidR="00787D61" w:rsidRDefault="00787D61">
      <w:pPr>
        <w:rPr>
          <w:rtl/>
          <w:lang w:bidi="ar-EG"/>
        </w:rPr>
      </w:pPr>
      <w:r>
        <w:rPr>
          <w:rFonts w:hint="cs"/>
          <w:rtl/>
          <w:lang w:bidi="ar-EG"/>
        </w:rPr>
        <w:t>يسوع لوحده. هذا هو ما يجب أن يملأ تلاميذه وأتباعه اليوم. فالنظر إليه</w:t>
      </w:r>
      <w:r w:rsidR="0005558A">
        <w:rPr>
          <w:rFonts w:hint="cs"/>
          <w:rtl/>
          <w:lang w:bidi="ar-EG"/>
        </w:rPr>
        <w:t xml:space="preserve"> ظهر من جانب في الانشغال بأمجاد شخصه وفي الجاب الآخر في نسيان ذواتهم الذي كان مرتبطًا بذلك الأمر. الأمر الأخير نراه في بطرس على الجبل حينما اقترح أمرًا لم يفكّر فيه، بأن تُبنى ثلاث مظال. وهو في ذلك، وهو مغمور مما رآه، لم يعُد يفكر بنفسه. كلا، هو لم يُرِد بأن يبني لنفسه مظلة</w:t>
      </w:r>
      <w:r w:rsidR="00604EBC">
        <w:rPr>
          <w:rFonts w:hint="cs"/>
          <w:rtl/>
          <w:lang w:bidi="ar-EG"/>
        </w:rPr>
        <w:t>. هو كان فقط مشغولاً بمجد معلّمه. غير أن اقتراح بطرس كان غير لائق بالرب يسوع، وهذا نحن نعلم به. صحيح أن موسى وإيليا ظهرا أيضًا في المجد، غير أن وجه الرب يسوع أضاء كالشمس (انظر متى 17: 2). مجده لم يكن مستعار، وإنما كان مجدًا جزء لا يتجزأ منه ما قد ظهر هنا على أساس حياته على الأرض المُرضية لله. إن هذا يجعله بوضوح يفوق موسى وإيليا. صورة جميلة تعكسها لنا كواكب السماء في أمجادها المختلفة</w:t>
      </w:r>
      <w:r w:rsidR="009B1E62">
        <w:rPr>
          <w:rFonts w:hint="cs"/>
          <w:rtl/>
          <w:lang w:bidi="ar-EG"/>
        </w:rPr>
        <w:t>. النجوم المتألقة بلمعانها يمكن تمييزها في ليل السماء الحالك، لكن حال ازدياد سطوعها تختفي في بهاء مجد الشمس. هكذا يفوق مجد الرب يسوع كل مجد آخر. هكذا أيضًا يعبّر الكتاب المقدس هنا بواسطة لوقا: حينما رفع التلاميذ أنظارهم لم يروا إلا مجده هو وحده (لوقا 9: 32)، على الرغم من أن موسى وإيليا أيضًا ظهرا في المجد. إنه يسوع لوحده الماثل أمامنا.</w:t>
      </w:r>
    </w:p>
    <w:p w14:paraId="0456DAB4" w14:textId="31FFD8C6" w:rsidR="009B1E62" w:rsidRDefault="005B2155">
      <w:pPr>
        <w:rPr>
          <w:rtl/>
          <w:lang w:bidi="ar-EG"/>
        </w:rPr>
      </w:pPr>
      <w:r>
        <w:rPr>
          <w:rFonts w:hint="cs"/>
          <w:rtl/>
          <w:lang w:bidi="ar-EG"/>
        </w:rPr>
        <w:t>مجد ثلاثي</w:t>
      </w:r>
    </w:p>
    <w:p w14:paraId="3F2BEEEF" w14:textId="514A2148" w:rsidR="005B2155" w:rsidRDefault="005B2155">
      <w:pPr>
        <w:rPr>
          <w:rtl/>
          <w:lang w:bidi="ar-EG"/>
        </w:rPr>
      </w:pPr>
      <w:r>
        <w:rPr>
          <w:rFonts w:hint="cs"/>
          <w:rtl/>
          <w:lang w:bidi="ar-EG"/>
        </w:rPr>
        <w:t>عن الحدث الذي كان على "جبل التجلي" يُظهر إجمالاً ثلاث أمجاد مختلفة مرتبطة بالرب يسوع نفسه وبملكوته المتمثّل في هذا المشهد العجيب.</w:t>
      </w:r>
    </w:p>
    <w:p w14:paraId="23EB9B01" w14:textId="0A5F0B6D" w:rsidR="005B2155" w:rsidRDefault="00E23695">
      <w:pPr>
        <w:rPr>
          <w:rtl/>
          <w:lang w:bidi="ar-EG"/>
        </w:rPr>
      </w:pPr>
      <w:r>
        <w:rPr>
          <w:rFonts w:hint="cs"/>
          <w:rtl/>
          <w:lang w:bidi="ar-EG"/>
        </w:rPr>
        <w:t>يُعرَض اولاً المجد الذي تكلمنا عنه سابقًا، مجد ابن الإنسان. ثانيًا يظهر مجد موسى وإيليا ("ظهرا في المجد"، لوقا 9: 31)، اللذان يمثلان هنا مع المسيح الجزء السماوي من ملكوت الله، الذي يحق لنا أيضًا بأن نحسب أنفسنا معهم فيه</w:t>
      </w:r>
      <w:r w:rsidR="004725EB">
        <w:rPr>
          <w:rFonts w:hint="cs"/>
          <w:rtl/>
          <w:lang w:bidi="ar-EG"/>
        </w:rPr>
        <w:t xml:space="preserve">. (التلاميذ يمثلون في مثال البقية التي ستكون حية على الأرض في المستقبل في ملكوته). لكننا يمكننا أن ننظر إلى هذا المشهد أيضًا من منظور التدابير المختلفة مع موسى وإيليا </w:t>
      </w:r>
      <w:proofErr w:type="spellStart"/>
      <w:r w:rsidR="004725EB">
        <w:rPr>
          <w:rFonts w:hint="cs"/>
          <w:rtl/>
          <w:lang w:bidi="ar-EG"/>
        </w:rPr>
        <w:t>كنائبا</w:t>
      </w:r>
      <w:proofErr w:type="spellEnd"/>
      <w:r w:rsidR="004725EB">
        <w:rPr>
          <w:rFonts w:hint="cs"/>
          <w:rtl/>
          <w:lang w:bidi="ar-EG"/>
        </w:rPr>
        <w:t xml:space="preserve"> تدابير الناموس والأنبياء. كلاهما غابا عن مشهد تدبير النعمة الذي نراه في المسيح، بحيث هنا أيضًا نجد يسوع لوحده في نهاية الحدث</w:t>
      </w:r>
      <w:r w:rsidR="00422ECD">
        <w:rPr>
          <w:rFonts w:hint="cs"/>
          <w:rtl/>
          <w:lang w:bidi="ar-EG"/>
        </w:rPr>
        <w:t xml:space="preserve"> (عدد 36).</w:t>
      </w:r>
    </w:p>
    <w:p w14:paraId="7B461D0D" w14:textId="00BDBC4F" w:rsidR="00422ECD" w:rsidRDefault="00422ECD">
      <w:pPr>
        <w:rPr>
          <w:rtl/>
          <w:lang w:bidi="ar-EG"/>
        </w:rPr>
      </w:pPr>
      <w:r>
        <w:rPr>
          <w:rFonts w:hint="cs"/>
          <w:rtl/>
          <w:lang w:bidi="ar-EG"/>
        </w:rPr>
        <w:t xml:space="preserve">لكن لماذا ظهر كل من موسى وإيليا في المجد؟ لماذا نحن أيضًا سنتمجد يومًا معه؟ إن الجواب على هذا السؤال هو غالي على قلوبنا: لأنه هو من الآن متمجّد هكذا نحن أيضًا سنكون في يوم من الأيام. لأنها مشيئته بأن نشاركه مجده. لذا فإننا نقرأ في يوحنا 17: </w:t>
      </w:r>
      <w:r w:rsidRPr="00CF37DF">
        <w:rPr>
          <w:rFonts w:hint="cs"/>
          <w:rtl/>
          <w:lang w:bidi="ar-EG"/>
        </w:rPr>
        <w:t>22</w:t>
      </w:r>
      <w:r>
        <w:rPr>
          <w:rFonts w:hint="cs"/>
          <w:rtl/>
          <w:lang w:bidi="ar-EG"/>
        </w:rPr>
        <w:t>: "</w:t>
      </w:r>
      <w:r w:rsidR="00CF37DF" w:rsidRPr="00CF37DF">
        <w:rPr>
          <w:rtl/>
          <w:lang w:bidi="ar-EG"/>
        </w:rPr>
        <w:t>وَأَنَا قَدْ أَعْطَيْتُهُمُ الْمَجْدَ الَّذِي أَعْطَيْتَنِي،</w:t>
      </w:r>
      <w:r w:rsidR="00CF37DF">
        <w:rPr>
          <w:rFonts w:hint="cs"/>
          <w:rtl/>
          <w:lang w:bidi="ar-EG"/>
        </w:rPr>
        <w:t>" من المؤكد جدًا أننا لن نشارك ربنا مجده الإلهي، وربما أيضًا لن يمكننا أن ننظر إلى مطلق هذا المجد في السماء، لأنها هي حتى لكائنات ممجدة عظيمة وعجيبة جدًا. وكل ما هو عدا ذلك سيحق لنا أن نراه فيه وسنندهش ونحن ساجدين. وإن تكلمنا عن مجده كابن الإنسان الممجد، فسنشاركه معه، لأننا سنكون "</w:t>
      </w:r>
      <w:r w:rsidR="00CF37DF" w:rsidRPr="00CF37DF">
        <w:rPr>
          <w:rtl/>
          <w:lang w:bidi="ar-EG"/>
        </w:rPr>
        <w:t>نَكُونُ مِثْلَهُ، لأَنَّنَا سَنَرَاهُ كَمَا هُوَ.</w:t>
      </w:r>
      <w:r w:rsidR="00CF37DF">
        <w:rPr>
          <w:rFonts w:hint="cs"/>
          <w:rtl/>
          <w:lang w:bidi="ar-EG"/>
        </w:rPr>
        <w:t>" (1. يوحنا 3: 2). يا للمستقبل البديع الذي سيكون من نصيبنا فيه وحده!</w:t>
      </w:r>
    </w:p>
    <w:p w14:paraId="0227A614" w14:textId="22026C09" w:rsidR="00CF37DF" w:rsidRDefault="00CF37DF">
      <w:pPr>
        <w:rPr>
          <w:rtl/>
          <w:lang w:bidi="ar-EG"/>
        </w:rPr>
      </w:pPr>
      <w:r>
        <w:rPr>
          <w:rFonts w:hint="cs"/>
          <w:rtl/>
          <w:lang w:bidi="ar-EG"/>
        </w:rPr>
        <w:t>إن المجد الثالث المعروض هنا أتى تعبيره في السحابة النيرة التي دخلها الرب مع موسى وإيليا والتي ظللت على التلاميذ الثلاثة. لقد كان، وكما وصف بطرس لاحقًا، مجد الله</w:t>
      </w:r>
      <w:r w:rsidR="00136EE8">
        <w:rPr>
          <w:rFonts w:hint="cs"/>
          <w:rtl/>
          <w:lang w:bidi="ar-EG"/>
        </w:rPr>
        <w:t xml:space="preserve"> الآب</w:t>
      </w:r>
      <w:r>
        <w:rPr>
          <w:rFonts w:hint="cs"/>
          <w:rtl/>
          <w:lang w:bidi="ar-EG"/>
        </w:rPr>
        <w:t xml:space="preserve"> البهي</w:t>
      </w:r>
      <w:r w:rsidR="00136EE8">
        <w:rPr>
          <w:rFonts w:hint="cs"/>
          <w:rtl/>
          <w:lang w:bidi="ar-EG"/>
        </w:rPr>
        <w:t xml:space="preserve"> ما قد تراءى في السحابة. هكذا نحن أيضًا سنكون في شركة مع الرب بذاته إذ سنكون دائمًا مشغولين في سجود بخروجه من أورشليم، بذبيحة موته على الصليب، كما كان حديث موسى وإيليا مع الرب عنه هناك على الجبل. لكن يحق لنا أيضًا بأن نشاهد مع الله، الآب أمجاد ابنه. ومثال رائع عن ذلك نجده في الدخول في السحابة. إن الآب أيضًا سيقدّم لنا ابنه وسيخبرنا بعض الأمور عن محبته له: "</w:t>
      </w:r>
      <w:r w:rsidR="00136EE8" w:rsidRPr="00136EE8">
        <w:rPr>
          <w:rtl/>
          <w:lang w:bidi="ar-EG"/>
        </w:rPr>
        <w:t>هذَا هُوَ ابْنِي الْحَبِيبُ</w:t>
      </w:r>
      <w:r w:rsidR="00136EE8">
        <w:rPr>
          <w:rFonts w:hint="cs"/>
          <w:rtl/>
          <w:lang w:bidi="ar-EG"/>
        </w:rPr>
        <w:t>" (عدد 35).</w:t>
      </w:r>
    </w:p>
    <w:p w14:paraId="1BC1DE9B" w14:textId="421E2516" w:rsidR="00136EE8" w:rsidRDefault="00136EE8">
      <w:pPr>
        <w:rPr>
          <w:rtl/>
          <w:lang w:bidi="ar-EG"/>
        </w:rPr>
      </w:pPr>
      <w:r>
        <w:rPr>
          <w:rFonts w:hint="cs"/>
          <w:rtl/>
          <w:lang w:bidi="ar-EG"/>
        </w:rPr>
        <w:t xml:space="preserve">في المجد سيكون الرب يسوع وحده دائمًا أمام أنظارنا. يا ليت هذا يتزايد هنا أيضًا بأن يقودنا تأملنا العميق بأمجاده بأن نراه وحده </w:t>
      </w:r>
      <w:r>
        <w:rPr>
          <w:rtl/>
          <w:lang w:bidi="ar-EG"/>
        </w:rPr>
        <w:t>–</w:t>
      </w:r>
      <w:r>
        <w:rPr>
          <w:rFonts w:hint="cs"/>
          <w:rtl/>
          <w:lang w:bidi="ar-EG"/>
        </w:rPr>
        <w:t xml:space="preserve"> يسوع وحده.</w:t>
      </w:r>
    </w:p>
    <w:p w14:paraId="1D6FC4F0" w14:textId="23D5A13A" w:rsidR="00136EE8" w:rsidRDefault="00136EE8">
      <w:pPr>
        <w:rPr>
          <w:rtl/>
          <w:lang w:bidi="ar-EG"/>
        </w:rPr>
      </w:pPr>
      <w:r>
        <w:rPr>
          <w:rFonts w:hint="cs"/>
          <w:rtl/>
          <w:lang w:bidi="ar-EG"/>
        </w:rPr>
        <w:t>بالاستناد على الحدث على "جبل التجلي" سوف نستعرض أمام أنظارنا كما حدث حينها مع التلاميذ أمجاد المسيح في ثلاث طرق...</w:t>
      </w:r>
    </w:p>
    <w:p w14:paraId="18C7A47D" w14:textId="6AAED0F9" w:rsidR="00136EE8" w:rsidRDefault="00136EE8" w:rsidP="00136EE8">
      <w:pPr>
        <w:pStyle w:val="ListParagraph"/>
        <w:numPr>
          <w:ilvl w:val="0"/>
          <w:numId w:val="1"/>
        </w:numPr>
        <w:rPr>
          <w:lang w:bidi="ar-EG"/>
        </w:rPr>
      </w:pPr>
      <w:r>
        <w:rPr>
          <w:rFonts w:hint="cs"/>
          <w:rtl/>
          <w:lang w:bidi="ar-EG"/>
        </w:rPr>
        <w:t xml:space="preserve">... </w:t>
      </w:r>
      <w:r w:rsidR="00146997">
        <w:rPr>
          <w:rFonts w:hint="cs"/>
          <w:rtl/>
          <w:lang w:bidi="ar-EG"/>
        </w:rPr>
        <w:t xml:space="preserve">التي ظهرت من السماء بارتباطها بألوهيته الأبدية </w:t>
      </w:r>
      <w:r w:rsidR="00146997">
        <w:rPr>
          <w:rtl/>
          <w:lang w:bidi="ar-EG"/>
        </w:rPr>
        <w:t>–</w:t>
      </w:r>
      <w:r w:rsidR="00146997">
        <w:rPr>
          <w:rFonts w:hint="cs"/>
          <w:rtl/>
          <w:lang w:bidi="ar-EG"/>
        </w:rPr>
        <w:t xml:space="preserve"> بالمقارنة مع سحابة المجد النيرة؛</w:t>
      </w:r>
    </w:p>
    <w:p w14:paraId="778040AB" w14:textId="12B9DF54" w:rsidR="00146997" w:rsidRDefault="00146997" w:rsidP="00136EE8">
      <w:pPr>
        <w:pStyle w:val="ListParagraph"/>
        <w:numPr>
          <w:ilvl w:val="0"/>
          <w:numId w:val="1"/>
        </w:numPr>
        <w:rPr>
          <w:lang w:bidi="ar-EG"/>
        </w:rPr>
      </w:pPr>
      <w:r>
        <w:rPr>
          <w:rFonts w:hint="cs"/>
          <w:rtl/>
          <w:lang w:bidi="ar-EG"/>
        </w:rPr>
        <w:t xml:space="preserve">... والتي ظهرت أيضًا على الأرض بالنظر إلى </w:t>
      </w:r>
      <w:proofErr w:type="spellStart"/>
      <w:r>
        <w:rPr>
          <w:rFonts w:hint="cs"/>
          <w:rtl/>
          <w:lang w:bidi="ar-EG"/>
        </w:rPr>
        <w:t>ناسوته</w:t>
      </w:r>
      <w:proofErr w:type="spellEnd"/>
      <w:r>
        <w:rPr>
          <w:rFonts w:hint="cs"/>
          <w:rtl/>
          <w:lang w:bidi="ar-EG"/>
        </w:rPr>
        <w:t xml:space="preserve"> الكامل </w:t>
      </w:r>
      <w:r>
        <w:rPr>
          <w:rtl/>
          <w:lang w:bidi="ar-EG"/>
        </w:rPr>
        <w:t>–</w:t>
      </w:r>
      <w:r>
        <w:rPr>
          <w:rFonts w:hint="cs"/>
          <w:rtl/>
          <w:lang w:bidi="ar-EG"/>
        </w:rPr>
        <w:t xml:space="preserve"> بالمقارنة مع ظهوره المجيد على الجبل؛</w:t>
      </w:r>
    </w:p>
    <w:p w14:paraId="553BBFD4" w14:textId="77777777" w:rsidR="00146997" w:rsidRDefault="00146997" w:rsidP="00146997">
      <w:pPr>
        <w:pStyle w:val="ListParagraph"/>
        <w:numPr>
          <w:ilvl w:val="0"/>
          <w:numId w:val="1"/>
        </w:numPr>
        <w:rPr>
          <w:rtl/>
          <w:lang w:bidi="ar-EG"/>
        </w:rPr>
        <w:sectPr w:rsidR="00146997" w:rsidSect="002059FA">
          <w:pgSz w:w="11906" w:h="16838"/>
          <w:pgMar w:top="1440" w:right="1440" w:bottom="1440" w:left="1440" w:header="708" w:footer="708" w:gutter="0"/>
          <w:cols w:space="708"/>
          <w:bidi/>
          <w:rtlGutter/>
          <w:docGrid w:linePitch="360"/>
        </w:sectPr>
      </w:pPr>
      <w:r>
        <w:rPr>
          <w:rFonts w:hint="cs"/>
          <w:rtl/>
          <w:lang w:bidi="ar-EG"/>
        </w:rPr>
        <w:t xml:space="preserve">... والتي عدا هذه التي أتى تعبيرها في خاصته </w:t>
      </w:r>
      <w:r>
        <w:rPr>
          <w:rtl/>
          <w:lang w:bidi="ar-EG"/>
        </w:rPr>
        <w:t>–</w:t>
      </w:r>
      <w:r>
        <w:rPr>
          <w:rFonts w:hint="cs"/>
          <w:rtl/>
          <w:lang w:bidi="ar-EG"/>
        </w:rPr>
        <w:t xml:space="preserve"> كما هو ظهور موسى وإيليا أيضًا في المجد.</w:t>
      </w:r>
    </w:p>
    <w:p w14:paraId="2004895B" w14:textId="3CE55390" w:rsidR="00146997" w:rsidRDefault="00146997" w:rsidP="00146997">
      <w:pPr>
        <w:rPr>
          <w:rtl/>
          <w:lang w:bidi="ar-EG"/>
        </w:rPr>
      </w:pPr>
      <w:hyperlink r:id="rId5" w:history="1">
        <w:r w:rsidRPr="00146997">
          <w:rPr>
            <w:rStyle w:val="Hyperlink"/>
            <w:rFonts w:hint="cs"/>
            <w:rtl/>
            <w:lang w:bidi="ar-EG"/>
          </w:rPr>
          <w:t>... الأمجاد وهي معروضة من السماء</w:t>
        </w:r>
      </w:hyperlink>
    </w:p>
    <w:p w14:paraId="1D8E72BB" w14:textId="015C9F10" w:rsidR="00146997" w:rsidRDefault="00146997" w:rsidP="00146997">
      <w:pPr>
        <w:rPr>
          <w:rtl/>
          <w:lang w:bidi="ar-EG"/>
        </w:rPr>
      </w:pPr>
      <w:r>
        <w:rPr>
          <w:rFonts w:hint="cs"/>
          <w:rtl/>
          <w:lang w:bidi="ar-EG"/>
        </w:rPr>
        <w:t>الخليقة كشاهدة عن المجد الإلهي</w:t>
      </w:r>
    </w:p>
    <w:p w14:paraId="488AB002" w14:textId="13C01593" w:rsidR="00146997" w:rsidRDefault="00146997" w:rsidP="00146997">
      <w:pPr>
        <w:rPr>
          <w:rtl/>
          <w:lang w:bidi="ar-EG"/>
        </w:rPr>
      </w:pPr>
      <w:r>
        <w:rPr>
          <w:rFonts w:hint="cs"/>
          <w:rtl/>
          <w:lang w:bidi="ar-EG"/>
        </w:rPr>
        <w:t xml:space="preserve">الكائنات المخلوقة لا يمكنها أن ترى مجد الله مباشرة، لأن الله يسكن نورًا </w:t>
      </w:r>
      <w:r w:rsidRPr="00146997">
        <w:rPr>
          <w:rtl/>
          <w:lang w:bidi="ar-EG"/>
        </w:rPr>
        <w:t>لاَ يُدْنَى مِنْهُ</w:t>
      </w:r>
      <w:r>
        <w:rPr>
          <w:rFonts w:hint="cs"/>
          <w:rtl/>
          <w:lang w:bidi="ar-EG"/>
        </w:rPr>
        <w:t xml:space="preserve"> (1. تيموثاوس 6: 16). إن كان الناس لا يحتملون حتى نور الشمس الساطع بالنظر إليها مباشرة، فكم بالحري سيكون أكثر من ذلك مع سطوع نور مجد خالقهم. حتى الملائكة ليس بوسعهم أن يظهروا في حضرة الله بوجه مكشوف (انظر إشعياء 6: 2).</w:t>
      </w:r>
    </w:p>
    <w:p w14:paraId="1DB63603" w14:textId="1B427C06" w:rsidR="00146997" w:rsidRDefault="00146997" w:rsidP="00146997">
      <w:pPr>
        <w:rPr>
          <w:rtl/>
          <w:lang w:bidi="ar-EG"/>
        </w:rPr>
      </w:pPr>
      <w:r>
        <w:rPr>
          <w:rFonts w:hint="cs"/>
          <w:rtl/>
          <w:lang w:bidi="ar-EG"/>
        </w:rPr>
        <w:t>ما أروع ما كتبه يوحنا من جهة ابن الله: "</w:t>
      </w:r>
      <w:r w:rsidRPr="00146997">
        <w:rPr>
          <w:rtl/>
          <w:lang w:bidi="ar-EG"/>
        </w:rPr>
        <w:t>اَللهُ لَمْ يَرَهُ أَحَدٌ قَطُّ</w:t>
      </w:r>
      <w:r>
        <w:rPr>
          <w:rFonts w:hint="cs"/>
          <w:rtl/>
          <w:lang w:bidi="ar-EG"/>
        </w:rPr>
        <w:t xml:space="preserve"> (هذا يعني ولا أي مخلوق</w:t>
      </w:r>
      <w:r w:rsidR="00767D98">
        <w:rPr>
          <w:rFonts w:hint="cs"/>
          <w:rtl/>
          <w:lang w:bidi="ar-EG"/>
        </w:rPr>
        <w:t>، لا إنسان ولا ملاك)</w:t>
      </w:r>
      <w:r w:rsidRPr="00146997">
        <w:rPr>
          <w:rtl/>
          <w:lang w:bidi="ar-EG"/>
        </w:rPr>
        <w:t>. اَلابْنُ الْوَحِيدُ الَّذِي هُوَ فِي حِضْنِ الآبِ هُوَ خَبَّرَ.</w:t>
      </w:r>
      <w:r>
        <w:rPr>
          <w:rFonts w:hint="cs"/>
          <w:rtl/>
          <w:lang w:bidi="ar-EG"/>
        </w:rPr>
        <w:t>"</w:t>
      </w:r>
      <w:r w:rsidR="00767D98">
        <w:rPr>
          <w:rFonts w:hint="cs"/>
          <w:rtl/>
          <w:lang w:bidi="ar-EG"/>
        </w:rPr>
        <w:t xml:space="preserve"> (يوحنا 1: 18). المسيح هو صورة الله الغير منظور (كولوسي 1: 15)، </w:t>
      </w:r>
      <w:r w:rsidR="00767D98" w:rsidRPr="00767D98">
        <w:rPr>
          <w:rtl/>
          <w:lang w:bidi="ar-EG"/>
        </w:rPr>
        <w:t>بَهَاءُ مَجْدِهِ، وَرَسْمُ جَوْهَرِهِ</w:t>
      </w:r>
      <w:r w:rsidR="00767D98">
        <w:rPr>
          <w:rFonts w:hint="cs"/>
          <w:rtl/>
          <w:lang w:bidi="ar-EG"/>
        </w:rPr>
        <w:t xml:space="preserve"> (عبرانيين 1: 3). فيه وحده ستُرى الأمجاد الإلهية على صورتها الكاملة، لأن الله يُظهر ذاته في ابنه (1. تيموثاوس 3: 16).</w:t>
      </w:r>
    </w:p>
    <w:p w14:paraId="753867F1" w14:textId="47DD3B72" w:rsidR="00767D98" w:rsidRDefault="00767D98" w:rsidP="00146997">
      <w:pPr>
        <w:rPr>
          <w:rtl/>
          <w:lang w:bidi="ar-EG"/>
        </w:rPr>
      </w:pPr>
      <w:r>
        <w:rPr>
          <w:rFonts w:hint="cs"/>
          <w:rtl/>
          <w:lang w:bidi="ar-EG"/>
        </w:rPr>
        <w:t>في العهد القديم هذه الحقائق كانت لا زالت مخفية؛ غير أننا ما نجده هناك هو أيضًا شهادات عن المجد الإلهي، والتي تحدّث عن حكمته وعظمة قدرته. في مزمور 19 تُستعرض عظمة الله في الخليقة. إن شهادة مجده هذه تمتد إلى زمننا الحاضر ولذا فهي جديرة من نتأملها بصورة خاصة.</w:t>
      </w:r>
    </w:p>
    <w:p w14:paraId="2DB84985" w14:textId="58E8EBC1" w:rsidR="00767D98" w:rsidRDefault="00767D98" w:rsidP="00146997">
      <w:pPr>
        <w:rPr>
          <w:rtl/>
          <w:lang w:bidi="ar-EG"/>
        </w:rPr>
      </w:pPr>
      <w:r>
        <w:rPr>
          <w:rFonts w:hint="cs"/>
          <w:rtl/>
          <w:lang w:bidi="ar-EG"/>
        </w:rPr>
        <w:t>مجد الله في مزمور 19</w:t>
      </w:r>
    </w:p>
    <w:p w14:paraId="490C3302" w14:textId="0E295C28" w:rsidR="00767D98" w:rsidRDefault="00767D98" w:rsidP="00146997">
      <w:pPr>
        <w:rPr>
          <w:rtl/>
          <w:lang w:bidi="ar-EG"/>
        </w:rPr>
      </w:pPr>
      <w:r>
        <w:rPr>
          <w:rFonts w:hint="cs"/>
          <w:rtl/>
          <w:lang w:bidi="ar-EG"/>
        </w:rPr>
        <w:t>صاحب المزمور يبدأ بالكلمات: "</w:t>
      </w:r>
      <w:r w:rsidRPr="00767D98">
        <w:rPr>
          <w:rtl/>
          <w:lang w:bidi="ar-EG"/>
        </w:rPr>
        <w:t>اَلسَّمَاوَاتُ تُحَدِّثُ بِمَجْدِ اللهِ، وَالْفَلَكُ يُخْبِرُ بِعَمَلِ يَدَيْهِ.</w:t>
      </w:r>
      <w:r>
        <w:rPr>
          <w:rFonts w:hint="cs"/>
          <w:rtl/>
          <w:lang w:bidi="ar-EG"/>
        </w:rPr>
        <w:t>" (مزمور 19: 1). إن شهادة مجد الله هذه شاملة. دعونا فقط نفكر بالنجوم التي لا عدد لها، التي وضعها الله في الكون الفضائي. فلقد كان سعي الإنسان منذ القديم، بأن يعدّ هذا الكم من النجوم. غير أن غاليليو غليلي وهو أول إنسان راقب النجوم عبر تلسكوبه، أدرك بأن كم النجوم لا يمكن إحصاءها</w:t>
      </w:r>
      <w:r w:rsidR="00730042">
        <w:rPr>
          <w:rFonts w:hint="cs"/>
          <w:rtl/>
          <w:lang w:bidi="ar-EG"/>
        </w:rPr>
        <w:t xml:space="preserve"> </w:t>
      </w:r>
      <w:r w:rsidR="00730042">
        <w:rPr>
          <w:rtl/>
          <w:lang w:bidi="ar-EG"/>
        </w:rPr>
        <w:t>–</w:t>
      </w:r>
      <w:r w:rsidR="00730042">
        <w:rPr>
          <w:rFonts w:hint="cs"/>
          <w:rtl/>
          <w:lang w:bidi="ar-EG"/>
        </w:rPr>
        <w:t xml:space="preserve"> وكلما ابتعد في نظره إلى السماء، اكتشف المزيد من النجوم. وهذا الاستكشاف لم يتغير إلى يومنا هذا، مع أن تلسكوباتنا العصرية هي أكبر حجمًا وأكثر دقة من آلية غاليليو وحتى أنها تدور حول الأرض لمراقبة نجوم السماء دون أية إعاقة (إن غلاف هذا الكتاب يرينا صورة التقطها تلسكوب </w:t>
      </w:r>
      <w:proofErr w:type="spellStart"/>
      <w:r w:rsidR="00730042">
        <w:rPr>
          <w:rFonts w:hint="cs"/>
          <w:rtl/>
          <w:lang w:bidi="ar-EG"/>
        </w:rPr>
        <w:t>هوبل</w:t>
      </w:r>
      <w:proofErr w:type="spellEnd"/>
      <w:r w:rsidR="00730042">
        <w:rPr>
          <w:rFonts w:hint="cs"/>
          <w:rtl/>
          <w:lang w:bidi="ar-EG"/>
        </w:rPr>
        <w:t xml:space="preserve"> </w:t>
      </w:r>
      <w:r w:rsidR="00730042" w:rsidRPr="00730042">
        <w:rPr>
          <w:rtl/>
          <w:lang w:bidi="ar-EG"/>
        </w:rPr>
        <w:t xml:space="preserve">للتكوين النجمي الضخم </w:t>
      </w:r>
      <w:proofErr w:type="spellStart"/>
      <w:r w:rsidR="00730042" w:rsidRPr="00730042">
        <w:rPr>
          <w:rtl/>
          <w:lang w:bidi="ar-EG"/>
        </w:rPr>
        <w:t>دورادوس</w:t>
      </w:r>
      <w:proofErr w:type="spellEnd"/>
      <w:r w:rsidR="00730042">
        <w:rPr>
          <w:rFonts w:hint="cs"/>
          <w:rtl/>
          <w:lang w:bidi="ar-EG"/>
        </w:rPr>
        <w:t>).</w:t>
      </w:r>
    </w:p>
    <w:p w14:paraId="02FC60A7" w14:textId="4D7436D0" w:rsidR="00730042" w:rsidRDefault="00730042" w:rsidP="00146997">
      <w:pPr>
        <w:rPr>
          <w:rtl/>
          <w:lang w:bidi="ar-EG"/>
        </w:rPr>
      </w:pPr>
      <w:r>
        <w:rPr>
          <w:rFonts w:hint="cs"/>
          <w:rtl/>
          <w:lang w:bidi="ar-EG"/>
        </w:rPr>
        <w:t>الله خلق هذا الكم الضخم الذي لا حصر له ليُعلن عن مجده في الخليقة. هو لم يستكف بعدد قليل من النجوم، وإنما هو خلق مجموعات ضخمة منها حتى أن الإنسان لا يمكنه أن يعدها. غير أن الله "</w:t>
      </w:r>
      <w:r w:rsidRPr="00730042">
        <w:rPr>
          <w:rtl/>
          <w:lang w:bidi="ar-EG"/>
        </w:rPr>
        <w:t xml:space="preserve"> يُحْصِي عَدَدَ الْكَوَاكِبِ. يَدْعُو كُلَّهَا بِأَسْمَاءٍ.</w:t>
      </w:r>
      <w:r>
        <w:rPr>
          <w:rFonts w:hint="cs"/>
          <w:rtl/>
          <w:lang w:bidi="ar-EG"/>
        </w:rPr>
        <w:t>" (مزمور 147: 4).</w:t>
      </w:r>
    </w:p>
    <w:p w14:paraId="69227605" w14:textId="21FD4BD9" w:rsidR="00730042" w:rsidRDefault="00730042" w:rsidP="00146997">
      <w:pPr>
        <w:rPr>
          <w:rtl/>
          <w:lang w:bidi="ar-EG"/>
        </w:rPr>
      </w:pPr>
      <w:r>
        <w:rPr>
          <w:rFonts w:hint="cs"/>
          <w:rtl/>
          <w:lang w:bidi="ar-EG"/>
        </w:rPr>
        <w:t>إن هذه الشهادة العظيمة عن مجد الله في خليقته لها ثلاث ميزات مستعرضة على امتداد مزمور 19: إنها شهادة متواصلة ("</w:t>
      </w:r>
      <w:r w:rsidRPr="00730042">
        <w:rPr>
          <w:rtl/>
          <w:lang w:bidi="ar-EG"/>
        </w:rPr>
        <w:t>2يَوْمٌ إِلَى يَوْمٍ يُذِيعُ كَلاَمًا، وَلَيْلٌ إِلَى لَيْل يُبْدِي عِلْمًا.</w:t>
      </w:r>
      <w:r>
        <w:rPr>
          <w:rFonts w:hint="cs"/>
          <w:rtl/>
          <w:lang w:bidi="ar-EG"/>
        </w:rPr>
        <w:t>") إنها شهادة واضحة تمامًا ("</w:t>
      </w:r>
      <w:r w:rsidR="00C07A9D" w:rsidRPr="00C07A9D">
        <w:rPr>
          <w:rtl/>
          <w:lang w:bidi="ar-EG"/>
        </w:rPr>
        <w:t>3لاَ قَوْلَ وَلاَ كَلاَمَ. لاَ</w:t>
      </w:r>
      <w:r w:rsidR="00C07A9D">
        <w:rPr>
          <w:rFonts w:hint="cs"/>
          <w:rtl/>
          <w:lang w:bidi="ar-EG"/>
        </w:rPr>
        <w:t xml:space="preserve"> (لكن)</w:t>
      </w:r>
      <w:r w:rsidR="00C07A9D" w:rsidRPr="00C07A9D">
        <w:rPr>
          <w:rtl/>
          <w:lang w:bidi="ar-EG"/>
        </w:rPr>
        <w:t xml:space="preserve"> يُسْمَعُ صَوْتُهُمْ.</w:t>
      </w:r>
      <w:r w:rsidR="00C07A9D">
        <w:rPr>
          <w:rFonts w:hint="cs"/>
          <w:rtl/>
          <w:lang w:bidi="ar-EG"/>
        </w:rPr>
        <w:t>") وهي شهادة غير محدودة ("</w:t>
      </w:r>
      <w:r w:rsidR="00C07A9D" w:rsidRPr="00C07A9D">
        <w:rPr>
          <w:rtl/>
          <w:lang w:bidi="ar-EG"/>
        </w:rPr>
        <w:t>فِي كُلِّ الأَرْضِ خَرَجَ مَنْطِقُهُمْ،</w:t>
      </w:r>
      <w:r w:rsidR="00C07A9D">
        <w:rPr>
          <w:rFonts w:hint="cs"/>
          <w:rtl/>
          <w:lang w:bidi="ar-EG"/>
        </w:rPr>
        <w:t xml:space="preserve">") </w:t>
      </w:r>
      <w:r w:rsidR="00C07A9D">
        <w:rPr>
          <w:rtl/>
          <w:lang w:bidi="ar-EG"/>
        </w:rPr>
        <w:t>–</w:t>
      </w:r>
      <w:r w:rsidR="00C07A9D">
        <w:rPr>
          <w:rFonts w:hint="cs"/>
          <w:rtl/>
          <w:lang w:bidi="ar-EG"/>
        </w:rPr>
        <w:t xml:space="preserve"> إنها وباختصار شهادة شاملة تمامًا.</w:t>
      </w:r>
    </w:p>
    <w:p w14:paraId="56BB9BDE" w14:textId="75F3AF42" w:rsidR="00C07A9D" w:rsidRDefault="00C07A9D" w:rsidP="00146997">
      <w:pPr>
        <w:rPr>
          <w:rtl/>
          <w:lang w:bidi="ar-EG"/>
        </w:rPr>
      </w:pPr>
      <w:r>
        <w:rPr>
          <w:rFonts w:hint="cs"/>
          <w:rtl/>
          <w:lang w:bidi="ar-EG"/>
        </w:rPr>
        <w:t>شهادة الإنجيل</w:t>
      </w:r>
    </w:p>
    <w:p w14:paraId="7A75DE75" w14:textId="77777777" w:rsidR="00C07A9D" w:rsidRDefault="00C07A9D" w:rsidP="00146997">
      <w:pPr>
        <w:rPr>
          <w:rtl/>
          <w:lang w:bidi="ar-EG"/>
        </w:rPr>
      </w:pPr>
      <w:r>
        <w:rPr>
          <w:rFonts w:hint="cs"/>
          <w:rtl/>
          <w:lang w:bidi="ar-EG"/>
        </w:rPr>
        <w:t>في العهد الجديد الطابع الكوني لشهادة الله هذه في خليقته انتقلت إلى مجال تأثير الإنجيل في كل العالم. إن الرسول بولس اقتبس عن ذلك العدد الـ5. من مزمور 19 في رومية 10: 18.</w:t>
      </w:r>
    </w:p>
    <w:p w14:paraId="6B7F4B94" w14:textId="395096D0" w:rsidR="00C07A9D" w:rsidRDefault="00C07A9D" w:rsidP="00146997">
      <w:pPr>
        <w:rPr>
          <w:lang w:bidi="ar-EG"/>
        </w:rPr>
      </w:pPr>
      <w:r>
        <w:rPr>
          <w:rFonts w:hint="cs"/>
          <w:rtl/>
          <w:lang w:bidi="ar-EG"/>
        </w:rPr>
        <w:t>هكذا فالله اهتم بأن</w:t>
      </w:r>
      <w:r w:rsidR="002A528A">
        <w:rPr>
          <w:rFonts w:hint="cs"/>
          <w:rtl/>
          <w:lang w:bidi="ar-EG"/>
        </w:rPr>
        <w:t xml:space="preserve"> يكون هنالك إيمان</w:t>
      </w:r>
      <w:r>
        <w:rPr>
          <w:rFonts w:hint="cs"/>
          <w:rtl/>
          <w:lang w:bidi="ar-EG"/>
        </w:rPr>
        <w:t xml:space="preserve"> في بداية </w:t>
      </w:r>
      <w:r w:rsidR="002A528A">
        <w:rPr>
          <w:rFonts w:hint="cs"/>
          <w:rtl/>
          <w:lang w:bidi="ar-EG"/>
        </w:rPr>
        <w:t>الكرازة بالإنجيل</w:t>
      </w:r>
      <w:r>
        <w:rPr>
          <w:rFonts w:hint="cs"/>
          <w:rtl/>
          <w:lang w:bidi="ar-EG"/>
        </w:rPr>
        <w:t xml:space="preserve"> </w:t>
      </w:r>
      <w:r w:rsidR="002A528A">
        <w:rPr>
          <w:rFonts w:hint="cs"/>
          <w:rtl/>
          <w:lang w:bidi="ar-EG"/>
        </w:rPr>
        <w:t xml:space="preserve">بالبشارة السارة من كل خط في نسل نوح (من بنيه سام، حاو </w:t>
      </w:r>
      <w:proofErr w:type="spellStart"/>
      <w:r w:rsidR="002A528A">
        <w:rPr>
          <w:rFonts w:hint="cs"/>
          <w:rtl/>
          <w:lang w:bidi="ar-EG"/>
        </w:rPr>
        <w:t>ويافت</w:t>
      </w:r>
      <w:proofErr w:type="spellEnd"/>
      <w:r w:rsidR="002A528A">
        <w:rPr>
          <w:rFonts w:hint="cs"/>
          <w:rtl/>
          <w:lang w:bidi="ar-EG"/>
        </w:rPr>
        <w:t xml:space="preserve">). بالتالي أصبح من الواضح بأن يصل الإنجيل لجميع الناس: في أعمال الرسل 8 نجد الخصي، وهو أثيوبي وأيضًا ابن حام، مَن آمن على أساس الكرازة بالإنجيل؛ وفي أعمال الرسل 9 هنالك بولس، وهو عبراني وبالتالي هو نسل من سام (سام </w:t>
      </w:r>
      <w:hyperlink r:id="rId6" w:anchor=":~:text=(Sem%20ist%20der%20Vorfahre%20der%20S%C3%B6hne" w:history="1">
        <w:r w:rsidR="002A528A" w:rsidRPr="002A528A">
          <w:rPr>
            <w:rStyle w:val="Hyperlink"/>
            <w:rFonts w:hint="cs"/>
            <w:rtl/>
            <w:lang w:bidi="ar-EG"/>
          </w:rPr>
          <w:t>هو</w:t>
        </w:r>
      </w:hyperlink>
      <w:r w:rsidR="002A528A">
        <w:rPr>
          <w:rFonts w:hint="cs"/>
          <w:rtl/>
          <w:lang w:bidi="ar-EG"/>
        </w:rPr>
        <w:t xml:space="preserve"> </w:t>
      </w:r>
    </w:p>
    <w:sectPr w:rsidR="00C07A9D" w:rsidSect="002059FA">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691CB5"/>
    <w:multiLevelType w:val="hybridMultilevel"/>
    <w:tmpl w:val="82185AEA"/>
    <w:lvl w:ilvl="0" w:tplc="C80C06C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03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5C"/>
    <w:rsid w:val="000275CA"/>
    <w:rsid w:val="0005558A"/>
    <w:rsid w:val="000C3419"/>
    <w:rsid w:val="00136EE8"/>
    <w:rsid w:val="00146997"/>
    <w:rsid w:val="002059FA"/>
    <w:rsid w:val="002A528A"/>
    <w:rsid w:val="00422ECD"/>
    <w:rsid w:val="004725EB"/>
    <w:rsid w:val="00506893"/>
    <w:rsid w:val="005B2155"/>
    <w:rsid w:val="005D345C"/>
    <w:rsid w:val="00604EBC"/>
    <w:rsid w:val="00730042"/>
    <w:rsid w:val="00767D98"/>
    <w:rsid w:val="00787D61"/>
    <w:rsid w:val="009B1E62"/>
    <w:rsid w:val="00A2311B"/>
    <w:rsid w:val="00C07A9D"/>
    <w:rsid w:val="00CF37DF"/>
    <w:rsid w:val="00E236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81FC"/>
  <w15:chartTrackingRefBased/>
  <w15:docId w15:val="{47E1B849-9CB5-470D-8830-42065A14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6"/>
        <w:szCs w:val="26"/>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345C"/>
    <w:rPr>
      <w:color w:val="0563C1" w:themeColor="hyperlink"/>
      <w:u w:val="single"/>
    </w:rPr>
  </w:style>
  <w:style w:type="character" w:styleId="UnresolvedMention">
    <w:name w:val="Unresolved Mention"/>
    <w:basedOn w:val="DefaultParagraphFont"/>
    <w:uiPriority w:val="99"/>
    <w:semiHidden/>
    <w:unhideWhenUsed/>
    <w:rsid w:val="005D345C"/>
    <w:rPr>
      <w:color w:val="605E5C"/>
      <w:shd w:val="clear" w:color="auto" w:fill="E1DFDD"/>
    </w:rPr>
  </w:style>
  <w:style w:type="character" w:styleId="FollowedHyperlink">
    <w:name w:val="FollowedHyperlink"/>
    <w:basedOn w:val="DefaultParagraphFont"/>
    <w:uiPriority w:val="99"/>
    <w:semiHidden/>
    <w:unhideWhenUsed/>
    <w:rsid w:val="00CF37DF"/>
    <w:rPr>
      <w:color w:val="954F72" w:themeColor="followedHyperlink"/>
      <w:u w:val="single"/>
    </w:rPr>
  </w:style>
  <w:style w:type="paragraph" w:styleId="ListParagraph">
    <w:name w:val="List Paragraph"/>
    <w:basedOn w:val="Normal"/>
    <w:uiPriority w:val="34"/>
    <w:qFormat/>
    <w:rsid w:val="00136E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6167/eine-fuelle-von-herrlichkeiten-christi/-dargestellt-vom-himmel-her" TargetMode="External"/><Relationship Id="rId5" Type="http://schemas.openxmlformats.org/officeDocument/2006/relationships/hyperlink" Target="https://www.bibelkommentare.de/kommentare/k-6167/eine-fuelle-von-herrlichkeiten-christi/-dargestellt-vom-himmel-h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3</cp:revision>
  <dcterms:created xsi:type="dcterms:W3CDTF">2022-05-04T22:44:00Z</dcterms:created>
  <dcterms:modified xsi:type="dcterms:W3CDTF">2024-04-25T08:32:00Z</dcterms:modified>
</cp:coreProperties>
</file>