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48335" w14:textId="3405092E" w:rsidR="00BE011D" w:rsidRDefault="0020457A">
      <w:pPr>
        <w:rPr>
          <w:rtl/>
        </w:rPr>
      </w:pPr>
      <w:hyperlink r:id="rId5" w:history="1">
        <w:r w:rsidRPr="0020457A">
          <w:rPr>
            <w:rStyle w:val="Hyperlink"/>
            <w:rFonts w:hint="cs"/>
            <w:rtl/>
          </w:rPr>
          <w:t>شفاعة المسيح</w:t>
        </w:r>
      </w:hyperlink>
    </w:p>
    <w:p w14:paraId="19FB0E99" w14:textId="783FB219" w:rsidR="0020457A" w:rsidRDefault="0020457A" w:rsidP="0020457A">
      <w:pPr>
        <w:rPr>
          <w:rtl/>
        </w:rPr>
      </w:pPr>
      <w:r>
        <w:rPr>
          <w:rFonts w:hint="cs"/>
          <w:rtl/>
        </w:rPr>
        <w:t>1. يوحنا 2: 1، 2</w:t>
      </w:r>
    </w:p>
    <w:p w14:paraId="3EA05E7F" w14:textId="53584A3B" w:rsidR="0020457A" w:rsidRDefault="0020457A" w:rsidP="0020457A">
      <w:pPr>
        <w:bidi w:val="0"/>
      </w:pPr>
      <w:r w:rsidRPr="0020457A">
        <w:t>William Kelly</w:t>
      </w:r>
    </w:p>
    <w:p w14:paraId="62606BCE" w14:textId="66E27FCC" w:rsidR="0020457A" w:rsidRDefault="006C0C31" w:rsidP="006C0C31">
      <w:pPr>
        <w:rPr>
          <w:rtl/>
        </w:rPr>
      </w:pPr>
      <w:r>
        <w:rPr>
          <w:rFonts w:hint="cs"/>
          <w:rtl/>
        </w:rPr>
        <w:t>"</w:t>
      </w:r>
      <w:r>
        <w:rPr>
          <w:rtl/>
        </w:rPr>
        <w:t>يَا أَوْلاَدِي، أَكْتُبُ إِلَيْكُمْ هذَا لِكَيْ لاَ تُخْطِئُوا. وَإِنْ أَخْطَأَ أَحَدٌ فَلَنَا شَفِيعٌ عِنْدَ الآبِ، يَسُوعُ الْمَسِيحُ الْبَارُّ</w:t>
      </w:r>
      <w:r>
        <w:rPr>
          <w:rFonts w:hint="cs"/>
          <w:rtl/>
        </w:rPr>
        <w:t xml:space="preserve"> </w:t>
      </w:r>
      <w:r>
        <w:rPr>
          <w:rtl/>
        </w:rPr>
        <w:t xml:space="preserve">وَهُوَ كَفَّارَةٌ لِخَطَايَانَا. لَيْسَ لِخَطَايَانَا فَقَطْ، بَلْ لِخَطَايَا كُلِّ الْعَالَمِ أَيْضًا. </w:t>
      </w:r>
      <w:r>
        <w:rPr>
          <w:rFonts w:hint="cs"/>
          <w:rtl/>
        </w:rPr>
        <w:t>"</w:t>
      </w:r>
    </w:p>
    <w:p w14:paraId="1A4D9120" w14:textId="12E20C1E" w:rsidR="006C0C31" w:rsidRDefault="006C0C31" w:rsidP="006C0C31">
      <w:pPr>
        <w:rPr>
          <w:rtl/>
        </w:rPr>
      </w:pPr>
      <w:r>
        <w:rPr>
          <w:rFonts w:hint="cs"/>
          <w:rtl/>
        </w:rPr>
        <w:t>إن رئاسة كهنوت المسيح مرتبط</w:t>
      </w:r>
      <w:r w:rsidR="00EC23BC">
        <w:rPr>
          <w:rFonts w:hint="cs"/>
          <w:rtl/>
        </w:rPr>
        <w:t>ة</w:t>
      </w:r>
      <w:r>
        <w:rPr>
          <w:rFonts w:hint="cs"/>
          <w:rtl/>
        </w:rPr>
        <w:t xml:space="preserve"> فقط بالذين أوتي بهم بعمل المسيح إلى محضر الله. فالمسيح ليس للعالم هو رئيس كهنة، وإنما للمؤمنين، الذين تقدسوا والذين لا يخجل بأن يدعوهم إخوة. إنه ليس ما قصده الله بأن يجعلنا برئاسة الكهنوت هذه في مركز جديد؛ وإنما بالحري هو يريد بأن يحفظنا في هذا المركز الذي حصلنا عليه، الذي بدم المسيح صرنا قريبين من الله، وبأن يدعمنا ويعيننا. إن أساس هذا الأمر هو حقيقتان اثنان. لقد دخل المسيح كرئيس كهنة بدمه</w:t>
      </w:r>
      <w:r w:rsidR="00FD5D8E">
        <w:rPr>
          <w:rFonts w:hint="cs"/>
          <w:rtl/>
        </w:rPr>
        <w:t xml:space="preserve"> إلى الأقداس أمام الله، ليكفّر عن خطايا الشعب؛ ومن ثم جلس عن يمين الله. دمه قد صار أمام وجه الله وهو يجلس عن يمين الله كرئيس كهنة. فلم تعُد هنالك حاجة لأية كفارة فيما بعد؛ فلقد تمت، والذي أكملها جالس عن يمين الله. وهكذا نحن أوتي بنا إلى الله، إلى محضر الله، إلى داخل الأقداس، وهذا المقام لا يمكن للمسيحي أن يفقده أبدًا. هو من الممكن أن يفشل (يخفق) ويخطئ </w:t>
      </w:r>
      <w:r w:rsidR="00FD5D8E">
        <w:rPr>
          <w:rtl/>
        </w:rPr>
        <w:t>–</w:t>
      </w:r>
      <w:r w:rsidR="00FD5D8E">
        <w:rPr>
          <w:rFonts w:hint="cs"/>
          <w:rtl/>
        </w:rPr>
        <w:t xml:space="preserve"> كم هذا الأمر محزن لله أيضًا -؛ غير أن الدخول إلى الله يبقى مفتوحًا. ثقتنا في دخول الأقداس لا يمكن أن تؤخذ منّا؛ فلقد قُرّبنا، وهذا للأبد. لا شيء يمكنه أن ينزع منا هذا المقام. الله لن يقلّل من تقديره لذبيحة ابنه، </w:t>
      </w:r>
      <w:r w:rsidR="00DD23E3">
        <w:rPr>
          <w:rFonts w:hint="cs"/>
          <w:rtl/>
        </w:rPr>
        <w:t>الذي دمه هو بذاته الذي قدّمه ذبيحة للأبد أمام وجه الله.</w:t>
      </w:r>
    </w:p>
    <w:p w14:paraId="337C7893" w14:textId="352BB8F3" w:rsidR="00DD23E3" w:rsidRDefault="00DD23E3" w:rsidP="006C0C31">
      <w:pPr>
        <w:rPr>
          <w:rtl/>
        </w:rPr>
      </w:pPr>
      <w:r>
        <w:rPr>
          <w:rFonts w:hint="cs"/>
          <w:rtl/>
        </w:rPr>
        <w:t>ومع هذا فمن الممكن أن يبتعد عنه</w:t>
      </w:r>
      <w:r w:rsidR="00052ED6">
        <w:rPr>
          <w:rFonts w:hint="cs"/>
          <w:rtl/>
        </w:rPr>
        <w:t xml:space="preserve"> ثانية</w:t>
      </w:r>
      <w:r>
        <w:rPr>
          <w:rFonts w:hint="cs"/>
          <w:rtl/>
        </w:rPr>
        <w:t xml:space="preserve"> </w:t>
      </w:r>
      <w:r w:rsidR="00052ED6">
        <w:rPr>
          <w:rFonts w:hint="cs"/>
          <w:rtl/>
        </w:rPr>
        <w:t>شخص قد اعترف بالرب. إن رسالة العبرانيين توضّح بأنه لا أحد يمكنه أن يعترض على هذا. يوجّه الرسول تحذيرًا في غاية الجدية للعبرانيين، الذين تركوا الديانة اليهودية وقبلوا المسيحية، ومن المؤكد بأن المسيحيين من الأمم أيضًا يحتاجون إلى هذا التحذير. ولكن لننتبه بأن الرسول لا يتكلم عن السقوط في الخطية، وإنما عن ابتعاد عن المسيح، عن ارتداد عن المسيحية. هو يتكلم عن شخص "</w:t>
      </w:r>
      <w:r w:rsidR="00052ED6" w:rsidRPr="00052ED6">
        <w:rPr>
          <w:rtl/>
        </w:rPr>
        <w:t>دَاسَ ابْنَ اللهِ، وَحَسِبَ دَمَ الْعَهْدِ الَّذِي قُدِّسَ بِهِ دَنِسًا، وَازْدَرَى بِرُوحِ النِّعْمَةِ</w:t>
      </w:r>
      <w:r w:rsidR="00052ED6">
        <w:rPr>
          <w:rFonts w:hint="cs"/>
          <w:rtl/>
        </w:rPr>
        <w:t xml:space="preserve">" (عبرانيين 10: 29). </w:t>
      </w:r>
      <w:r w:rsidR="002B46C1">
        <w:rPr>
          <w:rFonts w:hint="cs"/>
          <w:rtl/>
        </w:rPr>
        <w:t>هو ينظر إلى الذين قد انجذبوا إلى جدّة المسيحية وجمالها، وانضموا إليها وتمتعوا ببركات المؤمنين من دون أن يكونوا قد وُلدوا ثانية فعلاً وأن يكونوا قد صاروا أولادًا لله (عبرانيين 6).</w:t>
      </w:r>
    </w:p>
    <w:p w14:paraId="696319DE" w14:textId="04F79951" w:rsidR="002B46C1" w:rsidRDefault="002B46C1" w:rsidP="006C0C31">
      <w:pPr>
        <w:rPr>
          <w:rtl/>
        </w:rPr>
      </w:pPr>
      <w:r>
        <w:rPr>
          <w:rFonts w:hint="cs"/>
          <w:rtl/>
        </w:rPr>
        <w:t>في تلك الأيام، حيث تناقضت نضارة المسيحية بشكل حاد مع النظام العقائدي القديم الجاف للحاخامات (الربانيم)</w:t>
      </w:r>
      <w:r w:rsidR="008832E3">
        <w:rPr>
          <w:rFonts w:hint="cs"/>
          <w:rtl/>
        </w:rPr>
        <w:t xml:space="preserve"> وفلسفة اليونيين الباطلة، لم يكن من المستغرب بأن كثيرين شعروا بانجذابهم للمسيحية وكان لهم اشتياق بأن يتصرفوا ويعيشوا في مبادئ مسيحية. لكن هذه الأشواق والعواطف الطبيعية ليس لها استمرارية. إن عاجلاً أم آجلاً ستنكشف حالة قلوبهم. ولكن قبل انكشاف هذه الظواهر بين العبرانيين، حذرهم الروح القدس ونبههم من عواقب ارتدادهم (عبرانيين 10). ولكن متى ما أصبح المرء شريكًا بالنعمة بالطبيعة الجديدة ووجد كخاطئ هالك فداءً أبديًا في يسوع، </w:t>
      </w:r>
      <w:r w:rsidR="00CC1F20">
        <w:rPr>
          <w:rFonts w:hint="cs"/>
          <w:rtl/>
        </w:rPr>
        <w:t xml:space="preserve">عندها لن يعود هنالك أي كلام عن الارتداد؛ فعندها لا شيء يقدر أن يفصلنا عن محبة الله، التي في المسيح يسوع، ربنا. وفقط لأولئك مخصصة رئاسة الكهنوت. </w:t>
      </w:r>
      <w:r w:rsidR="00B773B4">
        <w:rPr>
          <w:rFonts w:hint="cs"/>
          <w:rtl/>
        </w:rPr>
        <w:t xml:space="preserve">بكونهم قد قُرّبوا بدمه، </w:t>
      </w:r>
      <w:r w:rsidR="00DF7BDB">
        <w:rPr>
          <w:rFonts w:hint="cs"/>
          <w:rtl/>
        </w:rPr>
        <w:t>هو يدع</w:t>
      </w:r>
      <w:r w:rsidR="00EC23BC">
        <w:rPr>
          <w:rFonts w:hint="cs"/>
          <w:rtl/>
        </w:rPr>
        <w:t>م</w:t>
      </w:r>
      <w:r w:rsidR="00DF7BDB">
        <w:rPr>
          <w:rFonts w:hint="cs"/>
          <w:rtl/>
        </w:rPr>
        <w:t>هم ويعينهم في كل المصاعب، في جميع المصاعب والتجارب.</w:t>
      </w:r>
    </w:p>
    <w:p w14:paraId="7D15CB4D" w14:textId="4FC0E9A8" w:rsidR="00DF7BDB" w:rsidRDefault="00DE13B2" w:rsidP="006C0C31">
      <w:pPr>
        <w:rPr>
          <w:rtl/>
        </w:rPr>
      </w:pPr>
      <w:r>
        <w:rPr>
          <w:rFonts w:hint="cs"/>
          <w:rtl/>
        </w:rPr>
        <w:t>إضافة لذلك يأتي بأن المسيح، رئيس الكهنة، يرثي لضعفاتنا ويعيننا متى ما وقعنا في تجربة. في عالم مليء بالخطية والإثم، حيث لا زال إبليس يحكم، لا بد لنا وأن نتألم لأننا لنا اشتهاء بأن نمشي وراءه، وفي مثل هذا الحال نحن نحتاج لمعونته وتعاطفه. من بعد هذه المقدمة القصيرة دعونا الآن بأن ننشغل بموضوعنا الأساسي، ألا وهو نيابة المسيح أو شفاعته.</w:t>
      </w:r>
    </w:p>
    <w:p w14:paraId="36D0AF2B" w14:textId="3756A9FC" w:rsidR="00DE13B2" w:rsidRDefault="003129D7" w:rsidP="006C0C31">
      <w:pPr>
        <w:rPr>
          <w:rtl/>
        </w:rPr>
      </w:pPr>
      <w:r>
        <w:rPr>
          <w:rFonts w:hint="cs"/>
          <w:rtl/>
        </w:rPr>
        <w:t>جميعنا نعرف، بأننا أولاد لله ومقدسين في المسيح ومع ذلك للأسف لا زلنا نخطئ. "</w:t>
      </w:r>
      <w:r w:rsidRPr="003129D7">
        <w:rPr>
          <w:rtl/>
        </w:rPr>
        <w:t>أَنَّنَا فِي أَشْيَاءَ كَثِيرَةٍ نَعْثُرُ جَمِيعُنَا</w:t>
      </w:r>
      <w:r>
        <w:rPr>
          <w:rFonts w:hint="cs"/>
          <w:rtl/>
        </w:rPr>
        <w:t>" (يعقوب 3 2). إنها خطية. ولا يحق لنا أن ندعوها ضعف. "نعثر" أيضًا لا تعني شيء ما بين الخطية والضعف. كلا، دعونا نسمي الأمور كما هي فعلاً ولا نُضعف من قوة الكلمة باستنتاجات مخادعة. إننا بالحري نريد بأن نكون صادقين أمام الله والناس</w:t>
      </w:r>
      <w:r w:rsidR="001B3DC0">
        <w:rPr>
          <w:rFonts w:hint="cs"/>
          <w:rtl/>
        </w:rPr>
        <w:t xml:space="preserve"> وبالأخص بأن لا نمس بحقوق الله من جهة طبيعتنا الشريرة التي تم الحُكم عليها في موت المسيح.</w:t>
      </w:r>
    </w:p>
    <w:p w14:paraId="12C3E757" w14:textId="58964BC6" w:rsidR="00111D8F" w:rsidRDefault="00111D8F" w:rsidP="006C0C31">
      <w:pPr>
        <w:rPr>
          <w:rtl/>
        </w:rPr>
      </w:pPr>
      <w:r>
        <w:rPr>
          <w:rFonts w:hint="cs"/>
          <w:rtl/>
        </w:rPr>
        <w:t>في أي شيء تظهر عناية الله إن أخطأنا؟ ليس في رئاسة الكهنوت، وإنما في شفاعة المسيح. كرئيس كهنة هو يأتي إلينا ليعيننا متى ما تألمنا بسبب التجارب التي تسببها لنا الخطية، العالم أو إبليس؛ ففي هذا الألم هو يرثي لنا. لكنه كالنائب (المحامي) أو الشفيع فيبدأ</w:t>
      </w:r>
      <w:r w:rsidR="00B0510C">
        <w:rPr>
          <w:rFonts w:hint="cs"/>
          <w:rtl/>
        </w:rPr>
        <w:t xml:space="preserve"> </w:t>
      </w:r>
      <w:r w:rsidR="00B0510C" w:rsidRPr="00B0510C">
        <w:rPr>
          <w:rtl/>
        </w:rPr>
        <w:t>عمله</w:t>
      </w:r>
      <w:r>
        <w:rPr>
          <w:rFonts w:hint="cs"/>
          <w:rtl/>
        </w:rPr>
        <w:t xml:space="preserve"> من أجلنا متى ما نكون قد أخطأنا. من المهم بأن لا نخلط ما بين إظهارات النعمة ومحبة الله. فإن فعلنا هذا فسنفقد القوة الحقيقية والتعزية الحقيقية من كليهما؛ نعم، فسنخسر كل ما يريد بأن يمنحنا الله إياه بالنعمة في الصورتين. هكذا هو الأمر مع كل الحقائق. إن رئاسة كهنوت المسيح مرتبط</w:t>
      </w:r>
      <w:r w:rsidR="006974B7">
        <w:rPr>
          <w:rFonts w:hint="cs"/>
          <w:rtl/>
        </w:rPr>
        <w:t>ة</w:t>
      </w:r>
      <w:r>
        <w:rPr>
          <w:rFonts w:hint="cs"/>
          <w:rtl/>
        </w:rPr>
        <w:t xml:space="preserve"> بضعفاتنا؛ وشفاعته بخطايانا.</w:t>
      </w:r>
    </w:p>
    <w:p w14:paraId="6DBAECDC" w14:textId="5A3578E1" w:rsidR="00111D8F" w:rsidRDefault="00111D8F" w:rsidP="006C0C31">
      <w:pPr>
        <w:rPr>
          <w:rtl/>
        </w:rPr>
      </w:pPr>
      <w:r>
        <w:rPr>
          <w:rFonts w:hint="cs"/>
          <w:rtl/>
        </w:rPr>
        <w:t>نحن لا يحق لنا أبدًا بأن يغيب عن نظرنا</w:t>
      </w:r>
      <w:r w:rsidR="00A32822">
        <w:rPr>
          <w:rFonts w:hint="cs"/>
          <w:rtl/>
        </w:rPr>
        <w:t xml:space="preserve">، بأن المسيح هو شفيع المؤمنين. فإنه </w:t>
      </w:r>
      <w:r w:rsidR="00A32822">
        <w:rPr>
          <w:rtl/>
        </w:rPr>
        <w:t>–</w:t>
      </w:r>
      <w:r w:rsidR="00A32822">
        <w:rPr>
          <w:rFonts w:hint="cs"/>
          <w:rtl/>
        </w:rPr>
        <w:t xml:space="preserve"> كما وبصفته كرئيس كهنة </w:t>
      </w:r>
      <w:r w:rsidR="00A32822">
        <w:rPr>
          <w:rtl/>
        </w:rPr>
        <w:t>–</w:t>
      </w:r>
      <w:r w:rsidR="00A32822">
        <w:rPr>
          <w:rFonts w:hint="cs"/>
          <w:rtl/>
        </w:rPr>
        <w:t xml:space="preserve"> ليس شفيع للعالم. في كل من المقامين عمله هو فقط مع المؤمنين. هذا الفارق هو هام لأن</w:t>
      </w:r>
      <w:r w:rsidR="00963487">
        <w:rPr>
          <w:rFonts w:hint="cs"/>
          <w:rtl/>
        </w:rPr>
        <w:t>ه</w:t>
      </w:r>
      <w:r w:rsidR="00A32822">
        <w:rPr>
          <w:rFonts w:hint="cs"/>
          <w:rtl/>
        </w:rPr>
        <w:t xml:space="preserve"> يتضح منه، بأن شفاعته لا تشمل كفارة خطايانا؛ لأنه لو لم يكتمل هذا الأمر لما كان باستطاعتنا أن نكون مؤمنين، ولا أولادًا لله، ولا قديسين. إن شفاعته غايتها بالحري، بأن يكلّم الآب عنا متى ما أخطأنا كمؤمنين، كأولاد لله، لكيما تبقى روابطنا محفوظة معه ولكي تتجدد الشركة العملية التي انقطعت جراء خطيتنا.</w:t>
      </w:r>
    </w:p>
    <w:p w14:paraId="1A1E3E51" w14:textId="3E1DBE11" w:rsidR="0091609B" w:rsidRDefault="0091609B" w:rsidP="006C0C31">
      <w:pPr>
        <w:rPr>
          <w:rFonts w:hint="cs"/>
        </w:rPr>
      </w:pPr>
      <w:r>
        <w:rPr>
          <w:rFonts w:hint="cs"/>
          <w:rtl/>
        </w:rPr>
        <w:t xml:space="preserve">هذا الأمر تتناوله كتابات الرسول </w:t>
      </w:r>
      <w:hyperlink r:id="rId6" w:anchor=":~:text=Wie%20Paulus%20uns%20Christus" w:history="1">
        <w:r w:rsidRPr="00892748">
          <w:rPr>
            <w:rStyle w:val="Hyperlink"/>
            <w:rFonts w:hint="cs"/>
            <w:rtl/>
          </w:rPr>
          <w:t>يوحنا</w:t>
        </w:r>
      </w:hyperlink>
      <w:r>
        <w:rPr>
          <w:rFonts w:hint="cs"/>
          <w:rtl/>
        </w:rPr>
        <w:t xml:space="preserve">. </w:t>
      </w:r>
    </w:p>
    <w:sectPr w:rsidR="0091609B"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5F489D"/>
    <w:multiLevelType w:val="hybridMultilevel"/>
    <w:tmpl w:val="51382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1550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57A"/>
    <w:rsid w:val="00052ED6"/>
    <w:rsid w:val="00111D8F"/>
    <w:rsid w:val="001B3DC0"/>
    <w:rsid w:val="0020457A"/>
    <w:rsid w:val="002B46C1"/>
    <w:rsid w:val="003129D7"/>
    <w:rsid w:val="006974B7"/>
    <w:rsid w:val="006C0C31"/>
    <w:rsid w:val="007C4D18"/>
    <w:rsid w:val="008832E3"/>
    <w:rsid w:val="00892748"/>
    <w:rsid w:val="0091609B"/>
    <w:rsid w:val="00963487"/>
    <w:rsid w:val="00A32822"/>
    <w:rsid w:val="00B0510C"/>
    <w:rsid w:val="00B773B4"/>
    <w:rsid w:val="00BE011D"/>
    <w:rsid w:val="00CC1F20"/>
    <w:rsid w:val="00DD23E3"/>
    <w:rsid w:val="00DE13B2"/>
    <w:rsid w:val="00DF7BDB"/>
    <w:rsid w:val="00E03FA1"/>
    <w:rsid w:val="00EC23BC"/>
    <w:rsid w:val="00FD5D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70BD6"/>
  <w15:chartTrackingRefBased/>
  <w15:docId w15:val="{185598AF-3B09-47A7-981D-8E1A497FF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457A"/>
    <w:pPr>
      <w:ind w:left="720"/>
      <w:contextualSpacing/>
    </w:pPr>
  </w:style>
  <w:style w:type="character" w:styleId="Hyperlink">
    <w:name w:val="Hyperlink"/>
    <w:basedOn w:val="DefaultParagraphFont"/>
    <w:uiPriority w:val="99"/>
    <w:unhideWhenUsed/>
    <w:rsid w:val="0020457A"/>
    <w:rPr>
      <w:color w:val="0563C1" w:themeColor="hyperlink"/>
      <w:u w:val="single"/>
    </w:rPr>
  </w:style>
  <w:style w:type="character" w:styleId="UnresolvedMention">
    <w:name w:val="Unresolved Mention"/>
    <w:basedOn w:val="DefaultParagraphFont"/>
    <w:uiPriority w:val="99"/>
    <w:semiHidden/>
    <w:unhideWhenUsed/>
    <w:rsid w:val="00204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167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oundwords.de/die-sachwalterschaft-christi-a958.html" TargetMode="External"/><Relationship Id="rId5" Type="http://schemas.openxmlformats.org/officeDocument/2006/relationships/hyperlink" Target="https://www.soundwords.de/die-sachwalterschaft-christi-a958.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809</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15</cp:revision>
  <dcterms:created xsi:type="dcterms:W3CDTF">2022-11-12T05:44:00Z</dcterms:created>
  <dcterms:modified xsi:type="dcterms:W3CDTF">2022-11-12T06:59:00Z</dcterms:modified>
</cp:coreProperties>
</file>