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B90E8" w14:textId="3DB5D890" w:rsidR="00AF6FE2" w:rsidRDefault="00000000" w:rsidP="00647FE3">
      <w:pPr>
        <w:bidi/>
        <w:jc w:val="both"/>
        <w:rPr>
          <w:rtl/>
          <w:lang w:bidi="ar-SA"/>
        </w:rPr>
      </w:pPr>
      <w:r>
        <w:fldChar w:fldCharType="begin"/>
      </w:r>
      <w:r>
        <w:instrText xml:space="preserve"> HYPERLINK "https://www.soundwords.de/die-einheit-des-geistes-a5742.html" </w:instrText>
      </w:r>
      <w:r>
        <w:fldChar w:fldCharType="separate"/>
      </w:r>
      <w:r w:rsidR="00647FE3" w:rsidRPr="00647FE3">
        <w:rPr>
          <w:rStyle w:val="Hyperlink"/>
          <w:rtl/>
          <w:lang w:bidi="ar-SA"/>
        </w:rPr>
        <w:t>وَحْدَانِيَّةَ الرُّوحِ</w:t>
      </w:r>
      <w:r>
        <w:rPr>
          <w:rStyle w:val="Hyperlink"/>
          <w:lang w:bidi="ar-SA"/>
        </w:rPr>
        <w:fldChar w:fldCharType="end"/>
      </w:r>
    </w:p>
    <w:p w14:paraId="06396CD4" w14:textId="2BF072FC" w:rsidR="00647FE3" w:rsidRDefault="00647FE3" w:rsidP="00647FE3">
      <w:pPr>
        <w:bidi/>
        <w:jc w:val="both"/>
        <w:rPr>
          <w:rtl/>
          <w:lang w:bidi="ar-SA"/>
        </w:rPr>
      </w:pPr>
      <w:r>
        <w:rPr>
          <w:rFonts w:hint="cs"/>
          <w:rtl/>
          <w:lang w:bidi="ar-SA"/>
        </w:rPr>
        <w:t xml:space="preserve">أفسس 4: 1 </w:t>
      </w:r>
      <w:r>
        <w:rPr>
          <w:rtl/>
          <w:lang w:bidi="ar-SA"/>
        </w:rPr>
        <w:t>–</w:t>
      </w:r>
      <w:r>
        <w:rPr>
          <w:rFonts w:hint="cs"/>
          <w:rtl/>
          <w:lang w:bidi="ar-SA"/>
        </w:rPr>
        <w:t xml:space="preserve"> 6</w:t>
      </w:r>
    </w:p>
    <w:p w14:paraId="6171749C" w14:textId="1980F66F" w:rsidR="00647FE3" w:rsidRDefault="00647FE3" w:rsidP="00647FE3">
      <w:pPr>
        <w:jc w:val="both"/>
        <w:rPr>
          <w:lang w:bidi="ar-SA"/>
        </w:rPr>
      </w:pPr>
      <w:r w:rsidRPr="00647FE3">
        <w:rPr>
          <w:lang w:bidi="ar-SA"/>
        </w:rPr>
        <w:t>William Kelly</w:t>
      </w:r>
    </w:p>
    <w:p w14:paraId="037AB5FA" w14:textId="33929CC2" w:rsidR="00647FE3" w:rsidRDefault="0071393D" w:rsidP="00647FE3">
      <w:pPr>
        <w:bidi/>
        <w:jc w:val="both"/>
        <w:rPr>
          <w:rtl/>
          <w:lang w:bidi="ar-SA"/>
        </w:rPr>
      </w:pPr>
      <w:r>
        <w:rPr>
          <w:rFonts w:hint="cs"/>
          <w:rtl/>
          <w:lang w:bidi="ar-SA"/>
        </w:rPr>
        <w:t xml:space="preserve">قبل أن </w:t>
      </w:r>
      <w:r w:rsidR="00BD41FC">
        <w:rPr>
          <w:rFonts w:hint="cs"/>
          <w:rtl/>
          <w:lang w:bidi="ar-SA"/>
        </w:rPr>
        <w:t>ندخل في</w:t>
      </w:r>
      <w:r>
        <w:rPr>
          <w:rFonts w:hint="cs"/>
          <w:rtl/>
          <w:lang w:bidi="ar-SA"/>
        </w:rPr>
        <w:t xml:space="preserve"> موضوع عطايا الخدمة الذي يُعرَض لنا لاحقًا في هذا الإصحاح، يتوقف الروح القدس أولاً عند الوحدانية التي هي اليوم لقديسي الله في المسيح</w:t>
      </w:r>
      <w:r w:rsidR="00203F3D">
        <w:rPr>
          <w:rFonts w:hint="cs"/>
          <w:rtl/>
          <w:lang w:bidi="ar-SA"/>
        </w:rPr>
        <w:t xml:space="preserve">. لقد كان من الضروري بأن تُعرَض هذه الوحدانية على هذه المنصة الكبيرة. والخدمة موجودة على هذه المنصة وبالارتباط بها. لأن الخدمة </w:t>
      </w:r>
      <w:r w:rsidR="004B2B2A">
        <w:rPr>
          <w:rFonts w:hint="cs"/>
          <w:rtl/>
          <w:lang w:bidi="ar-SA"/>
        </w:rPr>
        <w:t xml:space="preserve">تُبرز أعضاء المسيح في الصدارة ولا تفعل ذلك كثيرًا كجسد بجملته. لأنه على الرغم من أنه قول شائع، بأن الكنيسة تعلّم، غير أن هذا ليس له أساس في الواقع أبدًا. </w:t>
      </w:r>
      <w:r w:rsidR="004B2B2A" w:rsidRPr="004B2B2A">
        <w:rPr>
          <w:rFonts w:hint="cs"/>
          <w:rtl/>
          <w:lang w:bidi="ar-SA"/>
        </w:rPr>
        <w:t>نعم، وحتى أن</w:t>
      </w:r>
      <w:r w:rsidR="004B2B2A">
        <w:rPr>
          <w:rFonts w:hint="cs"/>
          <w:rtl/>
          <w:lang w:bidi="ar-SA"/>
        </w:rPr>
        <w:t xml:space="preserve"> الفكرة بأن الكنيسة تعلّم يؤدي إلى التجاسر بمعصوميتها عن الخطأ؛ وهذا نجده </w:t>
      </w:r>
      <w:r w:rsidR="00621A47">
        <w:rPr>
          <w:rFonts w:hint="cs"/>
          <w:rtl/>
          <w:lang w:bidi="ar-SA"/>
        </w:rPr>
        <w:t>في أكثر صورة واضحة في الكاثوليكية.</w:t>
      </w:r>
    </w:p>
    <w:p w14:paraId="36DDB3DD" w14:textId="46B8D666" w:rsidR="00621A47" w:rsidRDefault="00621A47" w:rsidP="00621A47">
      <w:pPr>
        <w:bidi/>
        <w:jc w:val="both"/>
        <w:rPr>
          <w:rtl/>
          <w:lang w:bidi="ar-SA"/>
        </w:rPr>
      </w:pPr>
      <w:r>
        <w:rPr>
          <w:rFonts w:hint="cs"/>
          <w:rtl/>
          <w:lang w:bidi="ar-SA"/>
        </w:rPr>
        <w:t xml:space="preserve">الحقيقة هي أن الكنيسة لا تعلّم أبدًا، وإنما على عكس ذلك فالجسد يتلقّى التعليم؛ فبلا شك أن الكنيسة لها خدام عيّنهم الرب. لكنها هي بنفسها حقل الله أو المكان الذي يعمل فيه الله ليُخرج لنفسه ثمرًا منها. هذه حقيقة مهمة عمليًا؛ </w:t>
      </w:r>
      <w:r w:rsidR="0083346D">
        <w:rPr>
          <w:rFonts w:hint="cs"/>
          <w:rtl/>
          <w:lang w:bidi="ar-SA"/>
        </w:rPr>
        <w:t xml:space="preserve">فهي تُبطل من جانب الكنيسة كل حق في التعليم أو حتى في التعريف. الكنيسة تُدعى عامود الحق وقاعدته؛ فلقد اعتُبرت بأن تكون مهتمة في تأديب مقدس، بأن لا يُتساهل فيها مع ما هو ضد الحق. كنيسة الله لا يمكنها أن </w:t>
      </w:r>
      <w:r w:rsidR="003C3290">
        <w:rPr>
          <w:rFonts w:hint="cs"/>
          <w:rtl/>
          <w:lang w:bidi="ar-SA"/>
        </w:rPr>
        <w:t xml:space="preserve">تعتزل عن هذه المسؤولية. هذه المسؤولية تتعلق بكل الشركة المسيحية إجمالاً. فيجب أن تكون الهيئة على الأرض التي تقدّم الحق أمام الناس والتي يجب أن ندخل فيها إن أردنا بأن نتعامل بحسب الحق من بعدما أن </w:t>
      </w:r>
      <w:r w:rsidR="003C3290" w:rsidRPr="00A22653">
        <w:rPr>
          <w:rFonts w:hint="cs"/>
          <w:rtl/>
          <w:lang w:bidi="ar-SA"/>
        </w:rPr>
        <w:t>آمنّا</w:t>
      </w:r>
      <w:r w:rsidR="003C3290">
        <w:rPr>
          <w:rFonts w:hint="cs"/>
          <w:rtl/>
          <w:lang w:bidi="ar-SA"/>
        </w:rPr>
        <w:t xml:space="preserve"> به.</w:t>
      </w:r>
    </w:p>
    <w:p w14:paraId="3C05DAC0" w14:textId="2741F7B4" w:rsidR="00A22653" w:rsidRDefault="00A22653" w:rsidP="00A22653">
      <w:pPr>
        <w:bidi/>
        <w:jc w:val="both"/>
        <w:rPr>
          <w:rtl/>
          <w:lang w:bidi="ar-SA"/>
        </w:rPr>
      </w:pPr>
      <w:r>
        <w:rPr>
          <w:rFonts w:hint="cs"/>
          <w:rtl/>
          <w:lang w:bidi="ar-SA"/>
        </w:rPr>
        <w:t>فبينما المسؤولية هي مسؤولية كل الهيئة ككل، إلا أن الطريقة التي سُرّ الله بأن يعمل بها لنشر حقه على الضمائر، هم أفراد من كنيسته تم تأهيلهم لهذا الغرض</w:t>
      </w:r>
      <w:r w:rsidR="00C80FC6">
        <w:rPr>
          <w:rFonts w:hint="cs"/>
          <w:rtl/>
          <w:lang w:bidi="ar-SA"/>
        </w:rPr>
        <w:t>. إن القُدرة على التعليم تتعلق بالعطية المعطاة بنعمة سيادية مطلقة. إنها ليست مسألة حق عام يُعلّمه المرء أو يكرز به متى شاء. مثل هذا السماح غير موجود في كنيسة الله. الرب يسوع له الحق بأن يدعو وبقوة الروح القدس أن يقسم لمن يشاء</w:t>
      </w:r>
      <w:r w:rsidR="006A3899">
        <w:rPr>
          <w:rFonts w:hint="cs"/>
          <w:rtl/>
          <w:lang w:bidi="ar-SA"/>
        </w:rPr>
        <w:t>. الكنيسة هي ليست مجموعة من الناس لهم آراء حول هذا أو ذاك؛ كما وليست أيضًا اجتماع عالمي. إنها كنيسة الله، كنيسة مَن دعاهم والتي هو يسكنها.</w:t>
      </w:r>
    </w:p>
    <w:p w14:paraId="28C86FF6" w14:textId="01B928C8" w:rsidR="006A3899" w:rsidRDefault="006A3899" w:rsidP="006A3899">
      <w:pPr>
        <w:bidi/>
        <w:jc w:val="both"/>
        <w:rPr>
          <w:rtl/>
          <w:lang w:bidi="ar-SA"/>
        </w:rPr>
      </w:pPr>
      <w:r>
        <w:rPr>
          <w:rFonts w:hint="cs"/>
          <w:rtl/>
          <w:lang w:bidi="ar-SA"/>
        </w:rPr>
        <w:t>وفيما هو متعلق بالكل كهيئة شاملة، فحقيقةً بأن الكل هو لله. إنه الله الذي يبني الكنيسة ويحفظها</w:t>
      </w:r>
      <w:r w:rsidR="004C4509">
        <w:rPr>
          <w:rFonts w:hint="cs"/>
          <w:rtl/>
          <w:lang w:bidi="ar-SA"/>
        </w:rPr>
        <w:t xml:space="preserve"> ويحافظ فيها على قداسته ومجده. لكن هكذا أيضًا هو الأمر بالنظر إلى الخدمة: إنها عمل هام جدًا محفوظ لأعضاء مميزين في الكنيسة. فاليوم يوجد للمؤمنين وِحدة في المسيح يسوع </w:t>
      </w:r>
      <w:r w:rsidR="00BF4EB6">
        <w:rPr>
          <w:rFonts w:hint="cs"/>
          <w:rtl/>
          <w:lang w:bidi="ar-SA"/>
        </w:rPr>
        <w:t xml:space="preserve">وكنيسة الله وجودها مؤسس على قوتها </w:t>
      </w:r>
      <w:r w:rsidR="00BF4EB6">
        <w:rPr>
          <w:rtl/>
          <w:lang w:bidi="ar-SA"/>
        </w:rPr>
        <w:t>–</w:t>
      </w:r>
      <w:r w:rsidR="00BF4EB6">
        <w:rPr>
          <w:rFonts w:hint="cs"/>
          <w:rtl/>
          <w:lang w:bidi="ar-SA"/>
        </w:rPr>
        <w:t xml:space="preserve"> إنها وِحدة البركة المشتركة القائم فيها جميع المؤمنين اليوم، والتي هي، إن جاز لي القول، أساس كل شيء. لكن بالارتباط بهذا الأمر </w:t>
      </w:r>
      <w:r w:rsidR="00BD41FC">
        <w:rPr>
          <w:rFonts w:hint="cs"/>
          <w:rtl/>
          <w:lang w:bidi="ar-SA"/>
        </w:rPr>
        <w:t>هنالك</w:t>
      </w:r>
      <w:r w:rsidR="00BF4EB6">
        <w:rPr>
          <w:rFonts w:hint="cs"/>
          <w:rtl/>
          <w:lang w:bidi="ar-SA"/>
        </w:rPr>
        <w:t xml:space="preserve"> الخدمة التي هي لأفراد معينة وليست لكل الكنيسة. </w:t>
      </w:r>
      <w:r w:rsidR="008C10FA">
        <w:rPr>
          <w:rFonts w:hint="cs"/>
          <w:rtl/>
          <w:lang w:bidi="ar-SA"/>
        </w:rPr>
        <w:t>العطايا هي بواسطة البعض ومن البعض وذلك لبنيان (فائدة) الكل.</w:t>
      </w:r>
    </w:p>
    <w:p w14:paraId="644DDFC8" w14:textId="13D4E1EB" w:rsidR="00863846" w:rsidRDefault="00863846" w:rsidP="00863846">
      <w:pPr>
        <w:bidi/>
        <w:jc w:val="both"/>
        <w:rPr>
          <w:rtl/>
          <w:lang w:bidi="ar-SA"/>
        </w:rPr>
      </w:pPr>
      <w:r>
        <w:rPr>
          <w:rFonts w:hint="cs"/>
          <w:rtl/>
          <w:lang w:bidi="ar-SA"/>
        </w:rPr>
        <w:t xml:space="preserve">إن هذا يقسم المقطع </w:t>
      </w:r>
      <w:proofErr w:type="spellStart"/>
      <w:r>
        <w:rPr>
          <w:rFonts w:hint="cs"/>
          <w:rtl/>
          <w:lang w:bidi="ar-SA"/>
        </w:rPr>
        <w:t>إلأول</w:t>
      </w:r>
      <w:proofErr w:type="spellEnd"/>
      <w:r>
        <w:rPr>
          <w:rFonts w:hint="cs"/>
          <w:rtl/>
          <w:lang w:bidi="ar-SA"/>
        </w:rPr>
        <w:t xml:space="preserve"> إلى قسمين. من الأعداد الافتتاحية حتى إلى نهاية العدد 6 ما نجده هو أكثر عن وحدانية الروح، من العدد 7 نجد اختلاف أعضاء المسيح. لننتبه أولاً</w:t>
      </w:r>
      <w:r w:rsidR="00F5032E">
        <w:rPr>
          <w:rFonts w:hint="cs"/>
          <w:rtl/>
          <w:lang w:bidi="ar-SA"/>
        </w:rPr>
        <w:t xml:space="preserve"> بأن الروح القدس الآن أتى بنا إلى أرضية الإنذار والتشجيع. فالتعليم حصلنا عليه في الإصحاحات الثلاثة الأولى.</w:t>
      </w:r>
    </w:p>
    <w:p w14:paraId="68EBAE10" w14:textId="34B90CB6" w:rsidR="00CA678F" w:rsidRDefault="00CA678F" w:rsidP="00CA678F">
      <w:pPr>
        <w:bidi/>
        <w:jc w:val="both"/>
        <w:rPr>
          <w:rtl/>
          <w:lang w:bidi="ar-SA"/>
        </w:rPr>
      </w:pPr>
      <w:r>
        <w:rPr>
          <w:rFonts w:hint="cs"/>
          <w:rtl/>
          <w:lang w:bidi="ar-SA"/>
        </w:rPr>
        <w:t>الآن نأتي إلى الناحية العملية:</w:t>
      </w:r>
    </w:p>
    <w:p w14:paraId="3A29657B" w14:textId="068EE3C7" w:rsidR="00CA678F" w:rsidRDefault="00CA678F" w:rsidP="00CA678F">
      <w:pPr>
        <w:bidi/>
        <w:jc w:val="both"/>
        <w:rPr>
          <w:rtl/>
          <w:lang w:bidi="ar-SA"/>
        </w:rPr>
      </w:pPr>
      <w:r>
        <w:rPr>
          <w:rFonts w:hint="cs"/>
          <w:rtl/>
          <w:lang w:bidi="ar-SA"/>
        </w:rPr>
        <w:t>أفسس 4: 1: "</w:t>
      </w:r>
      <w:r w:rsidRPr="00CA678F">
        <w:rPr>
          <w:rFonts w:ascii="Times New Roman" w:hAnsi="Times New Roman" w:cs="Times New Roman" w:hint="cs"/>
          <w:rtl/>
          <w:lang w:bidi="ar-SA"/>
        </w:rPr>
        <w:t>​</w:t>
      </w:r>
      <w:r w:rsidRPr="00CA678F">
        <w:rPr>
          <w:rFonts w:hint="cs"/>
          <w:rtl/>
          <w:lang w:bidi="ar-SA"/>
        </w:rPr>
        <w:t>فَأَطْلُبُ</w:t>
      </w:r>
      <w:r w:rsidRPr="00CA678F">
        <w:rPr>
          <w:rtl/>
          <w:lang w:bidi="ar-SA"/>
        </w:rPr>
        <w:t xml:space="preserve"> </w:t>
      </w:r>
      <w:r w:rsidRPr="00CA678F">
        <w:rPr>
          <w:rFonts w:hint="cs"/>
          <w:rtl/>
          <w:lang w:bidi="ar-SA"/>
        </w:rPr>
        <w:t>إِلَيْكُمْ</w:t>
      </w:r>
      <w:r>
        <w:rPr>
          <w:rFonts w:hint="cs"/>
          <w:rtl/>
          <w:lang w:bidi="ar-SA"/>
        </w:rPr>
        <w:t xml:space="preserve"> (انذركم)</w:t>
      </w:r>
      <w:r w:rsidRPr="00CA678F">
        <w:rPr>
          <w:rFonts w:hint="cs"/>
          <w:rtl/>
          <w:lang w:bidi="ar-SA"/>
        </w:rPr>
        <w:t>،</w:t>
      </w:r>
      <w:r w:rsidRPr="00CA678F">
        <w:rPr>
          <w:rtl/>
          <w:lang w:bidi="ar-SA"/>
        </w:rPr>
        <w:t xml:space="preserve"> </w:t>
      </w:r>
      <w:r w:rsidRPr="00CA678F">
        <w:rPr>
          <w:rFonts w:hint="cs"/>
          <w:rtl/>
          <w:lang w:bidi="ar-SA"/>
        </w:rPr>
        <w:t>أَنَا</w:t>
      </w:r>
      <w:r w:rsidRPr="00CA678F">
        <w:rPr>
          <w:rtl/>
          <w:lang w:bidi="ar-SA"/>
        </w:rPr>
        <w:t xml:space="preserve"> </w:t>
      </w:r>
      <w:r w:rsidRPr="00CA678F">
        <w:rPr>
          <w:rFonts w:hint="cs"/>
          <w:rtl/>
          <w:lang w:bidi="ar-SA"/>
        </w:rPr>
        <w:t>الأَسِيرَ</w:t>
      </w:r>
      <w:r w:rsidRPr="00CA678F">
        <w:rPr>
          <w:rtl/>
          <w:lang w:bidi="ar-SA"/>
        </w:rPr>
        <w:t xml:space="preserve"> </w:t>
      </w:r>
      <w:r w:rsidRPr="00CA678F">
        <w:rPr>
          <w:rFonts w:hint="cs"/>
          <w:rtl/>
          <w:lang w:bidi="ar-SA"/>
        </w:rPr>
        <w:t>فِي</w:t>
      </w:r>
      <w:r w:rsidRPr="00CA678F">
        <w:rPr>
          <w:rtl/>
          <w:lang w:bidi="ar-SA"/>
        </w:rPr>
        <w:t xml:space="preserve"> </w:t>
      </w:r>
      <w:r w:rsidRPr="00CA678F">
        <w:rPr>
          <w:rFonts w:hint="cs"/>
          <w:rtl/>
          <w:lang w:bidi="ar-SA"/>
        </w:rPr>
        <w:t>الرَّبِّ</w:t>
      </w:r>
      <w:r w:rsidRPr="00CA678F">
        <w:rPr>
          <w:rtl/>
          <w:lang w:bidi="ar-SA"/>
        </w:rPr>
        <w:t xml:space="preserve">: </w:t>
      </w:r>
      <w:r w:rsidRPr="00CA678F">
        <w:rPr>
          <w:rFonts w:hint="cs"/>
          <w:rtl/>
          <w:lang w:bidi="ar-SA"/>
        </w:rPr>
        <w:t>أَنْ</w:t>
      </w:r>
      <w:r w:rsidRPr="00CA678F">
        <w:rPr>
          <w:rtl/>
          <w:lang w:bidi="ar-SA"/>
        </w:rPr>
        <w:t xml:space="preserve"> </w:t>
      </w:r>
      <w:r w:rsidRPr="00CA678F">
        <w:rPr>
          <w:rFonts w:hint="cs"/>
          <w:rtl/>
          <w:lang w:bidi="ar-SA"/>
        </w:rPr>
        <w:t>تَسْلُكُوا</w:t>
      </w:r>
      <w:r w:rsidRPr="00CA678F">
        <w:rPr>
          <w:rtl/>
          <w:lang w:bidi="ar-SA"/>
        </w:rPr>
        <w:t xml:space="preserve"> </w:t>
      </w:r>
      <w:r w:rsidRPr="00CA678F">
        <w:rPr>
          <w:rFonts w:hint="cs"/>
          <w:rtl/>
          <w:lang w:bidi="ar-SA"/>
        </w:rPr>
        <w:t>كَمَا</w:t>
      </w:r>
      <w:r w:rsidRPr="00CA678F">
        <w:rPr>
          <w:rtl/>
          <w:lang w:bidi="ar-SA"/>
        </w:rPr>
        <w:t xml:space="preserve"> </w:t>
      </w:r>
      <w:r w:rsidRPr="00CA678F">
        <w:rPr>
          <w:rFonts w:hint="cs"/>
          <w:rtl/>
          <w:lang w:bidi="ar-SA"/>
        </w:rPr>
        <w:t>يَحِقُّ</w:t>
      </w:r>
      <w:r w:rsidRPr="00CA678F">
        <w:rPr>
          <w:rtl/>
          <w:lang w:bidi="ar-SA"/>
        </w:rPr>
        <w:t xml:space="preserve"> </w:t>
      </w:r>
      <w:r w:rsidRPr="00CA678F">
        <w:rPr>
          <w:rFonts w:hint="cs"/>
          <w:rtl/>
          <w:lang w:bidi="ar-SA"/>
        </w:rPr>
        <w:t>لِلدَّعْوَةِ</w:t>
      </w:r>
      <w:r w:rsidRPr="00CA678F">
        <w:rPr>
          <w:rtl/>
          <w:lang w:bidi="ar-SA"/>
        </w:rPr>
        <w:t xml:space="preserve"> </w:t>
      </w:r>
      <w:r w:rsidRPr="00CA678F">
        <w:rPr>
          <w:rFonts w:hint="cs"/>
          <w:rtl/>
          <w:lang w:bidi="ar-SA"/>
        </w:rPr>
        <w:t>الَّتِي</w:t>
      </w:r>
      <w:r w:rsidRPr="00CA678F">
        <w:rPr>
          <w:rtl/>
          <w:lang w:bidi="ar-SA"/>
        </w:rPr>
        <w:t xml:space="preserve"> </w:t>
      </w:r>
      <w:r w:rsidRPr="00CA678F">
        <w:rPr>
          <w:rFonts w:hint="cs"/>
          <w:rtl/>
          <w:lang w:bidi="ar-SA"/>
        </w:rPr>
        <w:t>دُعِيتُمْ</w:t>
      </w:r>
      <w:r w:rsidRPr="00CA678F">
        <w:rPr>
          <w:rtl/>
          <w:lang w:bidi="ar-SA"/>
        </w:rPr>
        <w:t xml:space="preserve"> </w:t>
      </w:r>
      <w:r w:rsidRPr="00CA678F">
        <w:rPr>
          <w:rFonts w:hint="cs"/>
          <w:rtl/>
          <w:lang w:bidi="ar-SA"/>
        </w:rPr>
        <w:t>بِهَا</w:t>
      </w:r>
      <w:r w:rsidRPr="00CA678F">
        <w:rPr>
          <w:rtl/>
          <w:lang w:bidi="ar-SA"/>
        </w:rPr>
        <w:t>.</w:t>
      </w:r>
      <w:r>
        <w:rPr>
          <w:rFonts w:hint="cs"/>
          <w:rtl/>
          <w:lang w:bidi="ar-SA"/>
        </w:rPr>
        <w:t>"</w:t>
      </w:r>
    </w:p>
    <w:p w14:paraId="32C4F859" w14:textId="4F6CC090" w:rsidR="00CA678F" w:rsidRDefault="00CA678F" w:rsidP="00CA678F">
      <w:pPr>
        <w:bidi/>
        <w:jc w:val="both"/>
        <w:rPr>
          <w:rtl/>
          <w:lang w:bidi="ar-SA"/>
        </w:rPr>
      </w:pPr>
      <w:r>
        <w:rPr>
          <w:rFonts w:hint="cs"/>
          <w:rtl/>
          <w:lang w:bidi="ar-SA"/>
        </w:rPr>
        <w:t>على وجه التحديد هذه الدعوة مكونة من قسمين. أولاً جميع القديسين</w:t>
      </w:r>
      <w:r w:rsidR="004204AF">
        <w:rPr>
          <w:rFonts w:hint="cs"/>
          <w:rtl/>
          <w:lang w:bidi="ar-SA"/>
        </w:rPr>
        <w:t xml:space="preserve"> الذين يعرفون الرب اليوم يكوّنون معًا جسدًا واحدًا فيه. ثانيًا هم مسكن الله بالروح. فعلى الرغم من أن كنيسة الله هي جسد واحد موجود على الأرض إلا أنه مؤسس على امتيازات سماوية. إنه جسد المسيح الذي يرينا بركاتنا المشتركة. إن مسكن الله في الروح يستحضر أكثر مسؤوليتنا أمامنا التي لنا كمَن الله ساكن في </w:t>
      </w:r>
      <w:r w:rsidR="004204AF" w:rsidRPr="00276B73">
        <w:rPr>
          <w:rFonts w:hint="cs"/>
          <w:rtl/>
          <w:lang w:bidi="ar-SA"/>
        </w:rPr>
        <w:t>الوسط</w:t>
      </w:r>
      <w:r w:rsidR="004204AF">
        <w:rPr>
          <w:rFonts w:hint="cs"/>
          <w:rtl/>
          <w:lang w:bidi="ar-SA"/>
        </w:rPr>
        <w:t>.</w:t>
      </w:r>
    </w:p>
    <w:p w14:paraId="19169F97" w14:textId="30F4F134" w:rsidR="004204AF" w:rsidRDefault="00276B73" w:rsidP="004204AF">
      <w:pPr>
        <w:bidi/>
        <w:jc w:val="both"/>
        <w:rPr>
          <w:rtl/>
          <w:lang w:bidi="ar-SA"/>
        </w:rPr>
      </w:pPr>
      <w:r>
        <w:rPr>
          <w:rFonts w:hint="cs"/>
          <w:rtl/>
          <w:lang w:bidi="ar-SA"/>
        </w:rPr>
        <w:t xml:space="preserve">إنه أكثر من واضح بأنه حتى أولاد الله الحقيقيين لا يفهمون هذين الأمرين إلا قليلاً. فمتى ما سمعوا عن جسد المسيح، كثيرًا ما لا تصل أفكارهم إلى ما بعد مغفرتهم، وبأنهم أولاد لله وذاهبون إلى السماء. ما أقل شأن هذا الأمر بجسد المسيح! الكثير من المؤمنين الحقيقيين يعتقدون بأن الأمر في جسد المسيح متعلق بكل عدد المتصالحين الحقيقيين مع الله، بمواضيع إحسانه التي لن يسمح بأن يموتوا في خطاياهم. لكن من الممكن نوال كل هذه الامتيازات من دون أية ميزة متميزة في جسد المسيح أو مسكن الله بالروح. لو أراد الله هذا الأمر لكان من الممكن جدًا بأن يكون المسيحيون أولادًا لله ولهم الوعي بفدائهم، في أنهم قد عرفوا بنوتهم وانتظروا بأن يتمجدوا مع المسيح في السماء، وبأنه لم يسبق أنهم كانوا متحدين </w:t>
      </w:r>
      <w:r w:rsidR="00B21322">
        <w:rPr>
          <w:rFonts w:hint="cs"/>
          <w:rtl/>
          <w:lang w:bidi="ar-SA"/>
        </w:rPr>
        <w:t>معًا في جسد واحد في المسيح، الذي يسكن الله فيه بينهم من خلال حضور الروح القدس المميز، الذي أُرسل من السماء. هذا كان امتيازًا فاق إلى حد بعيد الفداء بدم المسيح. حتى وإن فتشنا في كل العهد القديم، لن نجد ولا في أي مكان كلام</w:t>
      </w:r>
      <w:r w:rsidR="00BD41FC">
        <w:rPr>
          <w:rFonts w:hint="cs"/>
          <w:rtl/>
          <w:lang w:bidi="ar-SA"/>
        </w:rPr>
        <w:t>ًا</w:t>
      </w:r>
      <w:r w:rsidR="00B21322">
        <w:rPr>
          <w:rFonts w:hint="cs"/>
          <w:rtl/>
          <w:lang w:bidi="ar-SA"/>
        </w:rPr>
        <w:t xml:space="preserve"> عن قديسين الله كأعضاء في جسد المسيح أو كمسكن الله بالروح.</w:t>
      </w:r>
    </w:p>
    <w:p w14:paraId="7516FCC6" w14:textId="4DD7BEF0" w:rsidR="00B21322" w:rsidRDefault="00B21322" w:rsidP="00B21322">
      <w:pPr>
        <w:bidi/>
        <w:jc w:val="both"/>
        <w:rPr>
          <w:rtl/>
          <w:lang w:bidi="ar-SA"/>
        </w:rPr>
      </w:pPr>
      <w:r>
        <w:rPr>
          <w:rFonts w:hint="cs"/>
          <w:rtl/>
          <w:lang w:bidi="ar-SA"/>
        </w:rPr>
        <w:t>لكن وأكثر من هذا: فنبوات الأنبياء مليئة في أنه يومًا ما سيشرق على الأرض زمن مجيد</w:t>
      </w:r>
      <w:r w:rsidR="00D378E0">
        <w:rPr>
          <w:rFonts w:hint="cs"/>
          <w:rtl/>
          <w:lang w:bidi="ar-SA"/>
        </w:rPr>
        <w:t>ٌ</w:t>
      </w:r>
      <w:r>
        <w:rPr>
          <w:rFonts w:hint="cs"/>
          <w:rtl/>
          <w:lang w:bidi="ar-SA"/>
        </w:rPr>
        <w:t xml:space="preserve"> عندما يكون الرب قد سحق سلطة إبليس. سيأتي زمن فيه لن يُسمح للشر بعد بأن يظهر دون عقاب، كما ولن يُسمَح، بأن يعاني الصالح هنا. ومتى ما جاء ذلك اليوم: الكتاب يقول بشكل واضح جدًا، بأنه وإن كان الله سيكون لديه شعب على الأرض، </w:t>
      </w:r>
      <w:r w:rsidR="00D378E0">
        <w:rPr>
          <w:rFonts w:hint="cs"/>
          <w:rtl/>
          <w:lang w:bidi="ar-SA"/>
        </w:rPr>
        <w:t xml:space="preserve">فإنهم </w:t>
      </w:r>
      <w:r>
        <w:rPr>
          <w:rFonts w:hint="cs"/>
          <w:rtl/>
          <w:lang w:bidi="ar-SA"/>
        </w:rPr>
        <w:t>لن يكونوا متحدين في جسد واحد</w:t>
      </w:r>
      <w:r w:rsidR="00CF65F4">
        <w:rPr>
          <w:rFonts w:hint="cs"/>
          <w:rtl/>
          <w:lang w:bidi="ar-SA"/>
        </w:rPr>
        <w:t xml:space="preserve"> كما ولن يشكلوا مسكنًا لله بالروح. ما بين مجيئي المسيح </w:t>
      </w:r>
      <w:r w:rsidR="00CF65F4">
        <w:rPr>
          <w:rtl/>
          <w:lang w:bidi="ar-SA"/>
        </w:rPr>
        <w:t>–</w:t>
      </w:r>
      <w:r w:rsidR="00CF65F4">
        <w:rPr>
          <w:rFonts w:hint="cs"/>
          <w:rtl/>
          <w:lang w:bidi="ar-SA"/>
        </w:rPr>
        <w:t xml:space="preserve"> بين النعمة، التي ظهرت، والمجد الذي سيظهر بعد (تيطس 2: 11 </w:t>
      </w:r>
      <w:r w:rsidR="00CF65F4">
        <w:rPr>
          <w:rtl/>
          <w:lang w:bidi="ar-SA"/>
        </w:rPr>
        <w:t>–</w:t>
      </w:r>
      <w:r w:rsidR="00CF65F4">
        <w:rPr>
          <w:rFonts w:hint="cs"/>
          <w:rtl/>
          <w:lang w:bidi="ar-SA"/>
        </w:rPr>
        <w:t xml:space="preserve"> 13) </w:t>
      </w:r>
      <w:r w:rsidR="00CF65F4">
        <w:rPr>
          <w:rtl/>
          <w:lang w:bidi="ar-SA"/>
        </w:rPr>
        <w:t>–</w:t>
      </w:r>
      <w:r w:rsidR="00CF65F4">
        <w:rPr>
          <w:rFonts w:hint="cs"/>
          <w:rtl/>
          <w:lang w:bidi="ar-SA"/>
        </w:rPr>
        <w:t xml:space="preserve"> نحن نسمع عن الدعوة الخاصة التي دُعينا بها. ودعونا نتأمل ما هو جسد المسيح: جسده. وطبعًا أنا لا أقصد ما يتكلم عن جسده هو شخصيًا، وإنما هو جسد سيتشكل من الجميع وسيُطبّق على جميع الذين يؤمنون بالمسيح اليوم: إن هذه الهيئة الروحية والتي ينتمي إليها جميع المؤمنين الحقيقيين الذين يحيون اليوم على الأرض وعاشوا منذ يوم الخمسين على الأرض.</w:t>
      </w:r>
    </w:p>
    <w:p w14:paraId="3129CE47" w14:textId="4B92D0CE" w:rsidR="00CF65F4" w:rsidRDefault="00CF65F4" w:rsidP="00CF65F4">
      <w:pPr>
        <w:bidi/>
        <w:jc w:val="both"/>
        <w:rPr>
          <w:rtl/>
          <w:lang w:bidi="ar-SA"/>
        </w:rPr>
      </w:pPr>
      <w:r>
        <w:rPr>
          <w:rFonts w:hint="cs"/>
          <w:rtl/>
          <w:lang w:bidi="ar-SA"/>
        </w:rPr>
        <w:t>ما هي البركات التابعة لها؟ ما الذي يقصد به الروح القدس ب</w:t>
      </w:r>
      <w:r w:rsidR="002D2952">
        <w:rPr>
          <w:rFonts w:hint="cs"/>
          <w:rtl/>
          <w:lang w:bidi="ar-SA"/>
        </w:rPr>
        <w:t>ال</w:t>
      </w:r>
      <w:r>
        <w:rPr>
          <w:rFonts w:hint="cs"/>
          <w:rtl/>
          <w:lang w:bidi="ar-SA"/>
        </w:rPr>
        <w:t xml:space="preserve">عضوية في هذا الجسد؟ الصليب كشاهد والتعبير عن إثم اليهود (ومن دون شك أيضًا عن إثم جميع الناس بصورة عامة، ومع </w:t>
      </w:r>
      <w:r w:rsidR="002D2952">
        <w:rPr>
          <w:rFonts w:hint="cs"/>
          <w:rtl/>
          <w:lang w:bidi="ar-SA"/>
        </w:rPr>
        <w:t>ذلك</w:t>
      </w:r>
      <w:r>
        <w:rPr>
          <w:rFonts w:hint="cs"/>
          <w:rtl/>
          <w:lang w:bidi="ar-SA"/>
        </w:rPr>
        <w:t xml:space="preserve"> فعن اليهود بصورة خاصة) أعطى الله فرصة ليتخلى تمامًا في الزمن الحاضر عن مكانة الامتياز الخاصة التي كانت للشعب اليهودي في الماضي. </w:t>
      </w:r>
      <w:r w:rsidR="0048574C">
        <w:rPr>
          <w:rFonts w:hint="cs"/>
          <w:rtl/>
          <w:lang w:bidi="ar-SA"/>
        </w:rPr>
        <w:t>الله بنفسه أزال الحدود التي فصلت إسرائيل عن الأمم، وبدلاً من أن يجعل إسرائيل قناةً لوعده، فاض على عكس ذلك وفور البركة بإصرار ووض</w:t>
      </w:r>
      <w:r w:rsidR="002D2952">
        <w:rPr>
          <w:rFonts w:hint="cs"/>
          <w:rtl/>
          <w:lang w:bidi="ar-SA"/>
        </w:rPr>
        <w:t>و</w:t>
      </w:r>
      <w:r w:rsidR="0048574C">
        <w:rPr>
          <w:rFonts w:hint="cs"/>
          <w:rtl/>
          <w:lang w:bidi="ar-SA"/>
        </w:rPr>
        <w:t>ح إلى الأمم. فهو يجمع من اليهود والأمم شعبًا لاسمه ويضم من اختارهم ممن آمنوا بالمسيح، ليمنحهم امتيازات جديدة لم يسبق أن كان لها مثيل في الماضي ولا بمقدارها.</w:t>
      </w:r>
    </w:p>
    <w:p w14:paraId="020BBBAA" w14:textId="0F80897C" w:rsidR="0048574C" w:rsidRDefault="0048574C" w:rsidP="0048574C">
      <w:pPr>
        <w:bidi/>
        <w:jc w:val="both"/>
        <w:rPr>
          <w:rtl/>
          <w:lang w:bidi="ar-SA"/>
        </w:rPr>
      </w:pPr>
      <w:r>
        <w:rPr>
          <w:rFonts w:hint="cs"/>
          <w:rtl/>
          <w:lang w:bidi="ar-SA"/>
        </w:rPr>
        <w:t xml:space="preserve">إحدى أكثر هذه البركات الجديرة بالملاحظة هو إزالة الفارق ما بين اليهود والأمم. ففي الصليب اتحدا في شرهم أمام الله. لكن ما غاية الله في هذا </w:t>
      </w:r>
      <w:r w:rsidRPr="00FF206F">
        <w:rPr>
          <w:rFonts w:hint="cs"/>
          <w:rtl/>
          <w:lang w:bidi="ar-SA"/>
        </w:rPr>
        <w:t>الأمر</w:t>
      </w:r>
      <w:r>
        <w:rPr>
          <w:rFonts w:hint="cs"/>
          <w:rtl/>
          <w:lang w:bidi="ar-SA"/>
        </w:rPr>
        <w:t xml:space="preserve">؟ </w:t>
      </w:r>
      <w:r w:rsidR="00FF206F">
        <w:rPr>
          <w:rFonts w:hint="cs"/>
          <w:rtl/>
          <w:lang w:bidi="ar-SA"/>
        </w:rPr>
        <w:t xml:space="preserve">فكأنه يقول: إني سآخذ هذا الصليب بالذات الذي استخدمه الإنسان ليتمرد عليّ </w:t>
      </w:r>
      <w:r w:rsidR="00FF206F">
        <w:rPr>
          <w:rtl/>
          <w:lang w:bidi="ar-SA"/>
        </w:rPr>
        <w:t>–</w:t>
      </w:r>
      <w:r w:rsidR="00FF206F">
        <w:rPr>
          <w:rFonts w:hint="cs"/>
          <w:rtl/>
          <w:lang w:bidi="ar-SA"/>
        </w:rPr>
        <w:t xml:space="preserve"> الصليب، الذي أظهر بأن شعبي وصل إلى عداوة شرسة بي (في شخص ابني). وهذا الصليب بالذات سأجعله نقطة محورية ومركزية تخرج منها بركة أكثر اكتمالاً وغنًى مما كان يرجوه مؤمنون في هذا العالم قبل ذلك. فكما أن إبليس حوّل الصليب مرة لنقطة اجتمع من حولها الناس في اتحاد مشؤوم ضد الله وابنه، هكذا يجعله الله مركزًا ثمينًا يشكل فيه اليهود والأمم الذين آمنوا بابنه في جسد واحد جديد قد زالت فيه كل الفوارق إلى الأبد. إن سُر الله بأن يدعو شعبًا ليقدم شهادة عملية لهذا الإظهار الجديد لمحبته، فمَن سيُعارض؟</w:t>
      </w:r>
    </w:p>
    <w:p w14:paraId="2D0C5E2B" w14:textId="51B7DC4F" w:rsidR="001B1D2A" w:rsidRPr="004B2B2A" w:rsidRDefault="001B1D2A" w:rsidP="001B1D2A">
      <w:pPr>
        <w:bidi/>
        <w:jc w:val="both"/>
        <w:rPr>
          <w:rtl/>
          <w:lang w:bidi="ar-SA"/>
        </w:rPr>
      </w:pPr>
      <w:r>
        <w:rPr>
          <w:rFonts w:hint="cs"/>
          <w:rtl/>
          <w:lang w:bidi="ar-SA"/>
        </w:rPr>
        <w:t xml:space="preserve">الناموس عادلٌ؛ ولسوف يكون شرًا من نحو الله إن تلطّخت الوصايا العشر بأقل شائبة. ولكن بينما الوصية هي مقدسة، عادلة وصالحة، إلا أن النعمة تُدخل ما هو أسمى وأفضل من ذلك. إنه بالطبع من العدل وصحيح بأني إن فعلت الصالح سأُجازى عليه أيضًا. ولكن أليس هو مبارك أكثر في أني إن عملت الصالح وتألمت لأجله، أحتمله بصبر؟ هذه نعمة تُسرّ الله، والمبدأ العملي الذي يدعو أولاده ليتصرفوا وفقًا له. إنه لم يكن مبدأ العدالة العلنية كما في أزمنة العهد القديم، وإنما عكسه. </w:t>
      </w:r>
      <w:proofErr w:type="spellStart"/>
      <w:r>
        <w:rPr>
          <w:rFonts w:hint="cs"/>
          <w:rtl/>
          <w:lang w:bidi="ar-SA"/>
        </w:rPr>
        <w:t>أفهل</w:t>
      </w:r>
      <w:proofErr w:type="spellEnd"/>
      <w:r>
        <w:rPr>
          <w:rFonts w:hint="cs"/>
          <w:rtl/>
          <w:lang w:bidi="ar-SA"/>
        </w:rPr>
        <w:t xml:space="preserve"> الله بهذا يناقض ذاته؟ حاشا. الله يمكنه أن يكون له طريقة خاصة يتعامل بها مع الشعب اليهودي؛ ومن ثم يمكنه أن يضع طريقة تعامل أخرى مع المسيحيين.</w:t>
      </w:r>
      <w:r w:rsidR="001F3D31">
        <w:rPr>
          <w:rFonts w:hint="cs"/>
          <w:rtl/>
          <w:lang w:bidi="ar-SA"/>
        </w:rPr>
        <w:t xml:space="preserve"> وبالفعل مَن سينكر بأنه فعل ذلك؟ اليهود كانوا سيقعون في خطية صعبة لو لم يختتنوا. وأنا أعتقد، بمدى أن الأمر مرتبط بالأرض، في ذلك اليوم الآتي السعيد بالذات سيكون لليهودي أرضه، مدينته، كهنته وهيكله إلخ. إن مشيئة الله مع اليهود ستبقى في الأساس كما هي دون أي تغيير. إني أجد في النبوات حالة من الأمور حيث سيتحقق كل ما رتبه الله. وهذا لا زال لم يحدث إلى الآن. </w:t>
      </w:r>
      <w:proofErr w:type="spellStart"/>
      <w:r w:rsidR="001F3D31">
        <w:rPr>
          <w:rFonts w:hint="cs"/>
          <w:rtl/>
          <w:lang w:bidi="ar-SA"/>
        </w:rPr>
        <w:t>أفليس</w:t>
      </w:r>
      <w:proofErr w:type="spellEnd"/>
      <w:r w:rsidR="001F3D31">
        <w:rPr>
          <w:rFonts w:hint="cs"/>
          <w:rtl/>
          <w:lang w:bidi="ar-SA"/>
        </w:rPr>
        <w:t xml:space="preserve"> لي أن أومن بالله إلى أن أرى بأن كل النبوات قد تحققت؟ إننا لا نتعامل هكذا مع كلمة إنسان عادي. لكن إن قبلنا شهادة من إنسان، فشهادة الله أعظم. وإن قبِل أحد صموئيلَ وملوكًا ولكن لم يصدّق حزقيال أو هوشع، فإنه بذلك سيعامل الله كما لن يُعامل أي إنسان </w:t>
      </w:r>
      <w:hyperlink r:id="rId4" w:anchor=":~:text=Aber%20wenn%20ich%20alles%20glaube%2C%20was%20Er%20gesagt%20hat%2C%20dann%20gibt%20es%20besondere%20Grunds%C3%A4tze%20Gottes%20f%C3%BCr%20die%20Juden%2C" w:history="1">
        <w:r w:rsidR="001F3D31" w:rsidRPr="00DB4B14">
          <w:rPr>
            <w:rStyle w:val="Hyperlink"/>
            <w:rFonts w:hint="cs"/>
            <w:rtl/>
            <w:lang w:bidi="ar-SA"/>
          </w:rPr>
          <w:t>عادي</w:t>
        </w:r>
      </w:hyperlink>
      <w:r w:rsidR="001F3D31">
        <w:rPr>
          <w:rFonts w:hint="cs"/>
          <w:rtl/>
          <w:lang w:bidi="ar-SA"/>
        </w:rPr>
        <w:t>.</w:t>
      </w:r>
    </w:p>
    <w:sectPr w:rsidR="001B1D2A" w:rsidRPr="004B2B2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FE3"/>
    <w:rsid w:val="000513E8"/>
    <w:rsid w:val="0011420E"/>
    <w:rsid w:val="001B1D2A"/>
    <w:rsid w:val="001F3D31"/>
    <w:rsid w:val="00203F3D"/>
    <w:rsid w:val="00276B73"/>
    <w:rsid w:val="002D2952"/>
    <w:rsid w:val="003C3290"/>
    <w:rsid w:val="004204AF"/>
    <w:rsid w:val="0048574C"/>
    <w:rsid w:val="004B2B2A"/>
    <w:rsid w:val="004C4509"/>
    <w:rsid w:val="00621A47"/>
    <w:rsid w:val="00647FE3"/>
    <w:rsid w:val="006A3899"/>
    <w:rsid w:val="0071393D"/>
    <w:rsid w:val="008202A7"/>
    <w:rsid w:val="0083346D"/>
    <w:rsid w:val="008516AB"/>
    <w:rsid w:val="00863846"/>
    <w:rsid w:val="008C10FA"/>
    <w:rsid w:val="00A22653"/>
    <w:rsid w:val="00AF6FE2"/>
    <w:rsid w:val="00B21322"/>
    <w:rsid w:val="00BD41FC"/>
    <w:rsid w:val="00BF4EB6"/>
    <w:rsid w:val="00C80FC6"/>
    <w:rsid w:val="00CA678F"/>
    <w:rsid w:val="00CF65F4"/>
    <w:rsid w:val="00D378E0"/>
    <w:rsid w:val="00DB4B14"/>
    <w:rsid w:val="00F5032E"/>
    <w:rsid w:val="00FF20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1AA5"/>
  <w15:chartTrackingRefBased/>
  <w15:docId w15:val="{CFA0BCE7-9EED-43AD-BEF6-C9340C3B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7FE3"/>
    <w:rPr>
      <w:color w:val="0563C1" w:themeColor="hyperlink"/>
      <w:u w:val="single"/>
    </w:rPr>
  </w:style>
  <w:style w:type="character" w:styleId="UnresolvedMention">
    <w:name w:val="Unresolved Mention"/>
    <w:basedOn w:val="DefaultParagraphFont"/>
    <w:uiPriority w:val="99"/>
    <w:semiHidden/>
    <w:unhideWhenUsed/>
    <w:rsid w:val="00647FE3"/>
    <w:rPr>
      <w:color w:val="605E5C"/>
      <w:shd w:val="clear" w:color="auto" w:fill="E1DFDD"/>
    </w:rPr>
  </w:style>
  <w:style w:type="character" w:styleId="FollowedHyperlink">
    <w:name w:val="FollowedHyperlink"/>
    <w:basedOn w:val="DefaultParagraphFont"/>
    <w:uiPriority w:val="99"/>
    <w:semiHidden/>
    <w:unhideWhenUsed/>
    <w:rsid w:val="00203F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556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ie-einheit-des-geistes-a574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ali sharara</cp:lastModifiedBy>
  <cp:revision>15</cp:revision>
  <dcterms:created xsi:type="dcterms:W3CDTF">2022-09-14T14:31:00Z</dcterms:created>
  <dcterms:modified xsi:type="dcterms:W3CDTF">2024-09-11T07:58:00Z</dcterms:modified>
</cp:coreProperties>
</file>