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F07A" w14:textId="308B9C62" w:rsidR="00BC1698" w:rsidRDefault="006F71F0" w:rsidP="00BC1698">
      <w:pPr>
        <w:rPr>
          <w:rtl/>
        </w:rPr>
      </w:pPr>
      <w:hyperlink r:id="rId5" w:history="1">
        <w:r w:rsidRPr="006F71F0">
          <w:rPr>
            <w:rStyle w:val="Hyperlink"/>
            <w:rtl/>
          </w:rPr>
          <w:t>ثلاثة أيام أحد</w:t>
        </w:r>
      </w:hyperlink>
      <w:r w:rsidR="00BC1698">
        <w:rPr>
          <w:rFonts w:hint="cs"/>
          <w:rtl/>
        </w:rPr>
        <w:t xml:space="preserve"> في العهد الجديد: أورشليم </w:t>
      </w:r>
      <w:r w:rsidR="00BC1698">
        <w:rPr>
          <w:rtl/>
        </w:rPr>
        <w:t>–</w:t>
      </w:r>
      <w:r w:rsidR="00BC1698">
        <w:rPr>
          <w:rFonts w:hint="cs"/>
          <w:rtl/>
        </w:rPr>
        <w:t xml:space="preserve"> ترواس </w:t>
      </w:r>
      <w:r w:rsidR="00BC1698">
        <w:rPr>
          <w:rtl/>
        </w:rPr>
        <w:t>–</w:t>
      </w:r>
      <w:r w:rsidR="00BC1698">
        <w:rPr>
          <w:rFonts w:hint="cs"/>
          <w:rtl/>
        </w:rPr>
        <w:t xml:space="preserve"> بطمس</w:t>
      </w:r>
    </w:p>
    <w:p w14:paraId="2F624AD1" w14:textId="50280BA0" w:rsidR="006F71F0" w:rsidRDefault="006F71F0" w:rsidP="006F71F0">
      <w:pPr>
        <w:bidi w:val="0"/>
      </w:pPr>
      <w:r w:rsidRPr="006F71F0">
        <w:t>Achim Zöfelt</w:t>
      </w:r>
    </w:p>
    <w:p w14:paraId="7FA8B4F0" w14:textId="04EE02D7" w:rsidR="006F71F0" w:rsidRDefault="00BC1698">
      <w:pPr>
        <w:rPr>
          <w:rtl/>
          <w:lang w:bidi="ar-SA"/>
        </w:rPr>
      </w:pPr>
      <w:r>
        <w:rPr>
          <w:rFonts w:hint="cs"/>
          <w:rtl/>
          <w:lang w:bidi="ar-SA"/>
        </w:rPr>
        <w:t xml:space="preserve">في المقاطع الثلاثة المذكورة في العهد الجديد نجد في كل منها ثلاث مؤمنين في يوم أحد </w:t>
      </w:r>
      <w:r>
        <w:rPr>
          <w:rtl/>
          <w:lang w:bidi="ar-SA"/>
        </w:rPr>
        <w:t>–</w:t>
      </w:r>
      <w:r>
        <w:rPr>
          <w:rFonts w:hint="cs"/>
          <w:rtl/>
          <w:lang w:bidi="ar-SA"/>
        </w:rPr>
        <w:t xml:space="preserve"> والروح القدس يشدد بصورة خاصة على تصرف أو حالة كل واحد من أولئك الرجال. في يوحنا 20 يتحدث عن توما، في أعمال الرسل 20 عن </w:t>
      </w:r>
      <w:r w:rsidR="00155800">
        <w:rPr>
          <w:rFonts w:hint="cs"/>
          <w:rtl/>
          <w:lang w:bidi="ar-SA"/>
        </w:rPr>
        <w:t>أفتيخوس</w:t>
      </w:r>
      <w:r>
        <w:rPr>
          <w:rFonts w:hint="cs"/>
          <w:rtl/>
          <w:lang w:bidi="ar-SA"/>
        </w:rPr>
        <w:t>، وفي رؤيا عن يوحنا.</w:t>
      </w:r>
    </w:p>
    <w:p w14:paraId="1C0D6935" w14:textId="020D12E0" w:rsidR="00BC1698" w:rsidRDefault="00BC1698">
      <w:pPr>
        <w:rPr>
          <w:rtl/>
          <w:lang w:bidi="ar-SA"/>
        </w:rPr>
      </w:pPr>
      <w:r>
        <w:rPr>
          <w:rFonts w:hint="cs"/>
          <w:rtl/>
          <w:lang w:bidi="ar-SA"/>
        </w:rPr>
        <w:t xml:space="preserve">عند اجتماع التلاميذ في يوحنا 20 لم يكن </w:t>
      </w:r>
      <w:r w:rsidR="00860EFA">
        <w:rPr>
          <w:rFonts w:hint="cs"/>
          <w:rtl/>
          <w:lang w:bidi="ar-SA"/>
        </w:rPr>
        <w:t xml:space="preserve">قد حان زمن الكنيسة بعد </w:t>
      </w:r>
      <w:r>
        <w:rPr>
          <w:rtl/>
          <w:lang w:bidi="ar-SA"/>
        </w:rPr>
        <w:t>–</w:t>
      </w:r>
      <w:r>
        <w:rPr>
          <w:rFonts w:hint="cs"/>
          <w:rtl/>
          <w:lang w:bidi="ar-SA"/>
        </w:rPr>
        <w:t xml:space="preserve"> لأن الروح القدس في تلك الفترة </w:t>
      </w:r>
      <w:r>
        <w:rPr>
          <w:rtl/>
          <w:lang w:bidi="ar-SA"/>
        </w:rPr>
        <w:t>–</w:t>
      </w:r>
      <w:r>
        <w:rPr>
          <w:rFonts w:hint="cs"/>
          <w:rtl/>
          <w:lang w:bidi="ar-SA"/>
        </w:rPr>
        <w:t xml:space="preserve"> قيامة الرب </w:t>
      </w:r>
      <w:r>
        <w:rPr>
          <w:rtl/>
          <w:lang w:bidi="ar-SA"/>
        </w:rPr>
        <w:t>–</w:t>
      </w:r>
      <w:r>
        <w:rPr>
          <w:rFonts w:hint="cs"/>
          <w:rtl/>
          <w:lang w:bidi="ar-SA"/>
        </w:rPr>
        <w:t xml:space="preserve"> لم يكن قد نزل بعد، وهذا حدث فقط من بعد خمسين يوم في أعمال الرسل 2. لكننا في هذا الخبر نجد علامات تنطبق أيضًا على اجتماع الكنيسة.</w:t>
      </w:r>
    </w:p>
    <w:p w14:paraId="4DE554E2" w14:textId="785D8AE4" w:rsidR="00BC1698" w:rsidRDefault="00BC1698">
      <w:pPr>
        <w:rPr>
          <w:rtl/>
          <w:lang w:bidi="ar-SA"/>
        </w:rPr>
      </w:pPr>
      <w:r>
        <w:rPr>
          <w:rFonts w:hint="cs"/>
          <w:rtl/>
          <w:lang w:bidi="ar-SA"/>
        </w:rPr>
        <w:t>في أعمال الرسل 20 لدينا الخاصية، بأن الرسول بولس وصل في رحلته المستعجلة إلى أورشليم في يوم اثنين إلى ترواس. وبالرغم من أنه كان مستعجلاً، "</w:t>
      </w:r>
      <w:r w:rsidRPr="00BC1698">
        <w:rPr>
          <w:rtl/>
          <w:lang w:bidi="ar-SA"/>
        </w:rPr>
        <w:t>إِذَا أَمْكَنَهُ يَكُونُ فِي أُورُشَلِيمَ فِي يَوْمِ الْخَمْسِينَ.</w:t>
      </w:r>
      <w:r>
        <w:rPr>
          <w:rFonts w:hint="cs"/>
          <w:rtl/>
          <w:lang w:bidi="ar-SA"/>
        </w:rPr>
        <w:t>" (عدد 16) انتظر سبعة أيام في ترواس إلى يوم الأحد التالي لكي يكسر الخبز مع الإخوة هناك ويكرز بالكلمة.</w:t>
      </w:r>
    </w:p>
    <w:p w14:paraId="028CB628" w14:textId="40876494" w:rsidR="00BC1698" w:rsidRDefault="00BC1698">
      <w:pPr>
        <w:rPr>
          <w:rtl/>
          <w:lang w:bidi="ar-SA"/>
        </w:rPr>
      </w:pPr>
      <w:r>
        <w:rPr>
          <w:rFonts w:hint="cs"/>
          <w:rtl/>
          <w:lang w:bidi="ar-SA"/>
        </w:rPr>
        <w:t xml:space="preserve">في رؤيا 1 لدينا من جديد حالة مختلفة تمامًا؛ فهنا ومع يوحنا يرينا مؤمنًا </w:t>
      </w:r>
      <w:r w:rsidR="00315463">
        <w:rPr>
          <w:rFonts w:hint="cs"/>
          <w:rtl/>
          <w:lang w:bidi="ar-SA"/>
        </w:rPr>
        <w:t xml:space="preserve">في </w:t>
      </w:r>
      <w:r>
        <w:rPr>
          <w:rFonts w:hint="cs"/>
          <w:rtl/>
          <w:lang w:bidi="ar-SA"/>
        </w:rPr>
        <w:t xml:space="preserve">توجه قلبه </w:t>
      </w:r>
      <w:r w:rsidR="003F0D77">
        <w:rPr>
          <w:rFonts w:hint="cs"/>
          <w:rtl/>
          <w:lang w:bidi="ar-SA"/>
        </w:rPr>
        <w:t>في يوم الرب.</w:t>
      </w:r>
    </w:p>
    <w:p w14:paraId="10AE9745" w14:textId="082DF7BE" w:rsidR="003F0D77" w:rsidRDefault="003F0D77">
      <w:pPr>
        <w:rPr>
          <w:rtl/>
          <w:lang w:bidi="ar-SA"/>
        </w:rPr>
      </w:pPr>
      <w:r>
        <w:rPr>
          <w:rFonts w:hint="cs"/>
          <w:rtl/>
          <w:lang w:bidi="ar-SA"/>
        </w:rPr>
        <w:t xml:space="preserve">وهذا ما يجب أن يكون نقطة الحديث في هذه الأسطر، وهو على يد أولئك الأشخاص الثلاثة المختلفين فيما يمكن أن تكون حالة قلوبهم في يوم الأحد، كما </w:t>
      </w:r>
      <w:r w:rsidR="00315463">
        <w:rPr>
          <w:rFonts w:hint="cs"/>
          <w:rtl/>
          <w:lang w:bidi="ar-SA"/>
        </w:rPr>
        <w:t xml:space="preserve">هو </w:t>
      </w:r>
      <w:r>
        <w:rPr>
          <w:rFonts w:hint="cs"/>
          <w:rtl/>
          <w:lang w:bidi="ar-SA"/>
        </w:rPr>
        <w:t>من الممكن أن يكون أيضًا لدى كاتب أو قارئ هذه السطور.</w:t>
      </w:r>
    </w:p>
    <w:p w14:paraId="703E6024" w14:textId="3A36CB37" w:rsidR="003F0D77" w:rsidRDefault="003F0D77" w:rsidP="003F0D77">
      <w:pPr>
        <w:pStyle w:val="ListParagraph"/>
        <w:numPr>
          <w:ilvl w:val="0"/>
          <w:numId w:val="1"/>
        </w:numPr>
        <w:rPr>
          <w:lang w:bidi="ar-SA"/>
        </w:rPr>
      </w:pPr>
      <w:r>
        <w:rPr>
          <w:rFonts w:hint="cs"/>
          <w:rtl/>
          <w:lang w:bidi="ar-SA"/>
        </w:rPr>
        <w:t>في أورشليم كان هنالك اجتماع</w:t>
      </w:r>
      <w:r w:rsidR="006A6623">
        <w:rPr>
          <w:rFonts w:hint="cs"/>
          <w:rtl/>
          <w:lang w:bidi="ar-SA"/>
        </w:rPr>
        <w:t xml:space="preserve"> لم يكن توما فيه.</w:t>
      </w:r>
    </w:p>
    <w:p w14:paraId="31748457" w14:textId="76816872" w:rsidR="006A6623" w:rsidRDefault="006A6623" w:rsidP="003F0D77">
      <w:pPr>
        <w:pStyle w:val="ListParagraph"/>
        <w:numPr>
          <w:ilvl w:val="0"/>
          <w:numId w:val="1"/>
        </w:numPr>
        <w:rPr>
          <w:lang w:bidi="ar-SA"/>
        </w:rPr>
      </w:pPr>
      <w:r>
        <w:rPr>
          <w:rFonts w:hint="cs"/>
          <w:rtl/>
          <w:lang w:bidi="ar-SA"/>
        </w:rPr>
        <w:t xml:space="preserve">في ترواس كان اجتماع، حيث أحد المؤمنين كان كما يبدو حاضرًا ظاهريًا فقط وسقط </w:t>
      </w:r>
      <w:r>
        <w:rPr>
          <w:rtl/>
          <w:lang w:bidi="ar-SA"/>
        </w:rPr>
        <w:t>–</w:t>
      </w:r>
      <w:r>
        <w:rPr>
          <w:rFonts w:hint="cs"/>
          <w:rtl/>
          <w:lang w:bidi="ar-SA"/>
        </w:rPr>
        <w:t xml:space="preserve"> أفتيخ</w:t>
      </w:r>
      <w:r w:rsidR="00E2234D">
        <w:rPr>
          <w:rFonts w:hint="cs"/>
          <w:rtl/>
          <w:lang w:bidi="ar-SA"/>
        </w:rPr>
        <w:t>و</w:t>
      </w:r>
      <w:r>
        <w:rPr>
          <w:rFonts w:hint="cs"/>
          <w:rtl/>
          <w:lang w:bidi="ar-SA"/>
        </w:rPr>
        <w:t>س</w:t>
      </w:r>
    </w:p>
    <w:p w14:paraId="6331DEB7" w14:textId="6429E6F2" w:rsidR="006A6623" w:rsidRDefault="006A6623" w:rsidP="003F0D77">
      <w:pPr>
        <w:pStyle w:val="ListParagraph"/>
        <w:numPr>
          <w:ilvl w:val="0"/>
          <w:numId w:val="1"/>
        </w:numPr>
        <w:rPr>
          <w:lang w:bidi="ar-SA"/>
        </w:rPr>
      </w:pPr>
      <w:r>
        <w:rPr>
          <w:rFonts w:hint="cs"/>
          <w:rtl/>
          <w:lang w:bidi="ar-SA"/>
        </w:rPr>
        <w:t xml:space="preserve">في بطمس لم يكن هناك اجتماع ككنيسة، ومع ذلك كان المؤمن </w:t>
      </w:r>
      <w:r w:rsidR="00860EFA">
        <w:rPr>
          <w:rFonts w:hint="cs"/>
          <w:rtl/>
          <w:lang w:bidi="ar-SA"/>
        </w:rPr>
        <w:t>المنفرد</w:t>
      </w:r>
      <w:r>
        <w:rPr>
          <w:rFonts w:hint="cs"/>
          <w:rtl/>
          <w:lang w:bidi="ar-SA"/>
        </w:rPr>
        <w:t xml:space="preserve"> مشغولاً بالرب في الروح </w:t>
      </w:r>
      <w:r>
        <w:rPr>
          <w:rtl/>
          <w:lang w:bidi="ar-SA"/>
        </w:rPr>
        <w:t>–</w:t>
      </w:r>
      <w:r>
        <w:rPr>
          <w:rFonts w:hint="cs"/>
          <w:rtl/>
          <w:lang w:bidi="ar-SA"/>
        </w:rPr>
        <w:t xml:space="preserve"> يوحنا</w:t>
      </w:r>
    </w:p>
    <w:p w14:paraId="304013A8" w14:textId="653C9B20" w:rsidR="006A6623" w:rsidRDefault="006A6623" w:rsidP="006A6623">
      <w:pPr>
        <w:rPr>
          <w:rtl/>
          <w:lang w:bidi="ar-SA"/>
        </w:rPr>
      </w:pPr>
      <w:r>
        <w:rPr>
          <w:rFonts w:hint="cs"/>
          <w:rtl/>
          <w:lang w:bidi="ar-SA"/>
        </w:rPr>
        <w:t xml:space="preserve">أورشليم </w:t>
      </w:r>
      <w:r>
        <w:rPr>
          <w:rtl/>
          <w:lang w:bidi="ar-SA"/>
        </w:rPr>
        <w:t>–</w:t>
      </w:r>
      <w:r>
        <w:rPr>
          <w:rFonts w:hint="cs"/>
          <w:rtl/>
          <w:lang w:bidi="ar-SA"/>
        </w:rPr>
        <w:t xml:space="preserve"> توما</w:t>
      </w:r>
    </w:p>
    <w:p w14:paraId="457B907E" w14:textId="741B3677" w:rsidR="006A6623" w:rsidRDefault="006A6623" w:rsidP="006A6623">
      <w:pPr>
        <w:rPr>
          <w:rtl/>
          <w:lang w:bidi="ar-SA"/>
        </w:rPr>
      </w:pPr>
      <w:r>
        <w:rPr>
          <w:rFonts w:hint="cs"/>
          <w:rtl/>
          <w:lang w:bidi="ar-SA"/>
        </w:rPr>
        <w:t>وإن لم يكن لدينا في يوحنا 20 اجتماع ككنيسة بعد إلا أننا سنلاحظ في التفاصيل الموصوفة هناك علامات مختلفة لاجتماع مسيحي:</w:t>
      </w:r>
    </w:p>
    <w:p w14:paraId="10363D03" w14:textId="7B765FAE" w:rsidR="006A6623" w:rsidRDefault="006A6623" w:rsidP="006A6623">
      <w:pPr>
        <w:pStyle w:val="ListParagraph"/>
        <w:numPr>
          <w:ilvl w:val="0"/>
          <w:numId w:val="1"/>
        </w:numPr>
        <w:rPr>
          <w:lang w:bidi="ar-SA"/>
        </w:rPr>
      </w:pPr>
      <w:r>
        <w:rPr>
          <w:rFonts w:hint="cs"/>
          <w:rtl/>
          <w:lang w:bidi="ar-SA"/>
        </w:rPr>
        <w:t>التلاميذ مجتمعون: هنالك مكان واحد فقط حيث يجتمع المؤمنون ومن خلاله يذيعون خبر حقيقة الكنيسة بتعبير صريح.</w:t>
      </w:r>
    </w:p>
    <w:p w14:paraId="770F5676" w14:textId="3E3236E3" w:rsidR="006A6623" w:rsidRDefault="006A6623" w:rsidP="006A6623">
      <w:pPr>
        <w:pStyle w:val="ListParagraph"/>
        <w:numPr>
          <w:ilvl w:val="0"/>
          <w:numId w:val="1"/>
        </w:numPr>
        <w:rPr>
          <w:lang w:bidi="ar-SA"/>
        </w:rPr>
      </w:pPr>
      <w:r>
        <w:rPr>
          <w:rFonts w:hint="cs"/>
          <w:rtl/>
          <w:lang w:bidi="ar-SA"/>
        </w:rPr>
        <w:t>الرب يأتي وهو في الوسط: الرب يسوع هو المركز الوحيد لمثل هذا الاجتماع ككنيسة (متى 18: 20).</w:t>
      </w:r>
    </w:p>
    <w:p w14:paraId="209A16CE" w14:textId="607037EE" w:rsidR="006A6623" w:rsidRDefault="006A6623" w:rsidP="006A6623">
      <w:pPr>
        <w:pStyle w:val="ListParagraph"/>
        <w:numPr>
          <w:ilvl w:val="0"/>
          <w:numId w:val="1"/>
        </w:numPr>
        <w:rPr>
          <w:lang w:bidi="ar-SA"/>
        </w:rPr>
      </w:pPr>
      <w:r>
        <w:rPr>
          <w:rFonts w:hint="cs"/>
          <w:rtl/>
          <w:lang w:bidi="ar-SA"/>
        </w:rPr>
        <w:t>إن نتيجة عمله في الصليب هو سلام مؤمَّن (والذي منحه الرب لهم في هذه المناسبة).</w:t>
      </w:r>
    </w:p>
    <w:p w14:paraId="5C121CAC" w14:textId="2EE45EB2" w:rsidR="006A6623" w:rsidRDefault="006A6623" w:rsidP="006A6623">
      <w:pPr>
        <w:pStyle w:val="ListParagraph"/>
        <w:numPr>
          <w:ilvl w:val="0"/>
          <w:numId w:val="1"/>
        </w:numPr>
        <w:rPr>
          <w:lang w:bidi="ar-SA"/>
        </w:rPr>
      </w:pPr>
      <w:r>
        <w:rPr>
          <w:rFonts w:hint="cs"/>
          <w:rtl/>
          <w:lang w:bidi="ar-SA"/>
        </w:rPr>
        <w:t>نتيجة الانشغال بشخص الرب هو فرح.</w:t>
      </w:r>
    </w:p>
    <w:p w14:paraId="4900BEE7" w14:textId="6B249F87" w:rsidR="006A6623" w:rsidRDefault="006A6623" w:rsidP="006A6623">
      <w:pPr>
        <w:pStyle w:val="ListParagraph"/>
        <w:numPr>
          <w:ilvl w:val="0"/>
          <w:numId w:val="1"/>
        </w:numPr>
        <w:rPr>
          <w:lang w:bidi="ar-SA"/>
        </w:rPr>
      </w:pPr>
      <w:r>
        <w:rPr>
          <w:rFonts w:hint="cs"/>
          <w:rtl/>
          <w:lang w:bidi="ar-SA"/>
        </w:rPr>
        <w:lastRenderedPageBreak/>
        <w:t>المؤمنون المجتمعون هكذا مسؤوليتهم المحليّة هي في الربط والحلّ، والتي فوضهم</w:t>
      </w:r>
      <w:r w:rsidR="00E2234D">
        <w:rPr>
          <w:rFonts w:hint="cs"/>
          <w:rtl/>
          <w:lang w:bidi="ar-SA"/>
        </w:rPr>
        <w:t xml:space="preserve"> ب</w:t>
      </w:r>
      <w:r>
        <w:rPr>
          <w:rFonts w:hint="cs"/>
          <w:rtl/>
          <w:lang w:bidi="ar-SA"/>
        </w:rPr>
        <w:t>ها الرب هنا بنفخه الروح القدس.</w:t>
      </w:r>
    </w:p>
    <w:p w14:paraId="1CE850AC" w14:textId="6F2E2B81" w:rsidR="006A6623" w:rsidRDefault="00860EFA" w:rsidP="006A6623">
      <w:pPr>
        <w:pStyle w:val="ListParagraph"/>
        <w:numPr>
          <w:ilvl w:val="0"/>
          <w:numId w:val="1"/>
        </w:numPr>
        <w:rPr>
          <w:lang w:bidi="ar-SA"/>
        </w:rPr>
      </w:pPr>
      <w:r>
        <w:rPr>
          <w:rFonts w:hint="cs"/>
          <w:rtl/>
          <w:lang w:bidi="ar-SA"/>
        </w:rPr>
        <w:t>واحد من</w:t>
      </w:r>
      <w:r w:rsidR="006A6623">
        <w:rPr>
          <w:rFonts w:hint="cs"/>
          <w:rtl/>
          <w:lang w:bidi="ar-SA"/>
        </w:rPr>
        <w:t xml:space="preserve"> الأحد عشر لم يكن موجودًا في </w:t>
      </w:r>
      <w:r w:rsidR="00BF52E3">
        <w:rPr>
          <w:rFonts w:hint="cs"/>
          <w:rtl/>
          <w:lang w:bidi="ar-SA"/>
        </w:rPr>
        <w:t xml:space="preserve">ذلك اليوم الأول من الأسبوع في اجتماع التلاميذ ذاك. الكلمة لا تخبرنا ما الذي أعاق توما؛ من خلال الحديث الذي جرى بين باقي التلاميذ يبدو أنه كان </w:t>
      </w:r>
      <w:r w:rsidR="00E2234D" w:rsidRPr="00E2234D">
        <w:rPr>
          <w:rtl/>
          <w:lang w:bidi="ar-SA"/>
        </w:rPr>
        <w:t xml:space="preserve">لديه </w:t>
      </w:r>
      <w:r w:rsidR="00BF52E3">
        <w:rPr>
          <w:rFonts w:hint="cs"/>
          <w:rtl/>
          <w:lang w:bidi="ar-SA"/>
        </w:rPr>
        <w:t xml:space="preserve">هناك شك في أمر قيامة الرب. إن كان هذا هو ما استبقاه بعيدًا أو سبب آخر كان لديه </w:t>
      </w:r>
      <w:r w:rsidR="00BF52E3">
        <w:rPr>
          <w:rtl/>
          <w:lang w:bidi="ar-SA"/>
        </w:rPr>
        <w:t>–</w:t>
      </w:r>
      <w:r w:rsidR="00BF52E3">
        <w:rPr>
          <w:rFonts w:hint="cs"/>
          <w:rtl/>
          <w:lang w:bidi="ar-SA"/>
        </w:rPr>
        <w:t xml:space="preserve"> ولا يمكننا أن نؤكد على ذلك ولا نريد بأن نستعجل في استنتاجنا. ولكن ما يمكننا أن نؤكد عليه بأنه حضر في يوم الأحد التالي من بعد الحديث الذي دار بين بقية التلاميذ</w:t>
      </w:r>
      <w:r w:rsidR="007E4808">
        <w:rPr>
          <w:rFonts w:hint="cs"/>
          <w:rtl/>
          <w:lang w:bidi="ar-SA"/>
        </w:rPr>
        <w:t>.</w:t>
      </w:r>
    </w:p>
    <w:p w14:paraId="77EB4443" w14:textId="7C6E14E9" w:rsidR="007E4808" w:rsidRDefault="007E4808" w:rsidP="007E4808">
      <w:pPr>
        <w:rPr>
          <w:rtl/>
          <w:lang w:bidi="ar-SA"/>
        </w:rPr>
      </w:pPr>
      <w:r>
        <w:rPr>
          <w:rFonts w:hint="cs"/>
          <w:rtl/>
          <w:lang w:bidi="ar-SA"/>
        </w:rPr>
        <w:t xml:space="preserve">إلا أننا من الخبر يمكننا أن نستدل بعض الإشارات. إننا لا نقرأ بأن باقي التلاميذ لاموا توما أو انتقدوه، لماذا لم يحضر. على العكس فإنهم عرضوا عليه بطريقة حكيمة جدًا </w:t>
      </w:r>
      <w:r w:rsidR="00D503F2">
        <w:rPr>
          <w:rFonts w:hint="cs"/>
          <w:rtl/>
          <w:lang w:bidi="ar-SA"/>
        </w:rPr>
        <w:t>ما</w:t>
      </w:r>
      <w:r w:rsidR="002A44B3">
        <w:rPr>
          <w:rFonts w:hint="cs"/>
          <w:rtl/>
          <w:lang w:bidi="ar-SA"/>
        </w:rPr>
        <w:t xml:space="preserve"> اختبروه هم: لقد رأوا الرب (عدد 25). وهذا أثار اهتمامه وإن كانت لا زالت لديه بعض التساؤلات بأن يحضر في يوم الأحد التالي.</w:t>
      </w:r>
    </w:p>
    <w:p w14:paraId="703C3AD3" w14:textId="7D406BA4" w:rsidR="002A44B3" w:rsidRDefault="002A44B3" w:rsidP="007E4808">
      <w:pPr>
        <w:rPr>
          <w:rtl/>
          <w:lang w:bidi="ar-SA"/>
        </w:rPr>
      </w:pPr>
      <w:r>
        <w:rPr>
          <w:rFonts w:hint="cs"/>
          <w:rtl/>
          <w:lang w:bidi="ar-SA"/>
        </w:rPr>
        <w:t xml:space="preserve">واليوم أيضًا نحن لا زلنا نختبر ذلك في اجتماعات المؤمنين، بحيث بعض الأماكن </w:t>
      </w:r>
      <w:r w:rsidR="004175AF" w:rsidRPr="004175AF">
        <w:rPr>
          <w:rtl/>
          <w:lang w:bidi="ar-SA"/>
        </w:rPr>
        <w:t xml:space="preserve">تبقى </w:t>
      </w:r>
      <w:r>
        <w:rPr>
          <w:rFonts w:hint="cs"/>
          <w:rtl/>
          <w:lang w:bidi="ar-SA"/>
        </w:rPr>
        <w:t xml:space="preserve">فارغة. ما هو تفكيرنا في هذا الأمر؟ هل نحن راضين بأن نكون حاضرين هناك، ربما نشعر بأننا حتى أكثر أمانة من الذين لم يحضروا؟ هل ربما نحن نسرع في الانتقاد والاستنتاج من دون أن نعرف ما هي الدوافع الخاصة التي لدى الأفراد في تغيبهم؟ أم أننا نتتبعهم بمحبة واعية ونعرض بكل بساطة ما قد </w:t>
      </w:r>
      <w:r w:rsidRPr="004175AF">
        <w:rPr>
          <w:rFonts w:hint="cs"/>
          <w:rtl/>
          <w:lang w:bidi="ar-SA"/>
        </w:rPr>
        <w:t>فوتوه</w:t>
      </w:r>
      <w:r>
        <w:rPr>
          <w:rFonts w:hint="cs"/>
          <w:rtl/>
          <w:lang w:bidi="ar-SA"/>
        </w:rPr>
        <w:t>؟</w:t>
      </w:r>
    </w:p>
    <w:p w14:paraId="48588744" w14:textId="4B79691E" w:rsidR="004175AF" w:rsidRDefault="004175AF" w:rsidP="007E4808">
      <w:pPr>
        <w:rPr>
          <w:rtl/>
          <w:lang w:bidi="ar-SA"/>
        </w:rPr>
      </w:pPr>
      <w:r>
        <w:rPr>
          <w:rFonts w:hint="cs"/>
          <w:rtl/>
          <w:lang w:bidi="ar-SA"/>
        </w:rPr>
        <w:t>هنا ليس الكلام عن تغيّب مستخف عن الاجتماعات ككنيسة. إننا ننظر إلى الإنذار الجاد في عبرانيين 10: 25، والذي يصف التخلي الأساسي عن الاجتماعات المسيحية في معناه الحقيقي، الارتداد عن المسيحية والعودة إلى اليهودية، ولكن كتطبيق لا يمكننا أن نقلل من جدية الحديث هناك. ألسنا أحيانًا نكون مستخفين جدًا</w:t>
      </w:r>
      <w:r w:rsidR="000B419C">
        <w:rPr>
          <w:rFonts w:hint="cs"/>
          <w:rtl/>
          <w:lang w:bidi="ar-SA"/>
        </w:rPr>
        <w:t xml:space="preserve"> في استعدادنا</w:t>
      </w:r>
      <w:r>
        <w:rPr>
          <w:rFonts w:hint="cs"/>
          <w:rtl/>
          <w:lang w:bidi="ar-SA"/>
        </w:rPr>
        <w:t xml:space="preserve"> في إسراعنا بأن لا نحضر الاجتماع ككنيسة؟ </w:t>
      </w:r>
      <w:r w:rsidR="000B419C">
        <w:rPr>
          <w:rFonts w:hint="cs"/>
          <w:rtl/>
          <w:lang w:bidi="ar-SA"/>
        </w:rPr>
        <w:t>فليس من الضرورة أن</w:t>
      </w:r>
      <w:r w:rsidR="00860EFA">
        <w:rPr>
          <w:rFonts w:hint="cs"/>
          <w:rtl/>
          <w:lang w:bidi="ar-SA"/>
        </w:rPr>
        <w:t>ها</w:t>
      </w:r>
      <w:r w:rsidR="000B419C">
        <w:rPr>
          <w:rFonts w:hint="cs"/>
          <w:rtl/>
          <w:lang w:bidi="ar-SA"/>
        </w:rPr>
        <w:t xml:space="preserve"> أمور سيئة التي نفضلها عليه. وماذا عن التزامنا بوظيفتنا في العمل؟ أفلا ننجح فعلاً بأن ننظم مواعيد عملنا بحيث يتفرغ لنا وقت للاجتماعات ككنيسة؟ كيف يختبر أولادنا وأحفادنا معنى وأهمية الاجتماع ككنيسة مع الرب في وسطنا؟ أما زالوا يرون الأوليات الصحيحة لدينا؟</w:t>
      </w:r>
    </w:p>
    <w:p w14:paraId="1D4328D1" w14:textId="4A2A34EE" w:rsidR="000B419C" w:rsidRDefault="000B419C" w:rsidP="007E4808">
      <w:pPr>
        <w:rPr>
          <w:rtl/>
          <w:lang w:bidi="ar-SA"/>
        </w:rPr>
      </w:pPr>
      <w:r>
        <w:rPr>
          <w:rFonts w:hint="cs"/>
          <w:rtl/>
          <w:lang w:bidi="ar-SA"/>
        </w:rPr>
        <w:t xml:space="preserve">من الجميل أيضًا أن خبر التلاميذ القصير حرّك توما بأن يحضر في يوم الأحد التالي. إنها كلمات غنية في مضمونها </w:t>
      </w:r>
      <w:r>
        <w:rPr>
          <w:rtl/>
          <w:lang w:bidi="ar-SA"/>
        </w:rPr>
        <w:t>–</w:t>
      </w:r>
      <w:r>
        <w:rPr>
          <w:rFonts w:hint="cs"/>
          <w:rtl/>
          <w:lang w:bidi="ar-SA"/>
        </w:rPr>
        <w:t xml:space="preserve"> "</w:t>
      </w:r>
      <w:r w:rsidRPr="000B419C">
        <w:rPr>
          <w:rtl/>
        </w:rPr>
        <w:t xml:space="preserve"> </w:t>
      </w:r>
      <w:r w:rsidRPr="000B419C">
        <w:rPr>
          <w:rtl/>
          <w:lang w:bidi="ar-SA"/>
        </w:rPr>
        <w:t>«قَدْ رَأَيْنَا الرَّبَّ!»</w:t>
      </w:r>
      <w:r>
        <w:rPr>
          <w:rFonts w:hint="cs"/>
          <w:rtl/>
          <w:lang w:bidi="ar-SA"/>
        </w:rPr>
        <w:t>" هل بإمكاننا نحن أيضًا أن نقول هذا لإخوتنا الذين تغيبوا عن اجتماعاتنا؟ هل جميعنا منقادين ب</w:t>
      </w:r>
      <w:r w:rsidR="00A87578">
        <w:rPr>
          <w:rFonts w:hint="cs"/>
          <w:rtl/>
          <w:lang w:bidi="ar-SA"/>
        </w:rPr>
        <w:t>الروح القدس، الذي غايته هي فقط بأن يعظّم شخص الرب؟ عندها جميعنا أيضًا سنرى الرب وسنتكلم عنه.</w:t>
      </w:r>
    </w:p>
    <w:p w14:paraId="0A503124" w14:textId="6AB2BF5D" w:rsidR="007110D5" w:rsidRDefault="007110D5" w:rsidP="007E4808">
      <w:pPr>
        <w:rPr>
          <w:rtl/>
          <w:lang w:bidi="ar-SA"/>
        </w:rPr>
      </w:pPr>
      <w:r>
        <w:rPr>
          <w:rFonts w:hint="cs"/>
          <w:rtl/>
          <w:lang w:bidi="ar-SA"/>
        </w:rPr>
        <w:t xml:space="preserve">ترواس </w:t>
      </w:r>
      <w:r>
        <w:rPr>
          <w:rtl/>
          <w:lang w:bidi="ar-SA"/>
        </w:rPr>
        <w:t>–</w:t>
      </w:r>
      <w:r>
        <w:rPr>
          <w:rFonts w:hint="cs"/>
          <w:rtl/>
          <w:lang w:bidi="ar-SA"/>
        </w:rPr>
        <w:t xml:space="preserve"> أفتيخوس</w:t>
      </w:r>
    </w:p>
    <w:p w14:paraId="58DDF106" w14:textId="7ED0582C" w:rsidR="007110D5" w:rsidRDefault="007110D5" w:rsidP="007E4808">
      <w:pPr>
        <w:rPr>
          <w:rtl/>
          <w:lang w:bidi="ar-SA"/>
        </w:rPr>
      </w:pPr>
      <w:r>
        <w:rPr>
          <w:rFonts w:hint="cs"/>
          <w:rtl/>
          <w:lang w:bidi="ar-SA"/>
        </w:rPr>
        <w:t>لقد مكث الرسول بولس في رحلته إلى أورشليم (أنظر أعمال الرسل 19: 21) سبعة أيام في ترواس؛ وكما يبدو أنه كان قد وصل يوم الإثنين هناك، إلا أنه كان بوده بأن يخبر بموت الرب مع الأخوة الموجودين هناك (أعمال الرسل 20: 7). فقد وجد آنذاك أن تلك الممارسة في كسر الخبز يوم الأحد صحيحة ولائقة وقد انضم إليها على الرغم من أنه كان في عجلة من أمره.</w:t>
      </w:r>
    </w:p>
    <w:p w14:paraId="628C0790" w14:textId="6B0D79B9" w:rsidR="002C11E0" w:rsidRDefault="002C11E0" w:rsidP="007E4808">
      <w:pPr>
        <w:rPr>
          <w:rtl/>
          <w:lang w:bidi="ar-SA"/>
        </w:rPr>
      </w:pPr>
      <w:r>
        <w:rPr>
          <w:rFonts w:hint="cs"/>
          <w:rtl/>
          <w:lang w:bidi="ar-SA"/>
        </w:rPr>
        <w:lastRenderedPageBreak/>
        <w:t>ويُفترض بأن الأخوة في ذلك الوقت لم يكن بإمكانهم الاجتماع مثلنا في أيامنا صباح يوم الأحد، وإنما فق</w:t>
      </w:r>
      <w:r w:rsidR="007B15FC">
        <w:rPr>
          <w:rFonts w:hint="cs"/>
          <w:rtl/>
          <w:lang w:bidi="ar-SA"/>
        </w:rPr>
        <w:t>ط</w:t>
      </w:r>
      <w:r>
        <w:rPr>
          <w:rFonts w:hint="cs"/>
          <w:rtl/>
          <w:lang w:bidi="ar-SA"/>
        </w:rPr>
        <w:t xml:space="preserve"> عند ساعات المساء. من بعد مشاركتهم في كسر الخبز فسّر الرسول كلمة الله. من بين الأخوة كان هنالك واحد، وإن كان حاضرًا، ولكن يبدو </w:t>
      </w:r>
      <w:r w:rsidR="007B15FC">
        <w:rPr>
          <w:rFonts w:hint="cs"/>
          <w:rtl/>
          <w:lang w:bidi="ar-SA"/>
        </w:rPr>
        <w:t>أنه كان يجلس في الطرف</w:t>
      </w:r>
      <w:r w:rsidR="00860EFA">
        <w:rPr>
          <w:rFonts w:hint="cs"/>
          <w:rtl/>
          <w:lang w:bidi="ar-SA"/>
        </w:rPr>
        <w:t xml:space="preserve"> بعيدًا</w:t>
      </w:r>
      <w:r w:rsidR="007B15FC">
        <w:rPr>
          <w:rFonts w:hint="cs"/>
          <w:rtl/>
          <w:lang w:bidi="ar-SA"/>
        </w:rPr>
        <w:t>، عند النافذة. ربما كان تعبًا من عمله في النهار وغرق في نومه. غير أن هذا الخبر من روح الله لم يُرِ أي شيء يُتهم أفتيخوس</w:t>
      </w:r>
      <w:r w:rsidR="00AE77F5">
        <w:rPr>
          <w:rFonts w:hint="cs"/>
          <w:rtl/>
          <w:lang w:bidi="ar-SA"/>
        </w:rPr>
        <w:t xml:space="preserve"> </w:t>
      </w:r>
      <w:r w:rsidR="00AE77F5" w:rsidRPr="00AE77F5">
        <w:rPr>
          <w:rtl/>
          <w:lang w:bidi="ar-SA"/>
        </w:rPr>
        <w:t>به</w:t>
      </w:r>
      <w:r w:rsidR="007B15FC">
        <w:rPr>
          <w:rFonts w:hint="cs"/>
          <w:rtl/>
          <w:lang w:bidi="ar-SA"/>
        </w:rPr>
        <w:t>. مَ</w:t>
      </w:r>
      <w:r w:rsidR="00E778DF">
        <w:rPr>
          <w:rFonts w:hint="cs"/>
          <w:rtl/>
          <w:lang w:bidi="ar-SA"/>
        </w:rPr>
        <w:t>ن</w:t>
      </w:r>
      <w:r w:rsidR="007B15FC">
        <w:rPr>
          <w:rFonts w:hint="cs"/>
          <w:rtl/>
          <w:lang w:bidi="ar-SA"/>
        </w:rPr>
        <w:t xml:space="preserve"> منا لم يشعر بالتعب من الجلوس الطويل والهادئ في الاجتماع </w:t>
      </w:r>
      <w:r w:rsidR="007B15FC">
        <w:rPr>
          <w:rtl/>
          <w:lang w:bidi="ar-SA"/>
        </w:rPr>
        <w:t>–</w:t>
      </w:r>
      <w:r w:rsidR="007B15FC">
        <w:rPr>
          <w:rFonts w:hint="cs"/>
          <w:rtl/>
          <w:lang w:bidi="ar-SA"/>
        </w:rPr>
        <w:t xml:space="preserve"> أو في المؤتمر.</w:t>
      </w:r>
    </w:p>
    <w:p w14:paraId="58A818E1" w14:textId="463C1E09" w:rsidR="007B15FC" w:rsidRDefault="007B15FC" w:rsidP="007E4808">
      <w:pPr>
        <w:rPr>
          <w:rtl/>
          <w:lang w:bidi="ar-SA"/>
        </w:rPr>
      </w:pPr>
      <w:r>
        <w:rPr>
          <w:rFonts w:hint="cs"/>
          <w:rtl/>
          <w:lang w:bidi="ar-SA"/>
        </w:rPr>
        <w:t>غير أننا من الممكن أن نطبق على أنفسنا أمور</w:t>
      </w:r>
      <w:r w:rsidR="00AE77F5">
        <w:rPr>
          <w:rFonts w:hint="cs"/>
          <w:rtl/>
          <w:lang w:bidi="ar-SA"/>
        </w:rPr>
        <w:t>ًا</w:t>
      </w:r>
      <w:r>
        <w:rPr>
          <w:rFonts w:hint="cs"/>
          <w:rtl/>
          <w:lang w:bidi="ar-SA"/>
        </w:rPr>
        <w:t xml:space="preserve"> ملفتة في هذا الخبر. أفتيخوس كان جالسًا هناك عند النافذة على الحد لا هو في الداخل أو الخارج، ما بين الضوء والعتمة، ما بين الدفء والبرودة. </w:t>
      </w:r>
      <w:r w:rsidR="00E778DF">
        <w:rPr>
          <w:rFonts w:hint="cs"/>
          <w:rtl/>
          <w:lang w:bidi="ar-SA"/>
        </w:rPr>
        <w:t xml:space="preserve">والذين على الحد دائمًا يختبرون أمورًا خطيرة. ونحن نتعلم من ذلك إن شاركنا في الاجتماعات بأن لا نشارك فقط ظاهريًا بجزء من قلوبنا، لا نفي فقط شكليًا أو واجبًا علينا عمله. إن بقيت قلوبنا غير مشاركة فسيكبر الخطر بشكل كبير، حتى أن الحق تقل أهميته لدينا وفي الأخير نقع في الجانب الخطأ </w:t>
      </w:r>
      <w:r w:rsidR="00E778DF">
        <w:rPr>
          <w:rtl/>
          <w:lang w:bidi="ar-SA"/>
        </w:rPr>
        <w:t>–</w:t>
      </w:r>
      <w:r w:rsidR="00E778DF">
        <w:rPr>
          <w:rFonts w:hint="cs"/>
          <w:rtl/>
          <w:lang w:bidi="ar-SA"/>
        </w:rPr>
        <w:t xml:space="preserve"> بعيدًا عن المركز المبارك، عن شخص ربنا يسوع.</w:t>
      </w:r>
    </w:p>
    <w:p w14:paraId="71A84B2A" w14:textId="208F165A" w:rsidR="00E778DF" w:rsidRDefault="00E778DF" w:rsidP="007E4808">
      <w:pPr>
        <w:rPr>
          <w:rtl/>
          <w:lang w:bidi="ar-SA"/>
        </w:rPr>
      </w:pPr>
      <w:r>
        <w:rPr>
          <w:rFonts w:hint="cs"/>
          <w:rtl/>
          <w:lang w:bidi="ar-SA"/>
        </w:rPr>
        <w:t xml:space="preserve">أفتيخوس وقع </w:t>
      </w:r>
      <w:r>
        <w:rPr>
          <w:rtl/>
          <w:lang w:bidi="ar-SA"/>
        </w:rPr>
        <w:t>–</w:t>
      </w:r>
      <w:r>
        <w:rPr>
          <w:rFonts w:hint="cs"/>
          <w:rtl/>
          <w:lang w:bidi="ar-SA"/>
        </w:rPr>
        <w:t xml:space="preserve"> أحد إخوة هذه الشهادة المحلية في ترواس حدث معه سقوط؛ وكيفما كان مطروحًا هناك لم يختلف عن بقية الموتى. وهذا هو الحد الذي قد يصله أيضًا أحد المؤمنين روحيًا، بأنه يحدث معه سقوط </w:t>
      </w:r>
      <w:r w:rsidR="00203C35">
        <w:rPr>
          <w:rFonts w:hint="cs"/>
          <w:rtl/>
          <w:lang w:bidi="ar-SA"/>
        </w:rPr>
        <w:t>ولا يعود يختلف عن بقية الناس الذين لا زالوا في حالتهم الخاطئة أموات عند الله. وكان الأخوة مضطربين في رد فعلهم (عدد 10).</w:t>
      </w:r>
    </w:p>
    <w:p w14:paraId="7424E177" w14:textId="104D5C7F" w:rsidR="00203C35" w:rsidRDefault="00203C35" w:rsidP="007E4808">
      <w:pPr>
        <w:rPr>
          <w:rtl/>
          <w:lang w:bidi="ar-SA"/>
        </w:rPr>
      </w:pPr>
      <w:r>
        <w:rPr>
          <w:rFonts w:hint="cs"/>
          <w:rtl/>
          <w:lang w:bidi="ar-SA"/>
        </w:rPr>
        <w:t>ويمكننا أن نستمد من تصرف الرسول بولس إشارات مفيدة كيف يجب أن يتعامل الأخوة الروحيين مع مثل هذه الحوادث المؤسفة والمخجلة في شهادة محلية:</w:t>
      </w:r>
    </w:p>
    <w:p w14:paraId="39C8BBB1" w14:textId="34A64B4D" w:rsidR="00203C35" w:rsidRDefault="00203C35" w:rsidP="00203C35">
      <w:pPr>
        <w:pStyle w:val="ListParagraph"/>
        <w:numPr>
          <w:ilvl w:val="0"/>
          <w:numId w:val="1"/>
        </w:numPr>
        <w:rPr>
          <w:lang w:bidi="ar-SA"/>
        </w:rPr>
      </w:pPr>
      <w:r w:rsidRPr="00203C35">
        <w:rPr>
          <w:rFonts w:ascii="Arial" w:hAnsi="Arial" w:cs="Arial" w:hint="cs"/>
          <w:rtl/>
          <w:lang w:bidi="ar-SA"/>
        </w:rPr>
        <w:t>​</w:t>
      </w:r>
      <w:r w:rsidRPr="00203C35">
        <w:rPr>
          <w:rFonts w:hint="cs"/>
          <w:rtl/>
          <w:lang w:bidi="ar-SA"/>
        </w:rPr>
        <w:t>فَنَزَلَ</w:t>
      </w:r>
      <w:r w:rsidRPr="00203C35">
        <w:rPr>
          <w:rtl/>
          <w:lang w:bidi="ar-SA"/>
        </w:rPr>
        <w:t xml:space="preserve"> </w:t>
      </w:r>
      <w:r w:rsidRPr="00203C35">
        <w:rPr>
          <w:rFonts w:hint="cs"/>
          <w:rtl/>
          <w:lang w:bidi="ar-SA"/>
        </w:rPr>
        <w:t>بُولُسُ</w:t>
      </w:r>
      <w:r>
        <w:rPr>
          <w:rFonts w:hint="cs"/>
          <w:rtl/>
          <w:lang w:bidi="ar-SA"/>
        </w:rPr>
        <w:t>: هذا يكلمنا عن التواضع وتحمل الألم. إذ أن أهل كورنثوس لم يفعلوا هذا في حالة خطية معلنة وسطهم كان على بولس أن يعاتبهم بشكل واضح (1. كورنثوس 5: 2). إنه الموقف اللائق للأخوة في شهادة محلية ككنيسة بأن ينحنوا أمام الرب في أن</w:t>
      </w:r>
      <w:r w:rsidR="006D5153">
        <w:rPr>
          <w:rFonts w:hint="cs"/>
          <w:rtl/>
          <w:lang w:bidi="ar-SA"/>
        </w:rPr>
        <w:t>ه</w:t>
      </w:r>
      <w:r>
        <w:rPr>
          <w:rFonts w:hint="cs"/>
          <w:rtl/>
          <w:lang w:bidi="ar-SA"/>
        </w:rPr>
        <w:t xml:space="preserve"> قد يحدث بينهم مثل هذا السقوط.</w:t>
      </w:r>
    </w:p>
    <w:p w14:paraId="1F821B94" w14:textId="1B488B0A" w:rsidR="006D5153" w:rsidRDefault="006D5153" w:rsidP="00203C35">
      <w:pPr>
        <w:pStyle w:val="ListParagraph"/>
        <w:numPr>
          <w:ilvl w:val="0"/>
          <w:numId w:val="1"/>
        </w:numPr>
        <w:rPr>
          <w:lang w:bidi="ar-SA"/>
        </w:rPr>
      </w:pPr>
      <w:r w:rsidRPr="006D5153">
        <w:rPr>
          <w:rtl/>
          <w:lang w:bidi="ar-SA"/>
        </w:rPr>
        <w:t>وَوَقَعَ عَلَيْهِ</w:t>
      </w:r>
      <w:r>
        <w:rPr>
          <w:rFonts w:hint="cs"/>
          <w:rtl/>
          <w:lang w:bidi="ar-SA"/>
        </w:rPr>
        <w:t xml:space="preserve">: وفي ذلك يُعبَّر بأن باقي الأخوة على وعي </w:t>
      </w:r>
      <w:r w:rsidR="00DF5E4D">
        <w:rPr>
          <w:rFonts w:hint="cs"/>
          <w:rtl/>
          <w:lang w:bidi="ar-SA"/>
        </w:rPr>
        <w:t xml:space="preserve">بأنهم هم أيضًا قد يكونوا في مثل هذه الحالة من الخطية </w:t>
      </w:r>
      <w:r w:rsidR="00DF5E4D">
        <w:rPr>
          <w:rtl/>
          <w:lang w:bidi="ar-SA"/>
        </w:rPr>
        <w:t>–</w:t>
      </w:r>
      <w:r w:rsidR="00DF5E4D">
        <w:rPr>
          <w:rFonts w:hint="cs"/>
          <w:rtl/>
          <w:lang w:bidi="ar-SA"/>
        </w:rPr>
        <w:t xml:space="preserve"> إن لم لم تحفظهم نعمة الله (مزمور 73: 2؛ أمثال 5: 14).</w:t>
      </w:r>
    </w:p>
    <w:p w14:paraId="39A4D640" w14:textId="2643FEB5" w:rsidR="00DF5E4D" w:rsidRDefault="00DF5E4D" w:rsidP="00203C35">
      <w:pPr>
        <w:pStyle w:val="ListParagraph"/>
        <w:numPr>
          <w:ilvl w:val="0"/>
          <w:numId w:val="1"/>
        </w:numPr>
        <w:rPr>
          <w:lang w:bidi="ar-SA"/>
        </w:rPr>
      </w:pPr>
      <w:r w:rsidRPr="00DF5E4D">
        <w:rPr>
          <w:rtl/>
          <w:lang w:bidi="ar-SA"/>
        </w:rPr>
        <w:t>وَاعْتَنَقَهُ</w:t>
      </w:r>
      <w:r>
        <w:rPr>
          <w:rFonts w:hint="cs"/>
          <w:rtl/>
          <w:lang w:bidi="ar-SA"/>
        </w:rPr>
        <w:t>: إنه تعبير عن المحبّة من نحو الذي سقط. هذه المحبة مهمة إن أردنا بأن نعين أحد المتعثرين.</w:t>
      </w:r>
    </w:p>
    <w:p w14:paraId="228B3550" w14:textId="317EF373" w:rsidR="00DF5E4D" w:rsidRDefault="00DF5E4D" w:rsidP="00203C35">
      <w:pPr>
        <w:pStyle w:val="ListParagraph"/>
        <w:numPr>
          <w:ilvl w:val="0"/>
          <w:numId w:val="1"/>
        </w:numPr>
        <w:rPr>
          <w:lang w:bidi="ar-SA"/>
        </w:rPr>
      </w:pPr>
      <w:r>
        <w:rPr>
          <w:rFonts w:hint="cs"/>
          <w:rtl/>
          <w:lang w:bidi="ar-SA"/>
        </w:rPr>
        <w:t>بولس هدّأ بقية الأخوة: أنه أمر قيّم جدًا للشهادة المحلية، بأن يكون هنالك أخوة روحيين يهدئون الاضطراب الذي قد يحدث جراء هذا السقوط بين الأخوة، والذين يهتمون بأن يكون الكلام بطريقة موزونة حول هذه الأمور.</w:t>
      </w:r>
    </w:p>
    <w:p w14:paraId="51381BCE" w14:textId="41309F97" w:rsidR="001423FC" w:rsidRDefault="001423FC" w:rsidP="001423FC">
      <w:pPr>
        <w:rPr>
          <w:rtl/>
          <w:lang w:bidi="ar-SA"/>
        </w:rPr>
      </w:pPr>
      <w:r>
        <w:rPr>
          <w:rFonts w:hint="cs"/>
          <w:rtl/>
          <w:lang w:bidi="ar-SA"/>
        </w:rPr>
        <w:t xml:space="preserve">يا لها من بركة في الشهادة المحلية عندما يحدث فعلاً تجديد بنعمة الله - </w:t>
      </w:r>
      <w:r w:rsidRPr="001423FC">
        <w:rPr>
          <w:rtl/>
          <w:lang w:bidi="ar-SA"/>
        </w:rPr>
        <w:t>وَتَعَزَّوْا تَعْزِيَةً لَيْسَتْ بِقَلِيلَةٍ</w:t>
      </w:r>
      <w:r>
        <w:rPr>
          <w:rFonts w:hint="cs"/>
          <w:rtl/>
          <w:lang w:bidi="ar-SA"/>
        </w:rPr>
        <w:t>.</w:t>
      </w:r>
    </w:p>
    <w:p w14:paraId="5A1CE50A" w14:textId="718F5A48" w:rsidR="00D24948" w:rsidRDefault="00D24948" w:rsidP="001423FC">
      <w:pPr>
        <w:rPr>
          <w:rtl/>
          <w:lang w:bidi="ar-SA"/>
        </w:rPr>
      </w:pPr>
      <w:r>
        <w:rPr>
          <w:rFonts w:hint="cs"/>
          <w:rtl/>
          <w:lang w:bidi="ar-SA"/>
        </w:rPr>
        <w:t xml:space="preserve">بطمس </w:t>
      </w:r>
      <w:r>
        <w:rPr>
          <w:rtl/>
          <w:lang w:bidi="ar-SA"/>
        </w:rPr>
        <w:t>–</w:t>
      </w:r>
      <w:r>
        <w:rPr>
          <w:rFonts w:hint="cs"/>
          <w:rtl/>
          <w:lang w:bidi="ar-SA"/>
        </w:rPr>
        <w:t xml:space="preserve"> يوحنا</w:t>
      </w:r>
    </w:p>
    <w:p w14:paraId="4A7D3CF0" w14:textId="44E98AE6" w:rsidR="00D24948" w:rsidRDefault="005753F5" w:rsidP="001423FC">
      <w:pPr>
        <w:rPr>
          <w:rtl/>
          <w:lang w:bidi="ar-SA"/>
        </w:rPr>
      </w:pPr>
      <w:r>
        <w:rPr>
          <w:rFonts w:hint="cs"/>
          <w:rtl/>
          <w:lang w:bidi="ar-SA"/>
        </w:rPr>
        <w:lastRenderedPageBreak/>
        <w:t>في هذا الحدث هنالك طريقة مختلفة متميزة عن التعبير عن يوم الأحد: إنه اليوم الخاص بالرب (رؤيا 1: 10 مع الملاحظة). هذه الصورة في التعبير نجدها في العهد الجديد فقط في السياق مع كسر الخبز، عندما دُعي في 1. كورنثوس 11: 29 بعشاء الرب، إنه العشاء الخاص بالرب.</w:t>
      </w:r>
    </w:p>
    <w:p w14:paraId="7F9FC3B1" w14:textId="7661C51C" w:rsidR="005753F5" w:rsidRDefault="005753F5" w:rsidP="001423FC">
      <w:pPr>
        <w:rPr>
          <w:rtl/>
          <w:lang w:bidi="ar-SA"/>
        </w:rPr>
      </w:pPr>
      <w:r>
        <w:rPr>
          <w:rFonts w:hint="cs"/>
          <w:rtl/>
          <w:lang w:bidi="ar-SA"/>
        </w:rPr>
        <w:t xml:space="preserve">إن يوم الأحد هو بصورة خاصة جدًا أحد أيام الأسبوع الخاص بالرب. إنه يوم قيامته، والقيامة هي البرهان </w:t>
      </w:r>
      <w:r w:rsidR="001523A0">
        <w:rPr>
          <w:rFonts w:hint="cs"/>
          <w:rtl/>
          <w:lang w:bidi="ar-SA"/>
        </w:rPr>
        <w:t xml:space="preserve">على عمله على الجلجثة المكمل والمستمرة صلاحيته إلى الأبد. إنه اليوم الذي فيه علينا أن نسأل ما هو أكثر من أي يوم آخر في الأسبوع، كيف علينا أن نحياه بحسب أفكاره. وفي ذلك ليس الحديث عن زيارتنا لاجتماعات الكنيسة </w:t>
      </w:r>
      <w:r w:rsidR="001523A0">
        <w:rPr>
          <w:rtl/>
          <w:lang w:bidi="ar-SA"/>
        </w:rPr>
        <w:t>–</w:t>
      </w:r>
      <w:r w:rsidR="001523A0">
        <w:rPr>
          <w:rFonts w:hint="cs"/>
          <w:rtl/>
          <w:lang w:bidi="ar-SA"/>
        </w:rPr>
        <w:t xml:space="preserve"> فكل اليوم هو له بصورة خاصة. كم نحن شاكرين بأنه في زمننا وفي بلادنا لا زال هذا اليوم في حِمى الحكومة وهو يوم عطلة عن العمل لمعظمنا.</w:t>
      </w:r>
    </w:p>
    <w:p w14:paraId="49926DB6" w14:textId="457126C0" w:rsidR="007C5ADA" w:rsidRDefault="007C5ADA" w:rsidP="001423FC">
      <w:pPr>
        <w:rPr>
          <w:rtl/>
          <w:lang w:bidi="ar-SA"/>
        </w:rPr>
      </w:pPr>
      <w:r>
        <w:rPr>
          <w:rFonts w:hint="cs"/>
          <w:rtl/>
          <w:lang w:bidi="ar-SA"/>
        </w:rPr>
        <w:t>إنه كذلك ليس يوم في الدرجة الأولى لراحتنا. هل أفكارنا متجهة نحو أمور الرب أيضًا على امتداد الأسبوع نحو هذا اليوم؟ ومن الممكن تجنب بعض التعب في يوم الأحد إن كان لنا الوعي من يوم السبت بأن اليوم التالي هو يوم الرب الذي نريد بأن نحياه</w:t>
      </w:r>
      <w:r w:rsidR="00643A52">
        <w:rPr>
          <w:rFonts w:hint="cs"/>
          <w:rtl/>
          <w:lang w:bidi="ar-SA"/>
        </w:rPr>
        <w:t xml:space="preserve"> كله</w:t>
      </w:r>
      <w:r>
        <w:rPr>
          <w:rFonts w:hint="cs"/>
          <w:rtl/>
          <w:lang w:bidi="ar-SA"/>
        </w:rPr>
        <w:t xml:space="preserve"> له بصورة خاصة</w:t>
      </w:r>
      <w:r w:rsidR="00643A52">
        <w:rPr>
          <w:rFonts w:hint="cs"/>
          <w:rtl/>
          <w:lang w:bidi="ar-SA"/>
        </w:rPr>
        <w:t>.</w:t>
      </w:r>
    </w:p>
    <w:p w14:paraId="5D6A5CBE" w14:textId="7BE73F09" w:rsidR="00495C41" w:rsidRDefault="00495C41" w:rsidP="001423FC">
      <w:pPr>
        <w:rPr>
          <w:rtl/>
          <w:lang w:bidi="ar-SA"/>
        </w:rPr>
      </w:pPr>
      <w:r>
        <w:rPr>
          <w:rFonts w:hint="cs"/>
          <w:rtl/>
          <w:lang w:bidi="ar-SA"/>
        </w:rPr>
        <w:t>يوحنا كان قد وصل في نهاية حياته الطويلة إلى جزيرة بطمس، صحيح أنه كان منفيًا ه</w:t>
      </w:r>
      <w:r w:rsidR="00AE77F5">
        <w:rPr>
          <w:rFonts w:hint="cs"/>
          <w:rtl/>
          <w:lang w:bidi="ar-SA"/>
        </w:rPr>
        <w:t>ن</w:t>
      </w:r>
      <w:r>
        <w:rPr>
          <w:rFonts w:hint="cs"/>
          <w:rtl/>
          <w:lang w:bidi="ar-SA"/>
        </w:rPr>
        <w:t xml:space="preserve">اك، كما يخبرنا مختلف الآباء الكنسيين. لا بد وأنه كان رجلاً ذات عواطف روحية عميقة. هنا وعلى هذه الجزيرة </w:t>
      </w:r>
      <w:r>
        <w:rPr>
          <w:rtl/>
          <w:lang w:bidi="ar-SA"/>
        </w:rPr>
        <w:t>–</w:t>
      </w:r>
      <w:r>
        <w:rPr>
          <w:rFonts w:hint="cs"/>
          <w:rtl/>
          <w:lang w:bidi="ar-SA"/>
        </w:rPr>
        <w:t xml:space="preserve"> وكثيرًا ما يُفترض هكذا </w:t>
      </w:r>
      <w:r>
        <w:rPr>
          <w:rtl/>
          <w:lang w:bidi="ar-SA"/>
        </w:rPr>
        <w:t>–</w:t>
      </w:r>
      <w:r>
        <w:rPr>
          <w:rFonts w:hint="cs"/>
          <w:rtl/>
          <w:lang w:bidi="ar-SA"/>
        </w:rPr>
        <w:t xml:space="preserve"> كتب في نهاية حياته بإرشاد من الروح القدس إنجيله، </w:t>
      </w:r>
      <w:r w:rsidR="00AE77F5">
        <w:rPr>
          <w:rFonts w:hint="cs"/>
          <w:rtl/>
          <w:lang w:bidi="ar-SA"/>
        </w:rPr>
        <w:t>الذي قدّم</w:t>
      </w:r>
      <w:r>
        <w:rPr>
          <w:rFonts w:hint="cs"/>
          <w:rtl/>
          <w:lang w:bidi="ar-SA"/>
        </w:rPr>
        <w:t xml:space="preserve"> فيه الرب يسوع كابن الله، كما والثلاث رسائل أيضًا وسفر الرؤيا.</w:t>
      </w:r>
    </w:p>
    <w:p w14:paraId="6F46268C" w14:textId="06766F41" w:rsidR="00495C41" w:rsidRDefault="00495C41" w:rsidP="001423FC">
      <w:pPr>
        <w:rPr>
          <w:rtl/>
          <w:lang w:bidi="ar-SA"/>
        </w:rPr>
      </w:pPr>
      <w:r>
        <w:rPr>
          <w:rFonts w:hint="cs"/>
          <w:rtl/>
          <w:lang w:bidi="ar-SA"/>
        </w:rPr>
        <w:t>لقد اختبر يوم الأحد الأول في يوحنا 20 الذي كنا قد تأملنا</w:t>
      </w:r>
      <w:r w:rsidR="00AE77F5">
        <w:rPr>
          <w:rFonts w:hint="cs"/>
          <w:rtl/>
          <w:lang w:bidi="ar-SA"/>
        </w:rPr>
        <w:t>ه</w:t>
      </w:r>
      <w:r>
        <w:rPr>
          <w:rFonts w:hint="cs"/>
          <w:rtl/>
          <w:lang w:bidi="ar-SA"/>
        </w:rPr>
        <w:t>. وقد كان أيضًا في يوم أحد يوم الخمسين في أورشليم، حينما كان الجميع مجتمعين معًا في مكان واحد (أعمال ال رسل 2: 1) وقد حلّ الروح القدس كشخص إلهي على كل واحد منهم. منذ ذلك الأحد سكن الروح القدس في المؤمن الحقيقي كما وأيضًا في الكنيسة كمجموعة معًا. وكان قد اختبر الكثير من أيام الأحد الأخرى في أورشليم في شركة مغبوطة مع الأخوة هناك، كما وحتى قد اعتُبر كأحد أعمدة الكنيسة هناك</w:t>
      </w:r>
      <w:r w:rsidR="00EA3C03">
        <w:rPr>
          <w:rFonts w:hint="cs"/>
          <w:rtl/>
          <w:lang w:bidi="ar-SA"/>
        </w:rPr>
        <w:t xml:space="preserve"> (غلاطية 2: 9).</w:t>
      </w:r>
    </w:p>
    <w:p w14:paraId="16E48F4F" w14:textId="21F8A0FD" w:rsidR="00EA3C03" w:rsidRDefault="00544113" w:rsidP="001423FC">
      <w:pPr>
        <w:rPr>
          <w:rtl/>
          <w:lang w:bidi="ar-SA"/>
        </w:rPr>
      </w:pPr>
      <w:r>
        <w:rPr>
          <w:rFonts w:hint="cs"/>
          <w:rtl/>
          <w:lang w:bidi="ar-SA"/>
        </w:rPr>
        <w:t xml:space="preserve">ولكن عندها جاء زمن في حياته حيث لم يعُد بوسعه أن يمارس هذا الامتياز. ومن الواضح أنه بسبب شهادته الأمينة للرب نُفي إلى جزيرة بطمس (رؤيا 1: 9) ومن المؤثر جدًا، كيف قضى هذا الرجل الأمين يوم الأحد </w:t>
      </w:r>
      <w:r>
        <w:rPr>
          <w:rtl/>
          <w:lang w:bidi="ar-SA"/>
        </w:rPr>
        <w:t>–</w:t>
      </w:r>
      <w:r>
        <w:rPr>
          <w:rFonts w:hint="cs"/>
          <w:rtl/>
          <w:lang w:bidi="ar-SA"/>
        </w:rPr>
        <w:t xml:space="preserve"> فهو في الروح في يوم الرب. مع أنه لم يكن بإمكانه أن يجتمع مع إخوته من حول شخص الرب، إلا أنه كان في الروح. بالتأكيد هو كان في أفكاره مع الذين اهتموا بهذا الامتياز، بالتأكيد أن أفكاره كانت مشغولة بهذا الشخص العجيب شخص ربه الحبيب. إلا أنه يُعبَّر في هذه العبارة هنا أمر أسمى من ذلك، وهو نوع من الاختطاف، كما حدث مع بولس في 2. كورنثوس 12. الرب كان مضطرًا بأن يفتح له الدرب بأوسع أطرافه ترحيبًا به لأجل الأمور العظيمة التي سيراها الآن لكي يكتبها في سطور كرؤيا.</w:t>
      </w:r>
    </w:p>
    <w:p w14:paraId="1C8C54D6" w14:textId="5105CCF5" w:rsidR="00544113" w:rsidRDefault="00544113" w:rsidP="001423FC">
      <w:pPr>
        <w:rPr>
          <w:rtl/>
          <w:lang w:bidi="ar-SA"/>
        </w:rPr>
      </w:pPr>
      <w:r>
        <w:rPr>
          <w:rFonts w:hint="cs"/>
          <w:rtl/>
          <w:lang w:bidi="ar-SA"/>
        </w:rPr>
        <w:lastRenderedPageBreak/>
        <w:t xml:space="preserve">هذه الاختبارات </w:t>
      </w:r>
      <w:r w:rsidR="00DD6FDF">
        <w:rPr>
          <w:rFonts w:hint="cs"/>
          <w:rtl/>
          <w:lang w:bidi="ar-SA"/>
        </w:rPr>
        <w:t>لن نختبرها مرة ثانية اليوم. ولكننا سنتعلم من موقف يوحنا الأساسي من أجل الحدث حيث لن يكون بوسعنا بأن نحضر الاجتماعات ككنيسة. قد تكون هذه التزامات في العمل والتي تحيل علينا، وربما لكثير من المرات في أداء واجبنا من نحو الأطفال الذين ائتمنهم الرب لنا، ومن المؤكد أن كل واحد منا اختبر بأنه اُعيق لمرض ما بأن يحضر اجتماعات الكنيسة. وماذا عن موقفنا نحن روحيًا؟ إننا لا يمكننا أن نهمل واجبات عملنا والعائلية، ولكنه من الممكن أن يكون أيضًا وبصورة خاصة مُكرّس لربنا في مثل هذه الأوضاع. ألا يساورنا أيضًا الشعور بأن هنالك شيء ليس في محله عندما لا يكون باستطاعتنا أن نكون في مكاننا في وقت محدد للاجتماع؟ و</w:t>
      </w:r>
      <w:r w:rsidR="00226708">
        <w:rPr>
          <w:rFonts w:hint="cs"/>
          <w:rtl/>
          <w:lang w:bidi="ar-SA"/>
        </w:rPr>
        <w:t xml:space="preserve">حتى </w:t>
      </w:r>
      <w:r w:rsidR="00DD6FDF">
        <w:rPr>
          <w:rFonts w:hint="cs"/>
          <w:rtl/>
          <w:lang w:bidi="ar-SA"/>
        </w:rPr>
        <w:t>قد تكون أسباب ذلك</w:t>
      </w:r>
      <w:r w:rsidR="00226708">
        <w:rPr>
          <w:rFonts w:hint="cs"/>
          <w:rtl/>
          <w:lang w:bidi="ar-SA"/>
        </w:rPr>
        <w:t xml:space="preserve"> سليمة أمام الرب، وعلى الرغم من ذلك لست حاضرًا في مكاني </w:t>
      </w:r>
      <w:r w:rsidR="00226708">
        <w:rPr>
          <w:rtl/>
          <w:lang w:bidi="ar-SA"/>
        </w:rPr>
        <w:t>–</w:t>
      </w:r>
      <w:r w:rsidR="00226708">
        <w:rPr>
          <w:rFonts w:hint="cs"/>
          <w:rtl/>
          <w:lang w:bidi="ar-SA"/>
        </w:rPr>
        <w:t xml:space="preserve"> ألا زلنا نشعر بذلك؟ عندها تقديرنا جيد لاجتماعاتنا ككنيسة!</w:t>
      </w:r>
    </w:p>
    <w:p w14:paraId="72051D23" w14:textId="788F1CEA" w:rsidR="00226708" w:rsidRDefault="00226708" w:rsidP="001423FC">
      <w:pPr>
        <w:rPr>
          <w:rtl/>
          <w:lang w:bidi="ar-SA"/>
        </w:rPr>
      </w:pPr>
      <w:r>
        <w:rPr>
          <w:rFonts w:hint="cs"/>
          <w:rtl/>
          <w:lang w:bidi="ar-SA"/>
        </w:rPr>
        <w:t xml:space="preserve">إنذار </w:t>
      </w:r>
      <w:r>
        <w:rPr>
          <w:rtl/>
          <w:lang w:bidi="ar-SA"/>
        </w:rPr>
        <w:t>–</w:t>
      </w:r>
      <w:r>
        <w:rPr>
          <w:rFonts w:hint="cs"/>
          <w:rtl/>
          <w:lang w:bidi="ar-SA"/>
        </w:rPr>
        <w:t xml:space="preserve"> تحذير </w:t>
      </w:r>
      <w:r>
        <w:rPr>
          <w:rtl/>
          <w:lang w:bidi="ar-SA"/>
        </w:rPr>
        <w:t>–</w:t>
      </w:r>
      <w:r>
        <w:rPr>
          <w:rFonts w:hint="cs"/>
          <w:rtl/>
          <w:lang w:bidi="ar-SA"/>
        </w:rPr>
        <w:t xml:space="preserve"> تشجيع</w:t>
      </w:r>
    </w:p>
    <w:p w14:paraId="70C0CD0D" w14:textId="185B421B" w:rsidR="00226708" w:rsidRDefault="00226708" w:rsidP="001423FC">
      <w:pPr>
        <w:rPr>
          <w:rtl/>
          <w:lang w:bidi="ar-SA"/>
        </w:rPr>
      </w:pPr>
      <w:r>
        <w:rPr>
          <w:rFonts w:hint="cs"/>
          <w:rtl/>
          <w:lang w:bidi="ar-SA"/>
        </w:rPr>
        <w:t xml:space="preserve">لقد سبق وقلنا أعلاه، بأن يوحنا لا بد وأنه كان هنا في هذا المشهد رجلاً هرمًا جدًا، ربما في التسعينات من عمره. إن مرينا بأفكارنا عبر صفوف إخوتنا في اجتماعنا، أفليس هنالك إخوة وأخوات متقدمين في العمر هم لنا في أمانتهم أعظم مثال في حضورهم لاجتماعات الكنيسة؟ ودائمًا ما يؤثر بي عندما أرى كيف أنهم </w:t>
      </w:r>
      <w:r>
        <w:rPr>
          <w:rtl/>
          <w:lang w:bidi="ar-SA"/>
        </w:rPr>
        <w:t>–</w:t>
      </w:r>
      <w:r>
        <w:rPr>
          <w:rFonts w:hint="cs"/>
          <w:rtl/>
          <w:lang w:bidi="ar-SA"/>
        </w:rPr>
        <w:t xml:space="preserve"> وكثيرًا لأجل ضعفهم الجسدي - لا يفوتون ولا أي اجتماع بكل غيرة.</w:t>
      </w:r>
    </w:p>
    <w:p w14:paraId="2932DF57" w14:textId="2AA49F29" w:rsidR="00226708" w:rsidRDefault="00FB04F0" w:rsidP="001423FC">
      <w:pPr>
        <w:rPr>
          <w:rtl/>
          <w:lang w:bidi="ar-SA"/>
        </w:rPr>
      </w:pPr>
      <w:r>
        <w:rPr>
          <w:rFonts w:hint="cs"/>
          <w:rtl/>
          <w:lang w:bidi="ar-SA"/>
        </w:rPr>
        <w:t xml:space="preserve">دعونا نزداد وعيًا </w:t>
      </w:r>
      <w:r w:rsidR="00647426">
        <w:rPr>
          <w:rFonts w:hint="cs"/>
          <w:rtl/>
          <w:lang w:bidi="ar-SA"/>
        </w:rPr>
        <w:t>بأننا ليس لنا الوعد بحضور الرب الشخصي وسطنا ولا بأي فرصة أخرى غير في اجتماعنا ككنيسة. وبأن</w:t>
      </w:r>
      <w:r w:rsidR="00AF78DE">
        <w:rPr>
          <w:rFonts w:hint="cs"/>
          <w:rtl/>
          <w:lang w:bidi="ar-SA"/>
        </w:rPr>
        <w:t xml:space="preserve"> ما</w:t>
      </w:r>
      <w:r w:rsidR="00647426">
        <w:rPr>
          <w:rFonts w:hint="cs"/>
          <w:rtl/>
          <w:lang w:bidi="ar-SA"/>
        </w:rPr>
        <w:t xml:space="preserve"> لا زال بإمكاننا اليوم بأن نختبره يجب أن يكون كافيًا كدافع بأن لا نهمل باستخفاف ما يحمل في معناه أكبر بركة على الإطلاق! ولنفكر كذلك كيف يترك موقفنا الداخلي والخارجي في هذا الأمر انطباعًا ملحوظًا لدى إخوتنا الأصغر منا </w:t>
      </w:r>
      <w:r w:rsidR="00647426">
        <w:rPr>
          <w:rtl/>
          <w:lang w:bidi="ar-SA"/>
        </w:rPr>
        <w:t>–</w:t>
      </w:r>
      <w:r w:rsidR="00647426">
        <w:rPr>
          <w:rFonts w:hint="cs"/>
          <w:rtl/>
          <w:lang w:bidi="ar-SA"/>
        </w:rPr>
        <w:t xml:space="preserve"> إن كان للخير أو للضرر.</w:t>
      </w:r>
      <w:r>
        <w:rPr>
          <w:rFonts w:hint="cs"/>
          <w:rtl/>
          <w:lang w:bidi="ar-SA"/>
        </w:rPr>
        <w:t xml:space="preserve"> </w:t>
      </w:r>
    </w:p>
    <w:p w14:paraId="184E3ECA" w14:textId="77777777" w:rsidR="000B419C" w:rsidRDefault="000B419C" w:rsidP="007E4808">
      <w:pPr>
        <w:rPr>
          <w:rtl/>
          <w:lang w:bidi="ar-SA"/>
        </w:rPr>
      </w:pPr>
    </w:p>
    <w:p w14:paraId="556FE84B" w14:textId="77777777" w:rsidR="002A44B3" w:rsidRDefault="002A44B3" w:rsidP="007E4808">
      <w:pPr>
        <w:rPr>
          <w:lang w:bidi="ar-SA"/>
        </w:rPr>
      </w:pPr>
    </w:p>
    <w:sectPr w:rsidR="002A44B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E66EF"/>
    <w:multiLevelType w:val="hybridMultilevel"/>
    <w:tmpl w:val="5B7AEB74"/>
    <w:lvl w:ilvl="0" w:tplc="E25A191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483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E56"/>
    <w:rsid w:val="000B419C"/>
    <w:rsid w:val="001423FC"/>
    <w:rsid w:val="001523A0"/>
    <w:rsid w:val="00155800"/>
    <w:rsid w:val="001F3D9F"/>
    <w:rsid w:val="00203C35"/>
    <w:rsid w:val="00226708"/>
    <w:rsid w:val="002A44B3"/>
    <w:rsid w:val="002C11E0"/>
    <w:rsid w:val="003066EA"/>
    <w:rsid w:val="00315463"/>
    <w:rsid w:val="003E4743"/>
    <w:rsid w:val="003F0D77"/>
    <w:rsid w:val="004175AF"/>
    <w:rsid w:val="00495C41"/>
    <w:rsid w:val="00544113"/>
    <w:rsid w:val="005753F5"/>
    <w:rsid w:val="00643A52"/>
    <w:rsid w:val="00647426"/>
    <w:rsid w:val="00685D70"/>
    <w:rsid w:val="006A6623"/>
    <w:rsid w:val="006D5153"/>
    <w:rsid w:val="006F71F0"/>
    <w:rsid w:val="007110D5"/>
    <w:rsid w:val="00762970"/>
    <w:rsid w:val="007B15FC"/>
    <w:rsid w:val="007C5ADA"/>
    <w:rsid w:val="007E4808"/>
    <w:rsid w:val="00860EFA"/>
    <w:rsid w:val="008E0EC1"/>
    <w:rsid w:val="00A87578"/>
    <w:rsid w:val="00AE77F5"/>
    <w:rsid w:val="00AF6FE2"/>
    <w:rsid w:val="00AF78DE"/>
    <w:rsid w:val="00BC1698"/>
    <w:rsid w:val="00BF52E3"/>
    <w:rsid w:val="00D15E56"/>
    <w:rsid w:val="00D24948"/>
    <w:rsid w:val="00D503F2"/>
    <w:rsid w:val="00DD6FDF"/>
    <w:rsid w:val="00DF5E4D"/>
    <w:rsid w:val="00E2234D"/>
    <w:rsid w:val="00E778DF"/>
    <w:rsid w:val="00EA3C03"/>
    <w:rsid w:val="00FB04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96B3"/>
  <w15:chartTrackingRefBased/>
  <w15:docId w15:val="{90E298DF-A9B3-4A9D-B59C-B5FDAF8B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71F0"/>
    <w:rPr>
      <w:color w:val="0563C1" w:themeColor="hyperlink"/>
      <w:u w:val="single"/>
    </w:rPr>
  </w:style>
  <w:style w:type="character" w:styleId="UnresolvedMention">
    <w:name w:val="Unresolved Mention"/>
    <w:basedOn w:val="DefaultParagraphFont"/>
    <w:uiPriority w:val="99"/>
    <w:semiHidden/>
    <w:unhideWhenUsed/>
    <w:rsid w:val="006F71F0"/>
    <w:rPr>
      <w:color w:val="605E5C"/>
      <w:shd w:val="clear" w:color="auto" w:fill="E1DFDD"/>
    </w:rPr>
  </w:style>
  <w:style w:type="paragraph" w:styleId="ListParagraph">
    <w:name w:val="List Paragraph"/>
    <w:basedOn w:val="Normal"/>
    <w:uiPriority w:val="34"/>
    <w:qFormat/>
    <w:rsid w:val="003F0D77"/>
    <w:pPr>
      <w:ind w:left="720"/>
      <w:contextualSpacing/>
    </w:pPr>
  </w:style>
  <w:style w:type="character" w:styleId="FollowedHyperlink">
    <w:name w:val="FollowedHyperlink"/>
    <w:basedOn w:val="DefaultParagraphFont"/>
    <w:uiPriority w:val="99"/>
    <w:semiHidden/>
    <w:unhideWhenUsed/>
    <w:rsid w:val="004175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3730/drei-sonntage-im-neuen-testament-jerusalem-troas-patmo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1749</Words>
  <Characters>8746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איבט סלייח</cp:lastModifiedBy>
  <cp:revision>22</cp:revision>
  <dcterms:created xsi:type="dcterms:W3CDTF">2024-11-05T06:33:00Z</dcterms:created>
  <dcterms:modified xsi:type="dcterms:W3CDTF">2026-09-28T05:57:00Z</dcterms:modified>
</cp:coreProperties>
</file>