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FB1B7" w14:textId="27880CF9" w:rsidR="00FD3BB5" w:rsidRDefault="00212B47" w:rsidP="00212B47">
      <w:pPr>
        <w:jc w:val="both"/>
        <w:rPr>
          <w:rFonts w:ascii="Sakkal Majalla" w:hAnsi="Sakkal Majalla" w:cs="Sakkal Majalla"/>
          <w:sz w:val="28"/>
          <w:szCs w:val="28"/>
          <w:rtl/>
          <w:lang w:bidi="ar-AE"/>
        </w:rPr>
      </w:pPr>
      <w:r w:rsidRPr="00212B47">
        <w:rPr>
          <w:rFonts w:ascii="Sakkal Majalla" w:hAnsi="Sakkal Majalla" w:cs="Sakkal Majalla" w:hint="cs"/>
          <w:sz w:val="28"/>
          <w:szCs w:val="28"/>
          <w:rtl/>
          <w:lang w:bidi="ar-AE"/>
        </w:rPr>
        <w:t>أفكار</w:t>
      </w:r>
      <w:r w:rsidRPr="00212B47">
        <w:rPr>
          <w:rFonts w:ascii="Sakkal Majalla" w:hAnsi="Sakkal Majalla" w:cs="Sakkal Majalla"/>
          <w:sz w:val="28"/>
          <w:szCs w:val="28"/>
          <w:rtl/>
          <w:lang w:bidi="ar-AE"/>
        </w:rPr>
        <w:t xml:space="preserve"> </w:t>
      </w:r>
      <w:r w:rsidRPr="00212B47">
        <w:rPr>
          <w:rFonts w:ascii="Sakkal Majalla" w:hAnsi="Sakkal Majalla" w:cs="Sakkal Majalla" w:hint="cs"/>
          <w:sz w:val="28"/>
          <w:szCs w:val="28"/>
          <w:rtl/>
          <w:lang w:bidi="ar-AE"/>
        </w:rPr>
        <w:t>حول</w:t>
      </w:r>
      <w:r w:rsidRPr="00212B47">
        <w:rPr>
          <w:rFonts w:ascii="Sakkal Majalla" w:hAnsi="Sakkal Majalla" w:cs="Sakkal Majalla"/>
          <w:sz w:val="28"/>
          <w:szCs w:val="28"/>
          <w:rtl/>
          <w:lang w:bidi="ar-AE"/>
        </w:rPr>
        <w:t xml:space="preserve"> 1.</w:t>
      </w:r>
      <w:r w:rsidRPr="00212B47">
        <w:rPr>
          <w:rFonts w:ascii="Sakkal Majalla" w:hAnsi="Sakkal Majalla" w:cs="Sakkal Majalla" w:hint="cs"/>
          <w:sz w:val="28"/>
          <w:szCs w:val="28"/>
          <w:rtl/>
          <w:lang w:bidi="ar-AE"/>
        </w:rPr>
        <w:t>صموئيل</w:t>
      </w:r>
      <w:r w:rsidRPr="00212B47">
        <w:rPr>
          <w:rFonts w:ascii="Sakkal Majalla" w:hAnsi="Sakkal Majalla" w:cs="Sakkal Majalla"/>
          <w:sz w:val="28"/>
          <w:szCs w:val="28"/>
          <w:rtl/>
          <w:lang w:bidi="ar-AE"/>
        </w:rPr>
        <w:t xml:space="preserve"> 1</w:t>
      </w:r>
      <w:r>
        <w:rPr>
          <w:rFonts w:ascii="Sakkal Majalla" w:hAnsi="Sakkal Majalla" w:cs="Sakkal Majalla" w:hint="cs"/>
          <w:sz w:val="28"/>
          <w:szCs w:val="28"/>
          <w:rtl/>
          <w:lang w:bidi="ar-AE"/>
        </w:rPr>
        <w:t xml:space="preserve"> :</w:t>
      </w:r>
      <w:r w:rsidRPr="00212B47">
        <w:rPr>
          <w:rFonts w:ascii="Sakkal Majalla" w:hAnsi="Sakkal Majalla" w:cs="Sakkal Majalla"/>
          <w:sz w:val="28"/>
          <w:szCs w:val="28"/>
          <w:rtl/>
          <w:lang w:bidi="ar-AE"/>
        </w:rPr>
        <w:t>2</w:t>
      </w:r>
    </w:p>
    <w:p w14:paraId="0E81E056" w14:textId="15810840" w:rsidR="00212B47" w:rsidRDefault="00462053" w:rsidP="00212B47">
      <w:pPr>
        <w:jc w:val="both"/>
        <w:rPr>
          <w:rFonts w:ascii="Sakkal Majalla" w:hAnsi="Sakkal Majalla" w:cs="Sakkal Majalla"/>
          <w:sz w:val="28"/>
          <w:szCs w:val="28"/>
          <w:rtl/>
          <w:lang w:bidi="ar-AE"/>
        </w:rPr>
      </w:pPr>
      <w:r w:rsidRPr="00462053">
        <w:rPr>
          <w:rFonts w:ascii="Sakkal Majalla" w:hAnsi="Sakkal Majalla" w:cs="Sakkal Majalla" w:hint="cs"/>
          <w:sz w:val="28"/>
          <w:szCs w:val="28"/>
          <w:rtl/>
          <w:lang w:bidi="ar-AE"/>
        </w:rPr>
        <w:t>يبدو</w:t>
      </w:r>
      <w:r w:rsidRPr="00462053">
        <w:rPr>
          <w:rFonts w:ascii="Sakkal Majalla" w:hAnsi="Sakkal Majalla" w:cs="Sakkal Majalla"/>
          <w:sz w:val="28"/>
          <w:szCs w:val="28"/>
          <w:rtl/>
          <w:lang w:bidi="ar-AE"/>
        </w:rPr>
        <w:t xml:space="preserve"> </w:t>
      </w:r>
      <w:r w:rsidRPr="00462053">
        <w:rPr>
          <w:rFonts w:ascii="Sakkal Majalla" w:hAnsi="Sakkal Majalla" w:cs="Sakkal Majalla" w:hint="cs"/>
          <w:sz w:val="28"/>
          <w:szCs w:val="28"/>
          <w:rtl/>
          <w:lang w:bidi="ar-AE"/>
        </w:rPr>
        <w:t>لنا</w:t>
      </w:r>
      <w:r w:rsidRPr="00462053">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 xml:space="preserve">أن </w:t>
      </w:r>
      <w:r w:rsidR="00212B47">
        <w:rPr>
          <w:rFonts w:ascii="Sakkal Majalla" w:hAnsi="Sakkal Majalla" w:cs="Sakkal Majalla" w:hint="cs"/>
          <w:sz w:val="28"/>
          <w:szCs w:val="28"/>
          <w:rtl/>
          <w:lang w:bidi="ar-AE"/>
        </w:rPr>
        <w:t xml:space="preserve">الذي قيل عن إلقانا </w:t>
      </w:r>
      <w:r>
        <w:rPr>
          <w:rFonts w:ascii="Sakkal Majalla" w:hAnsi="Sakkal Majalla" w:cs="Sakkal Majalla" w:hint="cs"/>
          <w:sz w:val="28"/>
          <w:szCs w:val="28"/>
          <w:rtl/>
          <w:lang w:bidi="ar-AE"/>
        </w:rPr>
        <w:t>الذي</w:t>
      </w:r>
      <w:r w:rsidR="00212B47">
        <w:rPr>
          <w:rFonts w:ascii="Sakkal Majalla" w:hAnsi="Sakkal Majalla" w:cs="Sakkal Majalla" w:hint="cs"/>
          <w:sz w:val="28"/>
          <w:szCs w:val="28"/>
          <w:rtl/>
          <w:lang w:bidi="ar-AE"/>
        </w:rPr>
        <w:t xml:space="preserve"> كان لديه امرأتان </w:t>
      </w:r>
      <w:r>
        <w:rPr>
          <w:rFonts w:ascii="Sakkal Majalla" w:hAnsi="Sakkal Majalla" w:cs="Sakkal Majalla" w:hint="cs"/>
          <w:sz w:val="28"/>
          <w:szCs w:val="28"/>
          <w:rtl/>
          <w:lang w:bidi="ar-AE"/>
        </w:rPr>
        <w:t>هو</w:t>
      </w:r>
      <w:r w:rsidR="00212B47">
        <w:rPr>
          <w:rFonts w:ascii="Sakkal Majalla" w:hAnsi="Sakkal Majalla" w:cs="Sakkal Majalla" w:hint="cs"/>
          <w:sz w:val="28"/>
          <w:szCs w:val="28"/>
          <w:rtl/>
          <w:lang w:bidi="ar-AE"/>
        </w:rPr>
        <w:t xml:space="preserve"> مثال عن المسيح والتدبيرين (إسرائيل والكنيسة). حنة تمثل اليهود، الذين قُبلوا من جديد في مراحم؛ فننة تمثل الأمم كمَن وُضعت جانبًا. هذا يمكننا تمييزه في تسبحة حنة النبوية.</w:t>
      </w:r>
    </w:p>
    <w:p w14:paraId="6CD01FDA" w14:textId="247803D6" w:rsidR="00212B47" w:rsidRDefault="00212B47" w:rsidP="00212B4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نحن نرى هنا فساد </w:t>
      </w:r>
      <w:r w:rsidR="008100E6">
        <w:rPr>
          <w:rFonts w:ascii="Sakkal Majalla" w:hAnsi="Sakkal Majalla" w:cs="Sakkal Majalla" w:hint="cs"/>
          <w:sz w:val="28"/>
          <w:szCs w:val="28"/>
          <w:rtl/>
          <w:lang w:bidi="ar-AE"/>
        </w:rPr>
        <w:t>كهنة</w:t>
      </w:r>
      <w:r>
        <w:rPr>
          <w:rFonts w:ascii="Sakkal Majalla" w:hAnsi="Sakkal Majalla" w:cs="Sakkal Majalla" w:hint="cs"/>
          <w:sz w:val="28"/>
          <w:szCs w:val="28"/>
          <w:rtl/>
          <w:lang w:bidi="ar-AE"/>
        </w:rPr>
        <w:t xml:space="preserve"> الذبيحة، و</w:t>
      </w:r>
      <w:r w:rsidR="008100E6">
        <w:rPr>
          <w:rFonts w:ascii="Sakkal Majalla" w:hAnsi="Sakkal Majalla" w:cs="Sakkal Majalla" w:hint="cs"/>
          <w:sz w:val="28"/>
          <w:szCs w:val="28"/>
          <w:rtl/>
          <w:lang w:bidi="ar-AE"/>
        </w:rPr>
        <w:t xml:space="preserve">قد </w:t>
      </w:r>
      <w:r>
        <w:rPr>
          <w:rFonts w:ascii="Sakkal Majalla" w:hAnsi="Sakkal Majalla" w:cs="Sakkal Majalla" w:hint="cs"/>
          <w:sz w:val="28"/>
          <w:szCs w:val="28"/>
          <w:rtl/>
          <w:lang w:bidi="ar-AE"/>
        </w:rPr>
        <w:t xml:space="preserve">نُطق </w:t>
      </w:r>
      <w:r w:rsidR="008100E6">
        <w:rPr>
          <w:rFonts w:ascii="Sakkal Majalla" w:hAnsi="Sakkal Majalla" w:cs="Sakkal Majalla" w:hint="cs"/>
          <w:sz w:val="28"/>
          <w:szCs w:val="28"/>
          <w:rtl/>
          <w:lang w:bidi="ar-AE"/>
        </w:rPr>
        <w:t>ب</w:t>
      </w:r>
      <w:r>
        <w:rPr>
          <w:rFonts w:ascii="Sakkal Majalla" w:hAnsi="Sakkal Majalla" w:cs="Sakkal Majalla" w:hint="cs"/>
          <w:sz w:val="28"/>
          <w:szCs w:val="28"/>
          <w:rtl/>
          <w:lang w:bidi="ar-AE"/>
        </w:rPr>
        <w:t>الحُكم على بيت عالي. إن كاهن الذبيحة هارون وبنوه كانوا مثالاً للكنيسة.</w:t>
      </w:r>
    </w:p>
    <w:p w14:paraId="797F56C3" w14:textId="2FCA12F4" w:rsidR="00212B47" w:rsidRDefault="00212B47" w:rsidP="00212B4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أحداث الشعب اليهودي تحت حكم صموئيل النبي، شاول وداود</w:t>
      </w:r>
      <w:r w:rsidR="00F82D52">
        <w:rPr>
          <w:rFonts w:ascii="Sakkal Majalla" w:hAnsi="Sakkal Majalla" w:cs="Sakkal Majalla" w:hint="cs"/>
          <w:sz w:val="28"/>
          <w:szCs w:val="28"/>
          <w:rtl/>
          <w:lang w:bidi="ar-AE"/>
        </w:rPr>
        <w:t xml:space="preserve"> لتنصيب سليمان على العرش ترسم خطوط الأحداث المهيأة التي ستُدخل حكم المسيا؛ هذا يعني أنها تصور أرقى الحقائق التي ستحدث إلى أن يبدأ الله في العمل لأجل هذا الشعب وإلى أن يجلس يسوع على عرش داود في أورشليم.</w:t>
      </w:r>
    </w:p>
    <w:p w14:paraId="7645DE00" w14:textId="0B8F95D7" w:rsidR="00F82D52" w:rsidRDefault="00F82D52" w:rsidP="00212B4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كلمة الله التي صارت لعالي هي الشهادة التي ينطق بها الله ضد كهنة الذبيحة قبل إيقاع دينونته. الكنيسة </w:t>
      </w:r>
      <w:r w:rsidR="00800476">
        <w:rPr>
          <w:rFonts w:ascii="Sakkal Majalla" w:hAnsi="Sakkal Majalla" w:cs="Sakkal Majalla" w:hint="cs"/>
          <w:sz w:val="28"/>
          <w:szCs w:val="28"/>
          <w:rtl/>
          <w:lang w:bidi="ar-AE"/>
        </w:rPr>
        <w:t>التي لها علم بما سيحدث ينبغي عليها أيضًا أن تقدم شهادة، أن الله سيدين المسيحية الوثنية وسيرفضها. إن دينونة الله ستقع على الذين لهم نصيب في إدخال الفساد إلى الكنيسة.</w:t>
      </w:r>
    </w:p>
    <w:p w14:paraId="1E73FFD9" w14:textId="0C33A487" w:rsidR="00800476" w:rsidRDefault="00800476" w:rsidP="00212B4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تحت حُكم رئيس الكهنوت عالي وابنيه يبتدئ القضاء ليتم في نظام هذه الأمور. كرئيس للكهنة لم يكن لعالي عطية التمييز المطلوبة؛ ففي هذا الحال لا يكون في وسع الأذن أن تستقبل ما يمكن تحسينه؛ والملفت هو العلامة المقدمة لعالي، القضاء بحد ذاته، الذي سيوقع به الله بنفسه (إصحاح 2: 34).</w:t>
      </w:r>
    </w:p>
    <w:p w14:paraId="1B77DE30" w14:textId="2CE731D1" w:rsidR="00212B47" w:rsidRDefault="00800476" w:rsidP="008100E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الحكم على بيت عالي</w:t>
      </w:r>
      <w:r w:rsidR="008C4BD4">
        <w:rPr>
          <w:rFonts w:ascii="Sakkal Majalla" w:hAnsi="Sakkal Majalla" w:cs="Sakkal Majalla" w:hint="cs"/>
          <w:sz w:val="28"/>
          <w:szCs w:val="28"/>
          <w:rtl/>
          <w:lang w:bidi="ar-AE"/>
        </w:rPr>
        <w:t xml:space="preserve"> تم زمن تنصيب سليمان على العرش (1. كورنثوس 2: 25، 37). </w:t>
      </w:r>
      <w:r w:rsidR="008100E6">
        <w:rPr>
          <w:rFonts w:ascii="Sakkal Majalla" w:hAnsi="Sakkal Majalla" w:cs="Sakkal Majalla" w:hint="cs"/>
          <w:sz w:val="28"/>
          <w:szCs w:val="28"/>
          <w:rtl/>
          <w:lang w:bidi="ar-AE"/>
        </w:rPr>
        <w:t>الرئاسة الكهنوتية المثبتة على يد سليمان، نُطق بها بكلمة الأزلي الأبدي على يد رجل الله لعالي؛ وهو رئيس كهنة مضمون ...  سيقف إلى الأبد أمام مسيحه (عدد 35). إن تحقيق هذا المثال ممثلاً في مُلك سليمان</w:t>
      </w:r>
      <w:r w:rsidR="00E35B2D">
        <w:rPr>
          <w:rFonts w:ascii="Sakkal Majalla" w:hAnsi="Sakkal Majalla" w:cs="Sakkal Majalla" w:hint="cs"/>
          <w:sz w:val="28"/>
          <w:szCs w:val="28"/>
          <w:rtl/>
          <w:lang w:bidi="ar-AE"/>
        </w:rPr>
        <w:t>، سيحدث عند جلوس المسيح على عرش مجده في أورشليم؛ إنها الرئاسة الكهنوتية المُخبَر بها في وصف ترتيب الهيكل (حزقيال 44: 15).</w:t>
      </w:r>
    </w:p>
    <w:p w14:paraId="3C6EFD1C" w14:textId="2D855BF7" w:rsidR="00E35B2D" w:rsidRDefault="00E35B2D" w:rsidP="008100E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هارون وبنوه مثلوا الرئاسة الكهنوتية السماوية في الطابع والمركز التي اتخذها يسوع من بعد قيامته؛ إن مركز الكنيسة هي ذات مركز المسيح كإنسان ممجد أمام الله الآب. هذه المنظورة كنائبة لما هو مرفوض، هي أمام مسيحه. إنها رئاسة كهنوتية في مقام مختلف. الأول هو سماوي، الذي تم تصويره في خيمة الاجتماع، أمثلة للأمور السماوية (عبرانيين 9: 24). المقام الآخر هو على الأرض لهيكل أورشليم، في أيام سيجلس فيها المسيا على عرش داود. الرئاسة الكهنوتية لن تسقط، ولا الشعب اليهودي المُعاد تشكليه؛ لأن المسيح سيسترد الحكم ليده. </w:t>
      </w:r>
      <w:r w:rsidR="00DA3E91">
        <w:rPr>
          <w:rFonts w:ascii="Sakkal Majalla" w:hAnsi="Sakkal Majalla" w:cs="Sakkal Majalla" w:hint="cs"/>
          <w:sz w:val="28"/>
          <w:szCs w:val="28"/>
          <w:rtl/>
          <w:lang w:bidi="ar-AE"/>
        </w:rPr>
        <w:t>كل ما وضع بين يدي الإنسان في مسؤولية كان يمكنه ان يسقط فعلاً؛ لكن الله بنعمته حصل على الاختيار. له كل المجد والإكرام.</w:t>
      </w:r>
    </w:p>
    <w:p w14:paraId="7025E406" w14:textId="4D2D3324" w:rsidR="00DA3E91" w:rsidRDefault="00DA3E91" w:rsidP="008100E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إننا نستمد تعليمًا في غاية الأهمية من الأمم، من الأعداد 27 و 28 من الإصحاح 2. </w:t>
      </w:r>
    </w:p>
    <w:p w14:paraId="5A0FD9B2" w14:textId="109489F9" w:rsidR="004D72AB" w:rsidRPr="00212B47" w:rsidRDefault="004D72AB" w:rsidP="008100E6">
      <w:pPr>
        <w:jc w:val="both"/>
        <w:rPr>
          <w:rFonts w:ascii="Sakkal Majalla" w:hAnsi="Sakkal Majalla" w:cs="Sakkal Majalla"/>
          <w:sz w:val="28"/>
          <w:szCs w:val="28"/>
          <w:lang w:bidi="ar-AE"/>
        </w:rPr>
      </w:pPr>
      <w:r>
        <w:rPr>
          <w:rFonts w:ascii="Sakkal Majalla" w:hAnsi="Sakkal Majalla" w:cs="Sakkal Majalla" w:hint="cs"/>
          <w:sz w:val="28"/>
          <w:szCs w:val="28"/>
          <w:rtl/>
          <w:lang w:bidi="ar-AE"/>
        </w:rPr>
        <w:t>(95)</w:t>
      </w:r>
      <w:bookmarkStart w:id="0" w:name="_GoBack"/>
      <w:bookmarkEnd w:id="0"/>
    </w:p>
    <w:sectPr w:rsidR="004D72AB" w:rsidRPr="00212B47"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AC0"/>
    <w:rsid w:val="000C5A11"/>
    <w:rsid w:val="00212B47"/>
    <w:rsid w:val="003056E7"/>
    <w:rsid w:val="00462053"/>
    <w:rsid w:val="004D72AB"/>
    <w:rsid w:val="00800476"/>
    <w:rsid w:val="008100E6"/>
    <w:rsid w:val="008C4BD4"/>
    <w:rsid w:val="00BA192E"/>
    <w:rsid w:val="00C14A5C"/>
    <w:rsid w:val="00C442EF"/>
    <w:rsid w:val="00CD4DEA"/>
    <w:rsid w:val="00DA3E91"/>
    <w:rsid w:val="00E04AC0"/>
    <w:rsid w:val="00E35B2D"/>
    <w:rsid w:val="00F82D5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4DFC"/>
  <w15:chartTrackingRefBased/>
  <w15:docId w15:val="{53137BF8-5B43-478F-B342-381A3A11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8</cp:revision>
  <dcterms:created xsi:type="dcterms:W3CDTF">2020-05-18T08:43:00Z</dcterms:created>
  <dcterms:modified xsi:type="dcterms:W3CDTF">2020-05-19T10:01:00Z</dcterms:modified>
</cp:coreProperties>
</file>