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A6D56" w14:textId="7D107759" w:rsidR="00051645" w:rsidRDefault="00485E9E">
      <w:pPr>
        <w:rPr>
          <w:rtl/>
          <w:lang w:bidi="ar-LB"/>
        </w:rPr>
      </w:pPr>
      <w:r w:rsidRPr="00485E9E">
        <w:rPr>
          <w:rtl/>
          <w:lang w:bidi="ar-LB"/>
        </w:rPr>
        <w:t>تأملات حول الذبائح</w:t>
      </w:r>
    </w:p>
    <w:p w14:paraId="1CC2F0C6" w14:textId="18AACD77" w:rsidR="00485E9E" w:rsidRDefault="00485E9E" w:rsidP="00485E9E">
      <w:pPr>
        <w:bidi w:val="0"/>
        <w:rPr>
          <w:rtl/>
          <w:lang w:bidi="ar-LB"/>
        </w:rPr>
      </w:pPr>
      <w:r>
        <w:rPr>
          <w:rFonts w:hint="cs"/>
          <w:rtl/>
          <w:lang w:bidi="ar-LB"/>
        </w:rPr>
        <w:t>البشير بالخلاص في المسيح يسوع 1864</w:t>
      </w:r>
    </w:p>
    <w:p w14:paraId="53D95A74" w14:textId="60573678" w:rsidR="00485E9E" w:rsidRDefault="00485E9E">
      <w:pPr>
        <w:rPr>
          <w:rtl/>
          <w:lang w:bidi="ar-LB"/>
        </w:rPr>
      </w:pPr>
      <w:hyperlink r:id="rId8" w:history="1">
        <w:r w:rsidRPr="00485E9E">
          <w:rPr>
            <w:rStyle w:val="Hyperlink"/>
            <w:rFonts w:hint="cs"/>
            <w:rtl/>
            <w:lang w:bidi="ar-LB"/>
          </w:rPr>
          <w:t>جزء 1/ 6</w:t>
        </w:r>
      </w:hyperlink>
    </w:p>
    <w:p w14:paraId="48BBC3BA" w14:textId="4556D1C4" w:rsidR="00485E9E" w:rsidRDefault="00485E9E">
      <w:pPr>
        <w:rPr>
          <w:rtl/>
          <w:lang w:bidi="ar-LB"/>
        </w:rPr>
      </w:pPr>
      <w:r>
        <w:rPr>
          <w:rFonts w:hint="cs"/>
          <w:rtl/>
          <w:lang w:bidi="ar-LB"/>
        </w:rPr>
        <w:t>في شخص وعمل ربنا يسوع المسيح موضوع ملء لا ينتهي يسد احتياج كل إنسان تمامًا، إن كان الخاطئ وأيضًا الساجد. فكرامة شخصه التي لا توصف تمنح لعمله قيمة أبدية.</w:t>
      </w:r>
    </w:p>
    <w:p w14:paraId="3797170E" w14:textId="234DB55E" w:rsidR="00485E9E" w:rsidRDefault="00485E9E">
      <w:pPr>
        <w:rPr>
          <w:rtl/>
          <w:lang w:bidi="ar-LB"/>
        </w:rPr>
      </w:pPr>
      <w:r>
        <w:rPr>
          <w:rFonts w:hint="cs"/>
          <w:rtl/>
          <w:lang w:bidi="ar-LB"/>
        </w:rPr>
        <w:t xml:space="preserve">في سفر التكوين لنا "وسيلة خلاص الله لفساد الإنسان"، في النسل الموعود، في فُلك الخلاص وفي </w:t>
      </w:r>
      <w:proofErr w:type="spellStart"/>
      <w:r>
        <w:rPr>
          <w:rFonts w:hint="cs"/>
          <w:rtl/>
          <w:lang w:bidi="ar-LB"/>
        </w:rPr>
        <w:t>إظهارات</w:t>
      </w:r>
      <w:proofErr w:type="spellEnd"/>
      <w:r>
        <w:rPr>
          <w:rFonts w:hint="cs"/>
          <w:rtl/>
          <w:lang w:bidi="ar-LB"/>
        </w:rPr>
        <w:t xml:space="preserve"> النعمة الإلهية الوفيرة للإنسان الساقط والخاطئ. هناك لدينا البرعم الذي في يوم ما سيملأ بلمعانه الكامل </w:t>
      </w:r>
      <w:proofErr w:type="spellStart"/>
      <w:r>
        <w:rPr>
          <w:rFonts w:hint="cs"/>
          <w:rtl/>
          <w:lang w:bidi="ar-LB"/>
        </w:rPr>
        <w:t>الإزدهار</w:t>
      </w:r>
      <w:proofErr w:type="spellEnd"/>
      <w:r>
        <w:rPr>
          <w:rFonts w:hint="cs"/>
          <w:rtl/>
          <w:lang w:bidi="ar-LB"/>
        </w:rPr>
        <w:t xml:space="preserve"> وبطيب رائحته السماء والأرض بالفرحة والبهجة.</w:t>
      </w:r>
    </w:p>
    <w:p w14:paraId="0F514E30" w14:textId="7D2F13F9" w:rsidR="00485E9E" w:rsidRDefault="00485E9E">
      <w:pPr>
        <w:rPr>
          <w:rtl/>
          <w:lang w:bidi="ar-LB"/>
        </w:rPr>
      </w:pPr>
      <w:r>
        <w:rPr>
          <w:rFonts w:hint="cs"/>
          <w:rtl/>
          <w:lang w:bidi="ar-LB"/>
        </w:rPr>
        <w:t>في سفر الخروج لدينا "رد الله على سؤال الإنسان". هناك الإنسان لي</w:t>
      </w:r>
      <w:r w:rsidR="00EB0116">
        <w:rPr>
          <w:rFonts w:hint="cs"/>
          <w:rtl/>
          <w:lang w:bidi="ar-LB"/>
        </w:rPr>
        <w:t>س فقط أنه خارج عدن، وإما قد وقع بين أيدي عدو جافي وعنيف. إنه الجسد الذي للعالم. فكيف سينجو من عبودية فرعون من ملابن مصر الملتهبة بالنار؟ كيف من الممكن أن يُنقَذ، يُبرّر، ويؤتى به إلى أرض الموعد؟ إنه الله وحده الذي استطاع أن يجيب على هذا السؤال، وقد فعل ذلك في دم الخروف المذبوح. ففي قوة فداء ذلك الدم تم الرد على كل سؤال. فهو يسد أسمى مطاليب السماء وأعمق احتياجات الإنسان. بقوته العجيبة وتأثيره الله تمجّد، والإنسان افتُدي، خلُص، تبرر وأوتي به إلى مسكن الله المقدس، بينما العدو فقد هُزم بالتمام وقد أُبيد سلطانه.</w:t>
      </w:r>
    </w:p>
    <w:p w14:paraId="2C587F6C" w14:textId="225EF478" w:rsidR="00EB0116" w:rsidRDefault="00EB0116">
      <w:pPr>
        <w:rPr>
          <w:rtl/>
          <w:lang w:bidi="ar-LB"/>
        </w:rPr>
      </w:pPr>
      <w:r>
        <w:rPr>
          <w:rFonts w:hint="cs"/>
          <w:rtl/>
          <w:lang w:bidi="ar-LB"/>
        </w:rPr>
        <w:t>وفي سفر اللاويين الآن نجد ما قد ظهر بأكمل صورة ما يمكننا أن نسميه "عناية الله باحتياج الإنسان"، أو ذبيحة، كاهن</w:t>
      </w:r>
      <w:r w:rsidR="00D44393">
        <w:rPr>
          <w:rFonts w:hint="cs"/>
          <w:rtl/>
          <w:lang w:bidi="ar-LB"/>
        </w:rPr>
        <w:t xml:space="preserve"> ومكان للسجود. إن هذه ضرورية بشكل جوهري من أجل الاقتراب إلى الله، كما يُظهر الكتاب هذا بشكل وافي. لكن كل ما هو مرتبط بذلك كان معيّنًا من الله ومحدّد بشريعته. فلم يُترك أي شيء </w:t>
      </w:r>
      <w:proofErr w:type="spellStart"/>
      <w:r w:rsidR="00D44393">
        <w:rPr>
          <w:rFonts w:hint="cs"/>
          <w:rtl/>
          <w:lang w:bidi="ar-LB"/>
        </w:rPr>
        <w:t>لتوهمات</w:t>
      </w:r>
      <w:proofErr w:type="spellEnd"/>
      <w:r w:rsidR="00D44393">
        <w:rPr>
          <w:rFonts w:hint="cs"/>
          <w:rtl/>
          <w:lang w:bidi="ar-LB"/>
        </w:rPr>
        <w:t xml:space="preserve"> الإنسان الرهيبة أو لتنظيماته الحذقة. فهارون وبنوه فعلوا كل ما أوصى به الرب على يد موسى (إصحاح 8: 36).</w:t>
      </w:r>
    </w:p>
    <w:p w14:paraId="2AF3F0C2" w14:textId="16C830AE" w:rsidR="00D44393" w:rsidRDefault="009263F4">
      <w:pPr>
        <w:rPr>
          <w:rtl/>
          <w:lang w:bidi="ar-LB"/>
        </w:rPr>
      </w:pPr>
      <w:r>
        <w:rPr>
          <w:rFonts w:hint="cs"/>
          <w:rtl/>
          <w:lang w:bidi="ar-LB"/>
        </w:rPr>
        <w:t xml:space="preserve">فمن دون كلمة الرب لم يكن باستطاعة لا الكاهن، ولا الشعب أن </w:t>
      </w:r>
      <w:r w:rsidR="00F04A70">
        <w:rPr>
          <w:rFonts w:hint="cs"/>
          <w:rtl/>
          <w:lang w:bidi="ar-LB"/>
        </w:rPr>
        <w:t>يخطوا</w:t>
      </w:r>
      <w:r>
        <w:rPr>
          <w:rFonts w:hint="cs"/>
          <w:rtl/>
          <w:lang w:bidi="ar-LB"/>
        </w:rPr>
        <w:t xml:space="preserve"> خطوة واحدة في الاتجاه الصحيح. وهكذا هو الأمر لا زال الآن أيضًا. فلا يوجد أي بصيص نور في هذا العالم المظلم، إلا أن كان منصبًا من الكتاب المقدس. "</w:t>
      </w:r>
      <w:r w:rsidRPr="009263F4">
        <w:rPr>
          <w:rtl/>
          <w:lang w:bidi="ar-LB"/>
        </w:rPr>
        <w:t xml:space="preserve"> سِرَاجٌ لِرِجْلِي كَلاَمُكَ وَنُورٌ لِسَبِيلِي.</w:t>
      </w:r>
      <w:r>
        <w:rPr>
          <w:rFonts w:hint="cs"/>
          <w:rtl/>
          <w:lang w:bidi="ar-LB"/>
        </w:rPr>
        <w:t xml:space="preserve">" (مزمور 119: 105). فمن المفرح جدًا حقًا إن أكرم أولاد الله كلمته حتى ينقادوا بها في كل أمر. ولكننا الآن نحتاج كما كان يحتاج اليهودي في القديم، </w:t>
      </w:r>
      <w:proofErr w:type="spellStart"/>
      <w:r>
        <w:rPr>
          <w:rFonts w:hint="cs"/>
          <w:rtl/>
          <w:lang w:bidi="ar-LB"/>
        </w:rPr>
        <w:t>ل</w:t>
      </w:r>
      <w:r w:rsidR="00B3657E">
        <w:rPr>
          <w:rFonts w:hint="cs"/>
          <w:rtl/>
          <w:lang w:bidi="ar-LB"/>
        </w:rPr>
        <w:t>لهدي</w:t>
      </w:r>
      <w:proofErr w:type="spellEnd"/>
      <w:r w:rsidR="00B3657E">
        <w:rPr>
          <w:rFonts w:hint="cs"/>
          <w:rtl/>
          <w:lang w:bidi="ar-LB"/>
        </w:rPr>
        <w:t xml:space="preserve"> الإلهي وإرشاده من أجل سجود مقبول ومرضي. "</w:t>
      </w:r>
      <w:r w:rsidR="00B3657E" w:rsidRPr="00B3657E">
        <w:rPr>
          <w:rtl/>
          <w:lang w:bidi="ar-LB"/>
        </w:rPr>
        <w:t>وَلكِنْ تَأْتِي سَاعَةٌ، وَهِيَ الآنَ، حِينَ السَّاجِدُونَ الْحَقِيقِيُّونَ يَسْجُدُونَ لِلآبِ بِالرُّوحِ وَالْحَقِّ، لأَنَّ الآبَ طَالِبٌ مِثْلَ هؤُلاَءِ السَّاجِدِينَ لَهُ.  24اَللهُ رُوحٌ. وَالَّذِينَ يَسْجُدُونَ لَهُ فَبِالرُّوحِ وَالْحَقِّ يَنْبَغِي أَنْ يَسْجُدُوا».</w:t>
      </w:r>
      <w:r w:rsidR="00B3657E">
        <w:rPr>
          <w:rFonts w:hint="cs"/>
          <w:rtl/>
          <w:lang w:bidi="ar-LB"/>
        </w:rPr>
        <w:t xml:space="preserve">" (يوحنا 4: 23 </w:t>
      </w:r>
      <w:r w:rsidR="00B3657E">
        <w:rPr>
          <w:rtl/>
          <w:lang w:bidi="ar-LB"/>
        </w:rPr>
        <w:t>–</w:t>
      </w:r>
      <w:r w:rsidR="00B3657E">
        <w:rPr>
          <w:rFonts w:hint="cs"/>
          <w:rtl/>
          <w:lang w:bidi="ar-LB"/>
        </w:rPr>
        <w:t xml:space="preserve"> 24). ففي سجود الأولاد مطلوب أكثر مما هو استقامة وعواطف جياشة. فلا بد وأن يكون بمسحة الروح وبحسب حق الله. إلا أننا لدينا كل شيء </w:t>
      </w:r>
      <w:r w:rsidR="00B3657E">
        <w:rPr>
          <w:rtl/>
          <w:lang w:bidi="ar-LB"/>
        </w:rPr>
        <w:t>–</w:t>
      </w:r>
      <w:r w:rsidR="00B3657E">
        <w:rPr>
          <w:rFonts w:hint="cs"/>
          <w:rtl/>
          <w:lang w:bidi="ar-LB"/>
        </w:rPr>
        <w:t xml:space="preserve"> مبارك اسمه! </w:t>
      </w:r>
      <w:r w:rsidR="00B3657E">
        <w:rPr>
          <w:rtl/>
          <w:lang w:bidi="ar-LB"/>
        </w:rPr>
        <w:t>–</w:t>
      </w:r>
      <w:r w:rsidR="00B3657E">
        <w:rPr>
          <w:rFonts w:hint="cs"/>
          <w:rtl/>
          <w:lang w:bidi="ar-LB"/>
        </w:rPr>
        <w:t xml:space="preserve"> في شخص وعمل ربنا يسوع المبارك. إنه الاثنان كلاهما ذبيحتنا وكاهننا، وحق دخولنا إلى قدس الأقداس. </w:t>
      </w:r>
      <w:proofErr w:type="spellStart"/>
      <w:r w:rsidR="00B3657E">
        <w:rPr>
          <w:rFonts w:hint="cs"/>
          <w:rtl/>
          <w:lang w:bidi="ar-LB"/>
        </w:rPr>
        <w:t>ياه</w:t>
      </w:r>
      <w:proofErr w:type="spellEnd"/>
      <w:r w:rsidR="00B3657E">
        <w:rPr>
          <w:rFonts w:hint="cs"/>
          <w:rtl/>
          <w:lang w:bidi="ar-LB"/>
        </w:rPr>
        <w:t>، لو كانت رغبتنا بأن نمكث بالقرب من جنبه المطعون، وغصنا في الشعور المستديم، بأنه هو أساس، كيان وحلاوة عِطر سجودنا!</w:t>
      </w:r>
    </w:p>
    <w:p w14:paraId="507AE540" w14:textId="215EBEC1" w:rsidR="00B3657E" w:rsidRDefault="00B3657E">
      <w:pPr>
        <w:rPr>
          <w:rtl/>
          <w:lang w:bidi="ar-LB"/>
        </w:rPr>
      </w:pPr>
      <w:r>
        <w:rPr>
          <w:rFonts w:hint="cs"/>
          <w:rtl/>
          <w:lang w:bidi="ar-LB"/>
        </w:rPr>
        <w:t>دعونا الآن وبكل اختصار نتأمل في هذه النقاط الثلاثة التي ذكرناها.</w:t>
      </w:r>
    </w:p>
    <w:p w14:paraId="450BC287" w14:textId="0218442D" w:rsidR="0041148C" w:rsidRDefault="00B3657E" w:rsidP="0041148C">
      <w:pPr>
        <w:pStyle w:val="ListParagraph"/>
        <w:numPr>
          <w:ilvl w:val="0"/>
          <w:numId w:val="1"/>
        </w:numPr>
        <w:rPr>
          <w:lang w:bidi="ar-LB"/>
        </w:rPr>
      </w:pPr>
      <w:r>
        <w:rPr>
          <w:rFonts w:hint="cs"/>
          <w:rtl/>
          <w:lang w:bidi="ar-LB"/>
        </w:rPr>
        <w:t>أولاً نريد أن نلفت الانتباه، بأن الذبيحة هي قاعدة السجود. فالسجود المقبول لدى الله لا بد وأن يكون مؤسسًا على ذبيحة مرضية عنده. وإذ أن الإنسان أثيم في ذاته</w:t>
      </w:r>
      <w:r w:rsidR="0041148C">
        <w:rPr>
          <w:rFonts w:hint="cs"/>
          <w:rtl/>
          <w:lang w:bidi="ar-LB"/>
        </w:rPr>
        <w:t xml:space="preserve"> ونجس، فهو يحتاج لذبيحة للتكفير عن ذنبه، لتطهيره من عيوبه، ولتأهيله لحضور الله المقدس. "من دون سفك دم لا تحصل مغفرة." ومن دون مغفرة، ومعرفتها، لا يمكن أن يكون هنالك سجود مقبول، - ولا أي مديح حقيقي</w:t>
      </w:r>
      <w:r w:rsidR="00AC05FC">
        <w:rPr>
          <w:rFonts w:hint="cs"/>
          <w:rtl/>
          <w:lang w:bidi="ar-LB"/>
        </w:rPr>
        <w:t xml:space="preserve"> </w:t>
      </w:r>
      <w:r w:rsidR="0041148C">
        <w:rPr>
          <w:rFonts w:hint="cs"/>
          <w:rtl/>
          <w:lang w:bidi="ar-LB"/>
        </w:rPr>
        <w:t xml:space="preserve">من القلب، ولا أي سجود وشكر حقيقي من القلب. فأن نذهب إلى ما يُسمّى بـ "مكان العبادة"، وأن نسجد لله، الرب، في الروح والحق هما أمران مختلفان تمامًا. الله قدوس ولا بد للإنسان أن يقترب منه بحسب مشيئته وبما يتطابق مع جوهره. فكما أن موسى قال لهارون في حادثة خطية </w:t>
      </w:r>
      <w:proofErr w:type="spellStart"/>
      <w:r w:rsidR="0041148C">
        <w:rPr>
          <w:rFonts w:hint="cs"/>
          <w:rtl/>
          <w:lang w:bidi="ar-LB"/>
        </w:rPr>
        <w:t>ناداب</w:t>
      </w:r>
      <w:proofErr w:type="spellEnd"/>
      <w:r w:rsidR="0041148C">
        <w:rPr>
          <w:rFonts w:hint="cs"/>
          <w:rtl/>
          <w:lang w:bidi="ar-LB"/>
        </w:rPr>
        <w:t xml:space="preserve"> </w:t>
      </w:r>
      <w:proofErr w:type="spellStart"/>
      <w:r w:rsidR="0041148C">
        <w:rPr>
          <w:rFonts w:hint="cs"/>
          <w:rtl/>
          <w:lang w:bidi="ar-LB"/>
        </w:rPr>
        <w:t>وأبيهو</w:t>
      </w:r>
      <w:proofErr w:type="spellEnd"/>
      <w:r w:rsidR="0041148C">
        <w:rPr>
          <w:rFonts w:hint="cs"/>
          <w:rtl/>
          <w:lang w:bidi="ar-LB"/>
        </w:rPr>
        <w:t xml:space="preserve"> العلنية: "</w:t>
      </w:r>
      <w:r w:rsidR="0041148C" w:rsidRPr="0041148C">
        <w:rPr>
          <w:rtl/>
          <w:lang w:bidi="ar-LB"/>
        </w:rPr>
        <w:t>فِي الْقَرِيبِينَ مِنِّي أَتَقَدَّسُ، وَأَمَامَ جَمِيعِ الشَّعْبِ أَتَمَجَّدُ</w:t>
      </w:r>
      <w:r w:rsidR="0041148C">
        <w:rPr>
          <w:rFonts w:hint="cs"/>
          <w:rtl/>
          <w:lang w:bidi="ar-LB"/>
        </w:rPr>
        <w:t xml:space="preserve">" (إصحاح 10: 3). فالرب وحده مَن كان يعطي التعليمات فقط كيف على الشعب أن يقترب إليه. هذا هو الموضوع الرئيسي في سفر اللاويين. إن التأملات </w:t>
      </w:r>
      <w:proofErr w:type="spellStart"/>
      <w:r w:rsidR="0041148C">
        <w:rPr>
          <w:rFonts w:hint="cs"/>
          <w:rtl/>
          <w:lang w:bidi="ar-LB"/>
        </w:rPr>
        <w:t>ب</w:t>
      </w:r>
      <w:r w:rsidR="0075522D">
        <w:rPr>
          <w:rFonts w:hint="cs"/>
          <w:rtl/>
          <w:lang w:bidi="ar-LB"/>
        </w:rPr>
        <w:t>الإصحاحات</w:t>
      </w:r>
      <w:proofErr w:type="spellEnd"/>
      <w:r w:rsidR="0075522D">
        <w:rPr>
          <w:rFonts w:hint="cs"/>
          <w:rtl/>
          <w:lang w:bidi="ar-LB"/>
        </w:rPr>
        <w:t xml:space="preserve"> السبعة الأولى والإصحاح السادس عشر</w:t>
      </w:r>
      <w:r w:rsidR="0075522D">
        <w:rPr>
          <w:rStyle w:val="FootnoteReference"/>
          <w:rtl/>
          <w:lang w:bidi="ar-LB"/>
        </w:rPr>
        <w:footnoteReference w:id="1"/>
      </w:r>
      <w:r w:rsidR="0075522D">
        <w:rPr>
          <w:rFonts w:hint="cs"/>
          <w:rtl/>
          <w:lang w:bidi="ar-LB"/>
        </w:rPr>
        <w:t xml:space="preserve">، ستمنح القارئ نظرة متكاملة جدًا ومثيرة عن ترتيب تقديم الذبيحة وعن طابع السجود </w:t>
      </w:r>
      <w:hyperlink r:id="rId9" w:anchor=":~:text=Auf%20dem%20Grund%20des%20dargebrachten%20und%20angenommenen%20Opfers" w:history="1">
        <w:r w:rsidR="0075522D" w:rsidRPr="00AC05FC">
          <w:rPr>
            <w:rStyle w:val="Hyperlink"/>
            <w:rFonts w:hint="cs"/>
            <w:rtl/>
            <w:lang w:bidi="ar-LB"/>
          </w:rPr>
          <w:t>اليهودي</w:t>
        </w:r>
      </w:hyperlink>
      <w:r w:rsidR="0075522D">
        <w:rPr>
          <w:rFonts w:hint="cs"/>
          <w:rtl/>
          <w:lang w:bidi="ar-LB"/>
        </w:rPr>
        <w:t>.</w:t>
      </w:r>
    </w:p>
    <w:sectPr w:rsidR="0041148C" w:rsidSect="006562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8D3FD" w14:textId="77777777" w:rsidR="00B57B8E" w:rsidRDefault="00B57B8E" w:rsidP="0075522D">
      <w:pPr>
        <w:spacing w:after="0" w:line="240" w:lineRule="auto"/>
      </w:pPr>
      <w:r>
        <w:separator/>
      </w:r>
    </w:p>
  </w:endnote>
  <w:endnote w:type="continuationSeparator" w:id="0">
    <w:p w14:paraId="4B5676FA" w14:textId="77777777" w:rsidR="00B57B8E" w:rsidRDefault="00B57B8E" w:rsidP="00755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1CC50" w14:textId="77777777" w:rsidR="00B57B8E" w:rsidRDefault="00B57B8E" w:rsidP="0075522D">
      <w:pPr>
        <w:spacing w:after="0" w:line="240" w:lineRule="auto"/>
      </w:pPr>
      <w:r>
        <w:separator/>
      </w:r>
    </w:p>
  </w:footnote>
  <w:footnote w:type="continuationSeparator" w:id="0">
    <w:p w14:paraId="722143DC" w14:textId="77777777" w:rsidR="00B57B8E" w:rsidRDefault="00B57B8E" w:rsidP="0075522D">
      <w:pPr>
        <w:spacing w:after="0" w:line="240" w:lineRule="auto"/>
      </w:pPr>
      <w:r>
        <w:continuationSeparator/>
      </w:r>
    </w:p>
  </w:footnote>
  <w:footnote w:id="1">
    <w:p w14:paraId="48B07F4E" w14:textId="38B68A2F" w:rsidR="0075522D" w:rsidRPr="0075522D" w:rsidRDefault="0075522D">
      <w:pPr>
        <w:pStyle w:val="FootnoteText"/>
        <w:rPr>
          <w:b/>
          <w:bCs/>
          <w:sz w:val="26"/>
          <w:szCs w:val="26"/>
        </w:rPr>
      </w:pPr>
      <w:r w:rsidRPr="0075522D">
        <w:rPr>
          <w:rStyle w:val="FootnoteReference"/>
          <w:b/>
          <w:bCs w:val="0"/>
        </w:rPr>
        <w:footnoteRef/>
      </w:r>
      <w:r w:rsidRPr="0075522D">
        <w:rPr>
          <w:b/>
          <w:bCs/>
          <w:sz w:val="26"/>
          <w:szCs w:val="26"/>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66264"/>
    <w:multiLevelType w:val="hybridMultilevel"/>
    <w:tmpl w:val="6A2C9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6136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C57"/>
    <w:rsid w:val="00051645"/>
    <w:rsid w:val="001325BA"/>
    <w:rsid w:val="00193F61"/>
    <w:rsid w:val="00310C57"/>
    <w:rsid w:val="003B702A"/>
    <w:rsid w:val="003C65BF"/>
    <w:rsid w:val="0041148C"/>
    <w:rsid w:val="00485E9E"/>
    <w:rsid w:val="004E3145"/>
    <w:rsid w:val="005C7D3F"/>
    <w:rsid w:val="0065628F"/>
    <w:rsid w:val="00714BB4"/>
    <w:rsid w:val="0075522D"/>
    <w:rsid w:val="009263F4"/>
    <w:rsid w:val="00AC05FC"/>
    <w:rsid w:val="00AD623E"/>
    <w:rsid w:val="00AF66B8"/>
    <w:rsid w:val="00B3657E"/>
    <w:rsid w:val="00B57B8E"/>
    <w:rsid w:val="00D44393"/>
    <w:rsid w:val="00EB0116"/>
    <w:rsid w:val="00F04A70"/>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F7B6D"/>
  <w15:chartTrackingRefBased/>
  <w15:docId w15:val="{D5B99F9D-EEC6-4614-BF3E-7BAFDAF9B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C57"/>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310C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0C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0C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0C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0C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0C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310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C57"/>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310C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0C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0C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0C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0C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0C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0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C57"/>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10C57"/>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10C57"/>
    <w:pPr>
      <w:spacing w:before="160"/>
      <w:jc w:val="center"/>
    </w:pPr>
    <w:rPr>
      <w:i/>
      <w:iCs/>
      <w:color w:val="404040" w:themeColor="text1" w:themeTint="BF"/>
    </w:rPr>
  </w:style>
  <w:style w:type="character" w:customStyle="1" w:styleId="QuoteChar">
    <w:name w:val="Quote Char"/>
    <w:basedOn w:val="DefaultParagraphFont"/>
    <w:link w:val="Quote"/>
    <w:uiPriority w:val="29"/>
    <w:rsid w:val="00310C57"/>
    <w:rPr>
      <w:i/>
      <w:iCs/>
      <w:color w:val="404040" w:themeColor="text1" w:themeTint="BF"/>
    </w:rPr>
  </w:style>
  <w:style w:type="paragraph" w:styleId="ListParagraph">
    <w:name w:val="List Paragraph"/>
    <w:basedOn w:val="Normal"/>
    <w:uiPriority w:val="34"/>
    <w:qFormat/>
    <w:rsid w:val="00310C57"/>
    <w:pPr>
      <w:ind w:left="720"/>
      <w:contextualSpacing/>
    </w:pPr>
  </w:style>
  <w:style w:type="character" w:styleId="IntenseEmphasis">
    <w:name w:val="Intense Emphasis"/>
    <w:basedOn w:val="DefaultParagraphFont"/>
    <w:uiPriority w:val="21"/>
    <w:qFormat/>
    <w:rsid w:val="00310C57"/>
    <w:rPr>
      <w:i/>
      <w:iCs/>
      <w:color w:val="0F4761" w:themeColor="accent1" w:themeShade="BF"/>
    </w:rPr>
  </w:style>
  <w:style w:type="paragraph" w:styleId="IntenseQuote">
    <w:name w:val="Intense Quote"/>
    <w:basedOn w:val="Normal"/>
    <w:next w:val="Normal"/>
    <w:link w:val="IntenseQuoteChar"/>
    <w:uiPriority w:val="30"/>
    <w:qFormat/>
    <w:rsid w:val="00310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C57"/>
    <w:rPr>
      <w:i/>
      <w:iCs/>
      <w:color w:val="0F4761" w:themeColor="accent1" w:themeShade="BF"/>
    </w:rPr>
  </w:style>
  <w:style w:type="character" w:styleId="IntenseReference">
    <w:name w:val="Intense Reference"/>
    <w:basedOn w:val="DefaultParagraphFont"/>
    <w:uiPriority w:val="32"/>
    <w:qFormat/>
    <w:rsid w:val="00310C57"/>
    <w:rPr>
      <w:b/>
      <w:bCs/>
      <w:smallCaps/>
      <w:color w:val="0F4761" w:themeColor="accent1" w:themeShade="BF"/>
      <w:spacing w:val="5"/>
    </w:rPr>
  </w:style>
  <w:style w:type="character" w:styleId="Hyperlink">
    <w:name w:val="Hyperlink"/>
    <w:basedOn w:val="DefaultParagraphFont"/>
    <w:uiPriority w:val="99"/>
    <w:unhideWhenUsed/>
    <w:rsid w:val="00485E9E"/>
    <w:rPr>
      <w:color w:val="467886" w:themeColor="hyperlink"/>
      <w:u w:val="single"/>
    </w:rPr>
  </w:style>
  <w:style w:type="character" w:styleId="UnresolvedMention">
    <w:name w:val="Unresolved Mention"/>
    <w:basedOn w:val="DefaultParagraphFont"/>
    <w:uiPriority w:val="99"/>
    <w:semiHidden/>
    <w:unhideWhenUsed/>
    <w:rsid w:val="00485E9E"/>
    <w:rPr>
      <w:color w:val="605E5C"/>
      <w:shd w:val="clear" w:color="auto" w:fill="E1DFDD"/>
    </w:rPr>
  </w:style>
  <w:style w:type="paragraph" w:styleId="FootnoteText">
    <w:name w:val="footnote text"/>
    <w:basedOn w:val="Normal"/>
    <w:link w:val="FootnoteTextChar"/>
    <w:uiPriority w:val="99"/>
    <w:semiHidden/>
    <w:unhideWhenUsed/>
    <w:rsid w:val="007552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52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913/botschafter-des-heils-in-christo-1864/betrachtungen-ueber-die-opfer-1-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ibelkommentare.de/kommentare/k-4913/botschafter-des-heils-in-christo-1864/betrachtungen-ueber-die-opfer-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AF1DA-ACE1-4EC3-A8A8-FEF7AEEE7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6</cp:revision>
  <dcterms:created xsi:type="dcterms:W3CDTF">2025-08-02T21:28:00Z</dcterms:created>
  <dcterms:modified xsi:type="dcterms:W3CDTF">2025-08-11T22:47:00Z</dcterms:modified>
</cp:coreProperties>
</file>