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52073" w14:textId="49A04817" w:rsidR="00AF6FE2" w:rsidRDefault="007546B7" w:rsidP="007546B7">
      <w:pPr>
        <w:bidi/>
        <w:jc w:val="both"/>
        <w:rPr>
          <w:rtl/>
          <w:lang w:bidi="ar-SA"/>
        </w:rPr>
      </w:pPr>
      <w:hyperlink r:id="rId4" w:history="1">
        <w:r w:rsidR="005A6B84">
          <w:rPr>
            <w:rStyle w:val="Hyperlink"/>
            <w:rFonts w:hint="cs"/>
            <w:rtl/>
            <w:lang w:bidi="ar-SA"/>
          </w:rPr>
          <w:t>الخلوة</w:t>
        </w:r>
        <w:r w:rsidRPr="007546B7">
          <w:rPr>
            <w:rStyle w:val="Hyperlink"/>
            <w:rFonts w:hint="cs"/>
            <w:rtl/>
            <w:lang w:bidi="ar-SA"/>
          </w:rPr>
          <w:t xml:space="preserve"> مع الله</w:t>
        </w:r>
      </w:hyperlink>
    </w:p>
    <w:p w14:paraId="2F80D79A" w14:textId="77AB43B5" w:rsidR="007546B7" w:rsidRDefault="007546B7" w:rsidP="007546B7">
      <w:pPr>
        <w:bidi/>
        <w:jc w:val="both"/>
        <w:rPr>
          <w:rtl/>
          <w:lang w:bidi="ar-SA"/>
        </w:rPr>
      </w:pPr>
      <w:r>
        <w:rPr>
          <w:rFonts w:hint="cs"/>
          <w:rtl/>
          <w:lang w:bidi="ar-SA"/>
        </w:rPr>
        <w:t>يوحنا 20: 26</w:t>
      </w:r>
    </w:p>
    <w:p w14:paraId="00515DDC" w14:textId="3FE86A07" w:rsidR="007546B7" w:rsidRDefault="007546B7" w:rsidP="007546B7">
      <w:pPr>
        <w:jc w:val="both"/>
        <w:rPr>
          <w:lang w:bidi="ar-SA"/>
        </w:rPr>
      </w:pPr>
      <w:r w:rsidRPr="007546B7">
        <w:rPr>
          <w:lang w:bidi="ar-SA"/>
        </w:rPr>
        <w:t>G. H. K</w:t>
      </w:r>
      <w:r w:rsidRPr="007546B7">
        <w:rPr>
          <w:rtl/>
          <w:lang w:bidi="ar-SA"/>
        </w:rPr>
        <w:t>.</w:t>
      </w:r>
    </w:p>
    <w:p w14:paraId="523871F9" w14:textId="45EC98CB" w:rsidR="007546B7" w:rsidRDefault="007546B7" w:rsidP="007546B7">
      <w:pPr>
        <w:bidi/>
        <w:jc w:val="both"/>
        <w:rPr>
          <w:rtl/>
          <w:lang w:bidi="ar-SA"/>
        </w:rPr>
      </w:pPr>
      <w:r>
        <w:rPr>
          <w:rFonts w:hint="cs"/>
          <w:rtl/>
          <w:lang w:bidi="ar-SA"/>
        </w:rPr>
        <w:t>"</w:t>
      </w:r>
      <w:r w:rsidRPr="007546B7">
        <w:rPr>
          <w:rtl/>
        </w:rPr>
        <w:t xml:space="preserve"> </w:t>
      </w:r>
      <w:r w:rsidRPr="007546B7">
        <w:rPr>
          <w:rtl/>
          <w:lang w:bidi="ar-SA"/>
        </w:rPr>
        <w:t>وَالأَبْوَابُ مُغَلَّقَةٌ</w:t>
      </w:r>
      <w:r>
        <w:rPr>
          <w:rFonts w:hint="cs"/>
          <w:rtl/>
          <w:lang w:bidi="ar-SA"/>
        </w:rPr>
        <w:t>" (يوحنا 20: 26). في هذه الجملة البسيطة يوجد أكثر مما يلاحظه المرء لأول وهلة. هي تكلمنا كيف مَن قام في يوم القيامة وقف فجأة في عليّة مغلّقة بإحكام وسط التلاميذ. إلى هنا الخبر</w:t>
      </w:r>
      <w:r w:rsidR="00B21B69">
        <w:rPr>
          <w:rFonts w:hint="cs"/>
          <w:rtl/>
          <w:lang w:bidi="ar-SA"/>
        </w:rPr>
        <w:t xml:space="preserve"> عن أمر عجيب. لكن هذه الجملة هي أيضًا إشارة إلى حق روحي عظيم. بقية الأنجيليين يخبرون فقط بأن التلاميذ كانوا مجتمعين في العليّة، أما يوحنا فيُضيف الملاحظة الملفتة للنظر بأن "</w:t>
      </w:r>
      <w:r w:rsidR="00B21B69" w:rsidRPr="00B21B69">
        <w:rPr>
          <w:rtl/>
        </w:rPr>
        <w:t xml:space="preserve"> </w:t>
      </w:r>
      <w:r w:rsidR="00B21B69" w:rsidRPr="00B21B69">
        <w:rPr>
          <w:rtl/>
          <w:lang w:bidi="ar-SA"/>
        </w:rPr>
        <w:t>وَكَانَتِ الأَبْوَابُ مُغَلَّقَةً حَيْثُ كَانَ التَّلاَمِيذُ مُجْتَمِعِينَ لِسَبَبِ الْخَوْفِ مِنَ الْيَهُودِ،</w:t>
      </w:r>
      <w:r w:rsidR="00B21B69">
        <w:rPr>
          <w:rFonts w:hint="cs"/>
          <w:rtl/>
          <w:lang w:bidi="ar-SA"/>
        </w:rPr>
        <w:t xml:space="preserve">" والرب الإلهي بذاته مَن خرج من القبر بالرغم من </w:t>
      </w:r>
      <w:r w:rsidR="00F81B3D">
        <w:rPr>
          <w:rFonts w:hint="cs"/>
          <w:rtl/>
          <w:lang w:bidi="ar-SA"/>
        </w:rPr>
        <w:t>فوّهته المختومة بالحجر، دخل بالرغم من الأبواب المغلّقة إلى داخل العليّة، لأنه لم يكن بمقدور أي عائق مادي أرضي أن يعيق كامل حرية حياة قيامته المجيدة؛ وتحيته بالسلام جعلتهم يفرحون فرحًا لم يكن يعرفونه من قبل.</w:t>
      </w:r>
    </w:p>
    <w:p w14:paraId="20AE75B8" w14:textId="3EF98BC7" w:rsidR="00A92D15" w:rsidRDefault="00A92D15" w:rsidP="00A92D15">
      <w:pPr>
        <w:bidi/>
        <w:jc w:val="both"/>
        <w:rPr>
          <w:rtl/>
          <w:lang w:bidi="ar-SA"/>
        </w:rPr>
      </w:pPr>
      <w:r>
        <w:rPr>
          <w:rFonts w:hint="cs"/>
          <w:rtl/>
          <w:lang w:bidi="ar-SA"/>
        </w:rPr>
        <w:t xml:space="preserve">ولكن ألا تلقى جميع زياراته المباركة مفهومًا حقيقيًا وعميقًا لدى النفوس عندما تكون الأبواب مغلّقة؟ نحن نحتاج بأن نُغلق الأبواب من أجل أقدس عِشرة معه. هو يحتاج أبوابًا مغلّقة لبشراه المعزية التي يريد أن يشاركنا بها. إن "نبرة </w:t>
      </w:r>
      <w:r w:rsidR="00212A86">
        <w:rPr>
          <w:rFonts w:hint="cs"/>
          <w:rtl/>
          <w:lang w:bidi="ar-SA"/>
        </w:rPr>
        <w:t xml:space="preserve">صوته الخفيف الرقيق" سنسمعها بوضوح إن كان صوت العالم الصاخب مغلّقًا ونحن موجودين في مكان مجده المُخفى (1. ملوك 19: 9 </w:t>
      </w:r>
      <w:r w:rsidR="00212A86">
        <w:rPr>
          <w:rtl/>
          <w:lang w:bidi="ar-SA"/>
        </w:rPr>
        <w:t>–</w:t>
      </w:r>
      <w:r w:rsidR="00212A86">
        <w:rPr>
          <w:rFonts w:hint="cs"/>
          <w:rtl/>
          <w:lang w:bidi="ar-SA"/>
        </w:rPr>
        <w:t xml:space="preserve"> 18). أفلا يشدد الرب بالذات في هذا الخبر الذي به يضع قاعدة للعِشرة معه، على الغلق والاختلاء؟ "</w:t>
      </w:r>
      <w:r w:rsidR="00212A86" w:rsidRPr="00212A86">
        <w:rPr>
          <w:rtl/>
        </w:rPr>
        <w:t xml:space="preserve"> </w:t>
      </w:r>
      <w:r w:rsidR="00212A86" w:rsidRPr="00212A86">
        <w:rPr>
          <w:rtl/>
          <w:lang w:bidi="ar-SA"/>
        </w:rPr>
        <w:t xml:space="preserve">فَادْخُلْ إِلَى مِخْدَعِكَ وَأَغْلِقْ بَابَكَ، وَصَلِّ إِلَى أَبِيكَ </w:t>
      </w:r>
      <w:r w:rsidR="00963A16">
        <w:rPr>
          <w:rFonts w:hint="cs"/>
          <w:rtl/>
          <w:lang w:bidi="ar-SA"/>
        </w:rPr>
        <w:t>...</w:t>
      </w:r>
      <w:r w:rsidR="00212A86" w:rsidRPr="00212A86">
        <w:rPr>
          <w:rtl/>
          <w:lang w:bidi="ar-SA"/>
        </w:rPr>
        <w:t xml:space="preserve">الَّذِي يَرَى فِي الْخَفَاءِ </w:t>
      </w:r>
      <w:r w:rsidR="00963A16">
        <w:rPr>
          <w:rFonts w:hint="cs"/>
          <w:rtl/>
          <w:lang w:bidi="ar-SA"/>
        </w:rPr>
        <w:t xml:space="preserve">" (متى 6: 6). هنا الرب لا يقول فقط، بأن ليس على المرء أن يصلّي لتنظره الناس، وإنما أيضًا بأنه لا يجب في الصلاة أن يكون في النفس </w:t>
      </w:r>
      <w:r w:rsidR="00FD226D">
        <w:rPr>
          <w:rFonts w:hint="cs"/>
          <w:rtl/>
          <w:lang w:bidi="ar-SA"/>
        </w:rPr>
        <w:t xml:space="preserve">أي حثّ، </w:t>
      </w:r>
      <w:r w:rsidR="005476BD">
        <w:rPr>
          <w:rFonts w:hint="cs"/>
          <w:rtl/>
          <w:lang w:bidi="ar-SA"/>
        </w:rPr>
        <w:t xml:space="preserve">أو </w:t>
      </w:r>
      <w:r w:rsidR="00FD226D">
        <w:rPr>
          <w:rFonts w:hint="cs"/>
          <w:rtl/>
          <w:lang w:bidi="ar-SA"/>
        </w:rPr>
        <w:t>أي تشتت. فالصلاة بحاجة لمكان هادئ ولوقت هادئ وقبل أي شيء قلبًا هادئًا.</w:t>
      </w:r>
    </w:p>
    <w:p w14:paraId="7A5AF98F" w14:textId="391BDFC2" w:rsidR="00FD226D" w:rsidRDefault="001F27D3" w:rsidP="00FD226D">
      <w:pPr>
        <w:bidi/>
        <w:jc w:val="both"/>
        <w:rPr>
          <w:rtl/>
          <w:lang w:bidi="ar-SA"/>
        </w:rPr>
      </w:pPr>
      <w:r>
        <w:rPr>
          <w:rFonts w:hint="cs"/>
          <w:rtl/>
          <w:lang w:bidi="ar-SA"/>
        </w:rPr>
        <w:t xml:space="preserve">من دون شك من الممكن أيضًا أن تكون هنالك لحظات طيبة للصلاة في حجرة غير مخفية بأبواب مغلّقة كما وأيضًا من دون توفّر هدوء في الخارج. فنحميا مثلاً رفع قلبه في الصلاة إلى الله واستُجيب في الحال حينما كان واقفًا كساقي للملك وكان عليه أن يتحدث معه. إن أمهر الناس وسط عمله الذي يستهلكه كليًا </w:t>
      </w:r>
      <w:r>
        <w:rPr>
          <w:rtl/>
          <w:lang w:bidi="ar-SA"/>
        </w:rPr>
        <w:t>–</w:t>
      </w:r>
      <w:r>
        <w:rPr>
          <w:rFonts w:hint="cs"/>
          <w:rtl/>
          <w:lang w:bidi="ar-SA"/>
        </w:rPr>
        <w:t xml:space="preserve"> الأم التي تعمل بجد وسط </w:t>
      </w:r>
      <w:r w:rsidR="00290581">
        <w:rPr>
          <w:rFonts w:hint="cs"/>
          <w:rtl/>
          <w:lang w:bidi="ar-SA"/>
        </w:rPr>
        <w:t xml:space="preserve">أولادها بأصواتهم المرتفعة -، المسافر في قعقعة سكة الحديد -، جميعهم يمكنهم أن يرفعوا أنظارهم وطلباتهم وإرسالها عاليًا إلى عرش النعمة ويُستجاب لهم باستجابة معزية تجعلهم أهدأ، أكثر حكمة وأكثر شجاعة مما كانوا عليه قبلاً. </w:t>
      </w:r>
      <w:r w:rsidR="0010686A">
        <w:rPr>
          <w:rFonts w:hint="cs"/>
          <w:rtl/>
          <w:lang w:bidi="ar-SA"/>
        </w:rPr>
        <w:t>كم هذه</w:t>
      </w:r>
      <w:r w:rsidR="00290581">
        <w:rPr>
          <w:rFonts w:hint="cs"/>
          <w:rtl/>
          <w:lang w:bidi="ar-SA"/>
        </w:rPr>
        <w:t xml:space="preserve"> الصلوات مقوية التي تُقام </w:t>
      </w:r>
      <w:r w:rsidR="0010686A">
        <w:rPr>
          <w:rFonts w:hint="cs"/>
          <w:rtl/>
          <w:lang w:bidi="ar-SA"/>
        </w:rPr>
        <w:t>عبر الطريق يعلم بها من اختبروها.</w:t>
      </w:r>
    </w:p>
    <w:p w14:paraId="7D63D7DC" w14:textId="77F6C950" w:rsidR="004C1B9B" w:rsidRDefault="004C1B9B" w:rsidP="004C1B9B">
      <w:pPr>
        <w:bidi/>
        <w:jc w:val="both"/>
        <w:rPr>
          <w:rtl/>
          <w:lang w:bidi="ar-SA"/>
        </w:rPr>
      </w:pPr>
      <w:r>
        <w:rPr>
          <w:rFonts w:hint="cs"/>
          <w:rtl/>
          <w:lang w:bidi="ar-SA"/>
        </w:rPr>
        <w:t xml:space="preserve">لكن إن أردنا أن نختبر ملء الفرح في العِشرة مع الله، فلا بد وأن نُفسح له مكانًا خاصًا بعيدًا عن الضجيج اليومي، ونحجز له وقتًا هادئًا، حتى وإن </w:t>
      </w:r>
      <w:r w:rsidR="00132C99">
        <w:rPr>
          <w:rFonts w:hint="cs"/>
          <w:rtl/>
          <w:lang w:bidi="ar-SA"/>
        </w:rPr>
        <w:t xml:space="preserve">اضطررنا الاختصار من </w:t>
      </w:r>
      <w:r w:rsidR="00A87307">
        <w:rPr>
          <w:rFonts w:hint="cs"/>
          <w:rtl/>
          <w:lang w:bidi="ar-SA"/>
        </w:rPr>
        <w:t>قيلولة</w:t>
      </w:r>
      <w:r w:rsidR="00132C99">
        <w:rPr>
          <w:rFonts w:hint="cs"/>
          <w:rtl/>
          <w:lang w:bidi="ar-SA"/>
        </w:rPr>
        <w:t xml:space="preserve"> الصباح ومن راحتنا المسائية أو من الفترة التي نستخدمها في أمور غير </w:t>
      </w:r>
      <w:r w:rsidR="00E82B7B">
        <w:rPr>
          <w:rFonts w:hint="cs"/>
          <w:rtl/>
          <w:lang w:bidi="ar-SA"/>
        </w:rPr>
        <w:t>ضرورية</w:t>
      </w:r>
      <w:r w:rsidR="00132C99">
        <w:rPr>
          <w:rFonts w:hint="cs"/>
          <w:rtl/>
          <w:lang w:bidi="ar-SA"/>
        </w:rPr>
        <w:t>.</w:t>
      </w:r>
    </w:p>
    <w:p w14:paraId="1A3137E5" w14:textId="53BDAD8C" w:rsidR="0057145B" w:rsidRDefault="0057145B" w:rsidP="0057145B">
      <w:pPr>
        <w:bidi/>
        <w:jc w:val="both"/>
        <w:rPr>
          <w:rtl/>
          <w:lang w:bidi="ar-SA"/>
        </w:rPr>
      </w:pPr>
      <w:r>
        <w:rPr>
          <w:rFonts w:hint="cs"/>
          <w:rtl/>
          <w:lang w:bidi="ar-SA"/>
        </w:rPr>
        <w:t xml:space="preserve">أغلق عليك باب مخدعك، قال الرب يسوع حينما حكم على تفاخر الفريسيين وقت صلاتهم. غير أن أمر الرب هذا </w:t>
      </w:r>
      <w:r w:rsidR="004B73BB">
        <w:rPr>
          <w:rFonts w:hint="cs"/>
          <w:rtl/>
          <w:lang w:bidi="ar-SA"/>
        </w:rPr>
        <w:t xml:space="preserve">يريد أن يخبرنا </w:t>
      </w:r>
      <w:r w:rsidR="005476BD">
        <w:rPr>
          <w:rFonts w:hint="cs"/>
          <w:rtl/>
          <w:lang w:bidi="ar-SA"/>
        </w:rPr>
        <w:t xml:space="preserve">بما هو </w:t>
      </w:r>
      <w:r w:rsidR="004B73BB">
        <w:rPr>
          <w:rFonts w:hint="cs"/>
          <w:rtl/>
          <w:lang w:bidi="ar-SA"/>
        </w:rPr>
        <w:t xml:space="preserve">أكثر من هذا. فمعناه بدرجة أولى: أغلق باب قلبك، لأنه من الممكن أن يكون معرّضًا لجميع </w:t>
      </w:r>
      <w:r w:rsidR="004B73BB">
        <w:rPr>
          <w:rFonts w:hint="cs"/>
          <w:rtl/>
          <w:lang w:bidi="ar-SA"/>
        </w:rPr>
        <w:lastRenderedPageBreak/>
        <w:t xml:space="preserve">ملاهي الأرض واضطراباتها، بالأخص عندما تكون أبواب الغرفة مغلّقة. بعض المسيحيين يعرفون من اختبار أسيف لهم، بأنه هكذا هو الأمر. إنه لا يشعر بضغط هموم العالم والأفكار التي لا قيمة لها إلا عندما يحني ركبتيه في صلاة بالخفاء. </w:t>
      </w:r>
      <w:r w:rsidR="00BF4742">
        <w:rPr>
          <w:rFonts w:hint="cs"/>
          <w:rtl/>
          <w:lang w:bidi="ar-SA"/>
        </w:rPr>
        <w:t>ليست الهموم فقط، وإنما أيضًا عدد لا حصر له من أمور الحياة الفانية تجتمع معًا ولذا إن كنا نريد بأن نكون لوحدنا مع الله فاغلق باب قلبك واترك العالم خارجه. البحر الذي تحركه الريح لا يمكنه أن يعكس صورة السماء. إننا بحاجة بأن نصد كل الأمور العالمية عنّا، التي تريد أن تسيطر على النفس، كما قال إبراهيم مرة لعبديه عند سفح جبل المريا: "</w:t>
      </w:r>
      <w:r w:rsidR="004F3972" w:rsidRPr="004F3972">
        <w:rPr>
          <w:rtl/>
        </w:rPr>
        <w:t xml:space="preserve"> </w:t>
      </w:r>
      <w:r w:rsidR="004F3972" w:rsidRPr="004F3972">
        <w:rPr>
          <w:rtl/>
          <w:lang w:bidi="ar-SA"/>
        </w:rPr>
        <w:t>اجْلِسَا أَنْتُمَا ههُنَا مَعَ الْحِمَارِ، وَأَمَّا أَنَا وَالْغُلاَمُ فَنَذْهَبُ إِلَى هُنَاكَ وَنَسْجُدُ، ثُمَّ نَرْجعُ إِلَيْكُمَا</w:t>
      </w:r>
      <w:r w:rsidR="004F3972">
        <w:rPr>
          <w:rFonts w:hint="cs"/>
          <w:rtl/>
          <w:lang w:bidi="ar-SA"/>
        </w:rPr>
        <w:t>" (تكوين 22: 5).</w:t>
      </w:r>
    </w:p>
    <w:p w14:paraId="67A19DD5" w14:textId="5698874C" w:rsidR="004F3972" w:rsidRDefault="004F3972" w:rsidP="004F3972">
      <w:pPr>
        <w:bidi/>
        <w:jc w:val="both"/>
        <w:rPr>
          <w:rtl/>
          <w:lang w:bidi="ar-SA"/>
        </w:rPr>
      </w:pPr>
      <w:r>
        <w:rPr>
          <w:rFonts w:hint="cs"/>
          <w:rtl/>
          <w:lang w:bidi="ar-SA"/>
        </w:rPr>
        <w:t>أغلق باب قلبك واترك عدم الإيمان خارجه. لا تسمح بدخول الشك الخفي لئلا تُعاق صلواتك. الله يستجيب فقط للثقة الكاملة.</w:t>
      </w:r>
    </w:p>
    <w:p w14:paraId="348B6453" w14:textId="2465702F" w:rsidR="004F3972" w:rsidRDefault="004F3972" w:rsidP="004F3972">
      <w:pPr>
        <w:bidi/>
        <w:jc w:val="both"/>
        <w:rPr>
          <w:rtl/>
          <w:lang w:bidi="ar-SA"/>
        </w:rPr>
      </w:pPr>
      <w:r>
        <w:rPr>
          <w:rFonts w:hint="cs"/>
          <w:rtl/>
          <w:lang w:bidi="ar-SA"/>
        </w:rPr>
        <w:t xml:space="preserve">اغلق باب قلبك عن الشكليات. التعبّد الشكلي من دون مشاركة القلب فيه، لا يفيد أحد بشيء. فقط بأن تصلي لكي تُرضي ضميرك، أو لأن الوقت المعدّ للصلاة قد حضر ولا بد من أن ننجز هذا الواجب، ليس هو فقط </w:t>
      </w:r>
      <w:r w:rsidR="00081FCA">
        <w:rPr>
          <w:rFonts w:hint="cs"/>
          <w:rtl/>
          <w:lang w:bidi="ar-SA"/>
        </w:rPr>
        <w:t>محاولة في خداع الله، وإنما أيضًا خداع كبير للنفس.</w:t>
      </w:r>
    </w:p>
    <w:p w14:paraId="628D6EA0" w14:textId="361AE3DE" w:rsidR="00A5489C" w:rsidRDefault="00A5489C" w:rsidP="00A5489C">
      <w:pPr>
        <w:bidi/>
        <w:jc w:val="both"/>
        <w:rPr>
          <w:rtl/>
          <w:lang w:bidi="ar-SA"/>
        </w:rPr>
      </w:pPr>
      <w:r>
        <w:rPr>
          <w:rFonts w:hint="cs"/>
          <w:rtl/>
          <w:lang w:bidi="ar-SA"/>
        </w:rPr>
        <w:t xml:space="preserve">أغلق باب قلبك عن اللامبالاة، لأن القلب من الممكن بأن يريد التمسك بالخطية بالذات التي تصلي الشفاه ضدها. فقط الصلاة المطمئنة والمستقيمة هي المعتبرة عند الله. " </w:t>
      </w:r>
      <w:r w:rsidR="00663ECB" w:rsidRPr="00663ECB">
        <w:rPr>
          <w:rtl/>
          <w:lang w:bidi="ar-SA"/>
        </w:rPr>
        <w:t>إِنْ رَاعَيْتُ إِثْمًا فِي قَلْبِي</w:t>
      </w:r>
      <w:r w:rsidR="00663ECB">
        <w:rPr>
          <w:rFonts w:hint="cs"/>
          <w:rtl/>
          <w:lang w:bidi="ar-SA"/>
        </w:rPr>
        <w:t xml:space="preserve"> (إن تغاضيت عن جُرم في قلبي)</w:t>
      </w:r>
      <w:r w:rsidR="00663ECB" w:rsidRPr="00663ECB">
        <w:rPr>
          <w:rtl/>
          <w:lang w:bidi="ar-SA"/>
        </w:rPr>
        <w:t xml:space="preserve"> لاَ يَسْتَمِعُ لِيَ الرَّبُّ.</w:t>
      </w:r>
      <w:r w:rsidR="00663ECB">
        <w:rPr>
          <w:rFonts w:hint="cs"/>
          <w:rtl/>
          <w:lang w:bidi="ar-SA"/>
        </w:rPr>
        <w:t>" (مزمور 66: 18).</w:t>
      </w:r>
    </w:p>
    <w:p w14:paraId="40A483BB" w14:textId="4C8480FD" w:rsidR="00590346" w:rsidRDefault="00590346" w:rsidP="00590346">
      <w:pPr>
        <w:bidi/>
        <w:jc w:val="both"/>
        <w:rPr>
          <w:rtl/>
          <w:lang w:bidi="ar-SA"/>
        </w:rPr>
      </w:pPr>
      <w:r>
        <w:rPr>
          <w:rFonts w:hint="cs"/>
          <w:rtl/>
          <w:lang w:bidi="ar-SA"/>
        </w:rPr>
        <w:t>أغلق باب قلبك عن أنانيتك. بأن نطلب من الله بأن يستحسن قراراتنا أو رغباتنا التي كنا قد اتخذناها مسبقًا، ليست هي صلاة إلى الله، وإنما إملاء. الصوت الخفيض في كل صلاة لا بد وأن يكون: "</w:t>
      </w:r>
      <w:r w:rsidR="003E3748" w:rsidRPr="003E3748">
        <w:rPr>
          <w:rtl/>
        </w:rPr>
        <w:t xml:space="preserve"> </w:t>
      </w:r>
      <w:r w:rsidR="003E3748" w:rsidRPr="003E3748">
        <w:rPr>
          <w:rtl/>
          <w:lang w:bidi="ar-SA"/>
        </w:rPr>
        <w:t>لِتَكُنْ لاَ إِرَادَتِي بَلْ إِرَادَتُكَ».</w:t>
      </w:r>
      <w:r w:rsidR="003E3748">
        <w:rPr>
          <w:rFonts w:hint="cs"/>
          <w:rtl/>
          <w:lang w:bidi="ar-SA"/>
        </w:rPr>
        <w:t>" (لوقا 22: 42). وقد يبدو بأن هذا ضعّف من أساس الصلاة وسيأخذ منها حلاوة المعونة العملية في الحياة. لكن هل نحن نعاني من أذية فعلاً إن أعطانا الله فقط ما يتفق مع محبته وحكمته؟ هل من الممكن أن نتمنى أو نحصل على بركة أعظم من هذه؟</w:t>
      </w:r>
    </w:p>
    <w:p w14:paraId="1255372A" w14:textId="64992AFD" w:rsidR="00517C35" w:rsidRDefault="00517C35" w:rsidP="00517C35">
      <w:pPr>
        <w:bidi/>
        <w:jc w:val="both"/>
        <w:rPr>
          <w:rtl/>
          <w:lang w:bidi="ar-SA"/>
        </w:rPr>
      </w:pPr>
      <w:r>
        <w:rPr>
          <w:rFonts w:hint="cs"/>
          <w:rtl/>
          <w:lang w:bidi="ar-SA"/>
        </w:rPr>
        <w:t xml:space="preserve">عندما يكون باب القلب </w:t>
      </w:r>
      <w:r w:rsidR="0066274A">
        <w:rPr>
          <w:rFonts w:hint="cs"/>
          <w:rtl/>
          <w:lang w:bidi="ar-SA"/>
        </w:rPr>
        <w:t>مغلقًا بإحكام أمام كل هذه الملاهي والإزعاجات، فستتحول شركة الصلاة مع الرب إلى إحدى أفراحنا الأكثر حميمة لنا. عندها سنختبر في كل مرة من جديد اختبار يوم القيامة: "</w:t>
      </w:r>
      <w:r w:rsidR="0066274A" w:rsidRPr="0066274A">
        <w:rPr>
          <w:rtl/>
        </w:rPr>
        <w:t xml:space="preserve"> </w:t>
      </w:r>
      <w:r w:rsidR="0066274A" w:rsidRPr="0066274A">
        <w:rPr>
          <w:rtl/>
          <w:lang w:bidi="ar-SA"/>
        </w:rPr>
        <w:t>فَجَاءَ يَسُوعُ وَالأَبْوَابُ مُغَلَّقَةٌ، وَوَقَفَ فِي الْوَسْطِ وَقَالَ:«سَلاَمٌ لَكُمْ!».</w:t>
      </w:r>
      <w:r w:rsidR="0066274A">
        <w:rPr>
          <w:rFonts w:hint="cs"/>
          <w:rtl/>
          <w:lang w:bidi="ar-SA"/>
        </w:rPr>
        <w:t>" (يوحنا 20: 26).</w:t>
      </w:r>
    </w:p>
    <w:sectPr w:rsidR="00517C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6B7"/>
    <w:rsid w:val="00081FCA"/>
    <w:rsid w:val="0010686A"/>
    <w:rsid w:val="00132C99"/>
    <w:rsid w:val="001F27D3"/>
    <w:rsid w:val="00212A86"/>
    <w:rsid w:val="00290581"/>
    <w:rsid w:val="003E3748"/>
    <w:rsid w:val="004B73BB"/>
    <w:rsid w:val="004C1B9B"/>
    <w:rsid w:val="004F3972"/>
    <w:rsid w:val="00517C35"/>
    <w:rsid w:val="005476BD"/>
    <w:rsid w:val="0057145B"/>
    <w:rsid w:val="00590346"/>
    <w:rsid w:val="005A6B84"/>
    <w:rsid w:val="0066274A"/>
    <w:rsid w:val="00663ECB"/>
    <w:rsid w:val="007546B7"/>
    <w:rsid w:val="00963A16"/>
    <w:rsid w:val="00A5489C"/>
    <w:rsid w:val="00A87307"/>
    <w:rsid w:val="00A92D15"/>
    <w:rsid w:val="00AF6FE2"/>
    <w:rsid w:val="00B21B69"/>
    <w:rsid w:val="00BF4742"/>
    <w:rsid w:val="00E82B7B"/>
    <w:rsid w:val="00F81B3D"/>
    <w:rsid w:val="00FD226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DA69C"/>
  <w15:chartTrackingRefBased/>
  <w15:docId w15:val="{59E780D3-95DF-485E-8B7E-A90B72604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546B7"/>
    <w:rPr>
      <w:color w:val="0563C1" w:themeColor="hyperlink"/>
      <w:u w:val="single"/>
    </w:rPr>
  </w:style>
  <w:style w:type="character" w:styleId="UnresolvedMention">
    <w:name w:val="Unresolved Mention"/>
    <w:basedOn w:val="DefaultParagraphFont"/>
    <w:uiPriority w:val="99"/>
    <w:semiHidden/>
    <w:unhideWhenUsed/>
    <w:rsid w:val="007546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haltefest.ch/de/4191-allein-mit-got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2</Pages>
  <Words>698</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11</cp:revision>
  <dcterms:created xsi:type="dcterms:W3CDTF">2022-09-15T12:44:00Z</dcterms:created>
  <dcterms:modified xsi:type="dcterms:W3CDTF">2022-09-15T14:28:00Z</dcterms:modified>
</cp:coreProperties>
</file>