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DFE0D5" w14:textId="129F590A" w:rsidR="00BE011D" w:rsidRPr="00817BE9" w:rsidRDefault="00EE750B">
      <w:pPr>
        <w:rPr>
          <w:rtl/>
          <w:lang w:bidi="ar-EG"/>
        </w:rPr>
      </w:pPr>
      <w:hyperlink r:id="rId7" w:anchor=":~:text=Ich%20werde%20nie%20vergessen%2C" w:history="1">
        <w:r w:rsidR="00817BE9" w:rsidRPr="00EE750B">
          <w:rPr>
            <w:rStyle w:val="Hyperlink"/>
            <w:rtl/>
            <w:lang w:bidi="ar-EG"/>
          </w:rPr>
          <w:t>كيف تعلّمت بأن المسيح هو كل شيء</w:t>
        </w:r>
      </w:hyperlink>
    </w:p>
    <w:p w14:paraId="29DB927E" w14:textId="35548372" w:rsidR="00817BE9" w:rsidRPr="00817BE9" w:rsidRDefault="00817BE9">
      <w:pPr>
        <w:rPr>
          <w:rtl/>
          <w:lang w:bidi="ar-EG"/>
        </w:rPr>
      </w:pPr>
      <w:r w:rsidRPr="00817BE9">
        <w:rPr>
          <w:rtl/>
          <w:lang w:bidi="ar-EG"/>
        </w:rPr>
        <w:t xml:space="preserve">ذكريات من </w:t>
      </w:r>
    </w:p>
    <w:p w14:paraId="064387D5" w14:textId="767CCCAF" w:rsidR="00817BE9" w:rsidRPr="00817BE9" w:rsidRDefault="00817BE9">
      <w:pPr>
        <w:rPr>
          <w:rtl/>
          <w:lang w:bidi="ar-EG"/>
        </w:rPr>
      </w:pPr>
      <w:r w:rsidRPr="00817BE9">
        <w:rPr>
          <w:lang w:bidi="ar-EG"/>
        </w:rPr>
        <w:t>John Thomas Mawson</w:t>
      </w:r>
    </w:p>
    <w:p w14:paraId="01CE37AF" w14:textId="79CD7AF1" w:rsidR="00817BE9" w:rsidRDefault="00817BE9" w:rsidP="00817BE9">
      <w:pPr>
        <w:rPr>
          <w:rtl/>
          <w:lang w:bidi="ar-EG"/>
        </w:rPr>
      </w:pPr>
      <w:r w:rsidRPr="00817BE9">
        <w:rPr>
          <w:rtl/>
          <w:lang w:bidi="ar-EG"/>
        </w:rPr>
        <w:t>كولوسي 2: 6، 7</w:t>
      </w:r>
      <w:r>
        <w:rPr>
          <w:rFonts w:hint="cs"/>
          <w:rtl/>
          <w:lang w:bidi="ar-EG"/>
        </w:rPr>
        <w:t xml:space="preserve"> ، 2. تيموثاوس 2: 1، 8</w:t>
      </w:r>
    </w:p>
    <w:p w14:paraId="5AF25BE5" w14:textId="79A3504D" w:rsidR="00817BE9" w:rsidRDefault="00817BE9" w:rsidP="00817BE9">
      <w:pPr>
        <w:rPr>
          <w:rtl/>
          <w:lang w:bidi="ar-EG"/>
        </w:rPr>
      </w:pPr>
      <w:r>
        <w:rPr>
          <w:rFonts w:hint="cs"/>
          <w:rtl/>
          <w:lang w:bidi="ar-EG"/>
        </w:rPr>
        <w:t xml:space="preserve">حينما أمعنت النظر في كولوسي 2: 6، 7، تذكرت بدايتي مع الرب. منذ طفولتي المبكرة كنت أعرف الإنجيل، لكن عندها أتى وقت آمنت فيه. "أتريد أن تثق فيه؟" </w:t>
      </w:r>
      <w:r>
        <w:rPr>
          <w:rtl/>
          <w:lang w:bidi="ar-EG"/>
        </w:rPr>
        <w:t>–</w:t>
      </w:r>
      <w:r>
        <w:rPr>
          <w:rFonts w:hint="cs"/>
          <w:rtl/>
          <w:lang w:bidi="ar-EG"/>
        </w:rPr>
        <w:t xml:space="preserve"> هذا كان السؤال الذي طُرح عليّ وكان جوابي: "نعم". أنا أتذكر بأنه في اليوم التالي كان اسم يسوع ماثل</w:t>
      </w:r>
      <w:r w:rsidR="00057394">
        <w:rPr>
          <w:rFonts w:hint="cs"/>
          <w:rtl/>
          <w:lang w:bidi="ar-EG"/>
        </w:rPr>
        <w:t xml:space="preserve"> بصورة دائمة أمامي. أنا كتبته بأحرف كبيرة ووضعته حيث يمكنني أن أراه على الدوام. ليست البركة التي </w:t>
      </w:r>
      <w:r w:rsidR="006E5F55">
        <w:rPr>
          <w:rFonts w:hint="cs"/>
          <w:rtl/>
          <w:lang w:bidi="ar-EG"/>
        </w:rPr>
        <w:t>ح</w:t>
      </w:r>
      <w:r w:rsidR="00057394">
        <w:rPr>
          <w:rFonts w:hint="cs"/>
          <w:rtl/>
          <w:lang w:bidi="ar-EG"/>
        </w:rPr>
        <w:t>صلت عليها، وإنما المسيح شخصيًا.</w:t>
      </w:r>
    </w:p>
    <w:p w14:paraId="5AD6F386" w14:textId="0FE7485A" w:rsidR="00057394" w:rsidRDefault="00057394" w:rsidP="00817BE9">
      <w:pPr>
        <w:rPr>
          <w:rtl/>
          <w:lang w:bidi="ar-EG"/>
        </w:rPr>
      </w:pPr>
      <w:r>
        <w:rPr>
          <w:rFonts w:hint="cs"/>
          <w:rtl/>
          <w:lang w:bidi="ar-EG"/>
        </w:rPr>
        <w:t>حينها ما كان بإمكاني أن أشرح كل هذا، لكنني اليوم أنا أفهم: روح الله قادني للمسيح؛ فأنا لم أومن بكلمة من الكتاب المقدس، وإنما قد حصلت على شخص تكلّم عنه الكتاب المقدس. المسيح كان شي</w:t>
      </w:r>
      <w:r w:rsidR="006E5F55">
        <w:rPr>
          <w:rFonts w:hint="cs"/>
          <w:rtl/>
          <w:lang w:bidi="ar-EG"/>
        </w:rPr>
        <w:t>ئًا</w:t>
      </w:r>
      <w:r>
        <w:rPr>
          <w:rFonts w:hint="cs"/>
          <w:rtl/>
          <w:lang w:bidi="ar-EG"/>
        </w:rPr>
        <w:t xml:space="preserve"> ملموس</w:t>
      </w:r>
      <w:r w:rsidR="006E5F55">
        <w:rPr>
          <w:rFonts w:hint="cs"/>
          <w:rtl/>
          <w:lang w:bidi="ar-EG"/>
        </w:rPr>
        <w:t>ًا</w:t>
      </w:r>
      <w:r>
        <w:rPr>
          <w:rFonts w:hint="cs"/>
          <w:rtl/>
          <w:lang w:bidi="ar-EG"/>
        </w:rPr>
        <w:t xml:space="preserve"> جدًا بالنسبة لي، جدًا حقيقي. لقد أدركت بأنه كانت هنالك علاقة شخصية بيني والرب، وكنت أتوق</w:t>
      </w:r>
      <w:r w:rsidR="006841E4">
        <w:rPr>
          <w:rFonts w:hint="cs"/>
          <w:rtl/>
          <w:lang w:bidi="ar-EG"/>
        </w:rPr>
        <w:t xml:space="preserve"> أن أتذكره في ذِكرى موته، لكني كنت خجولاً بأن أُعلن عن رغبتي. من بعد تراجع طويل وعيت على نفسي، بأني ضيّعت وقتًا ووقعت في تراجع روحي، لأني لم أحفظ الكلمة. إلى ذلك الحين ما فهمته كان فقط ما كان يعنيه موته لي شخصيًا؛ وما تعدّى ذلك لم أكن </w:t>
      </w:r>
      <w:r w:rsidR="00077CE7">
        <w:rPr>
          <w:rFonts w:hint="cs"/>
          <w:rtl/>
          <w:lang w:bidi="ar-EG"/>
        </w:rPr>
        <w:t>قد أحرزت تقدّمًا لمعرفة ذلك. في العشاء التذكاري لم يُعِر اهتمامي إلا بأن الرب أحبني وأنا تجاوبت معه، لكن إلى تلك اللحظة كانت هذه المحبة حقيقية جدًا: أنا أحببته وأردت أن أتمم وصاياه بفرح.</w:t>
      </w:r>
    </w:p>
    <w:p w14:paraId="62AE84DA" w14:textId="2AAC602B" w:rsidR="00077CE7" w:rsidRDefault="00373A44" w:rsidP="00817BE9">
      <w:pPr>
        <w:rPr>
          <w:rtl/>
          <w:lang w:bidi="ar-EG"/>
        </w:rPr>
      </w:pPr>
      <w:r>
        <w:rPr>
          <w:rFonts w:hint="cs"/>
          <w:rtl/>
          <w:lang w:bidi="ar-EG"/>
        </w:rPr>
        <w:t>من بعد ذلك كانت لي رغبة مشتاقة بأن أخدمه. وشعرت بأنها كرامة ع</w:t>
      </w:r>
      <w:r w:rsidR="00BC7976">
        <w:rPr>
          <w:rFonts w:hint="cs"/>
          <w:rtl/>
          <w:lang w:bidi="ar-EG"/>
        </w:rPr>
        <w:t>ظ</w:t>
      </w:r>
      <w:r>
        <w:rPr>
          <w:rFonts w:hint="cs"/>
          <w:rtl/>
          <w:lang w:bidi="ar-EG"/>
        </w:rPr>
        <w:t xml:space="preserve">يمة بأن أخدمه </w:t>
      </w:r>
      <w:r>
        <w:rPr>
          <w:rtl/>
          <w:lang w:bidi="ar-EG"/>
        </w:rPr>
        <w:t>–</w:t>
      </w:r>
      <w:r>
        <w:rPr>
          <w:rFonts w:hint="cs"/>
          <w:rtl/>
          <w:lang w:bidi="ar-EG"/>
        </w:rPr>
        <w:t xml:space="preserve"> هو مَن فعل الكثير لأجلي. وأنا لا أشك بأنه دعاني</w:t>
      </w:r>
      <w:r w:rsidR="00D81B93">
        <w:rPr>
          <w:rFonts w:hint="cs"/>
          <w:rtl/>
          <w:lang w:bidi="ar-EG"/>
        </w:rPr>
        <w:t xml:space="preserve"> بأن أكرز بالإنجيل. في أحد الأوقات سنحت لي الفرصة بأن أكرز. وقد استغرقت أيامًا في تحضير كرازة: بأنه من الذكاء أن نبني على الصخر، ومن الجهل أن نبني على الرمال. وحينما كنت في طريقي </w:t>
      </w:r>
      <w:r w:rsidR="00BC7976">
        <w:rPr>
          <w:rFonts w:hint="cs"/>
          <w:rtl/>
          <w:lang w:bidi="ar-EG"/>
        </w:rPr>
        <w:t>إ</w:t>
      </w:r>
      <w:r w:rsidR="00D81B93">
        <w:rPr>
          <w:rFonts w:hint="cs"/>
          <w:rtl/>
          <w:lang w:bidi="ar-EG"/>
        </w:rPr>
        <w:t>لى المكان الذي يبعد ثلاثة أميال، حيث كنت سأكرز، رنّ في أذني صوت اخترقها: "هوذا حمل الله!" (يوحنا 1: 29، ولم أعُد أتذكر كل الكرازة التي استعددت لها. وكان الأمر أليمًا</w:t>
      </w:r>
      <w:r w:rsidR="0019011C">
        <w:rPr>
          <w:rFonts w:hint="cs"/>
          <w:rtl/>
          <w:lang w:bidi="ar-EG"/>
        </w:rPr>
        <w:t>، وأكثر من ذلك حينما لم أستطع إيجاد الموضع الكتابي عند وصولي إلى الاجتماع، الذي درسته بعناية. وكنت لا زلت أسمع الصوت في داخلي: "هوذا، حمل الله!"</w:t>
      </w:r>
    </w:p>
    <w:p w14:paraId="4B2D9DAF" w14:textId="16DFF95F" w:rsidR="0019011C" w:rsidRDefault="00CE0F82" w:rsidP="00817BE9">
      <w:pPr>
        <w:rPr>
          <w:rtl/>
          <w:lang w:bidi="ar-EG"/>
        </w:rPr>
      </w:pPr>
      <w:r>
        <w:rPr>
          <w:rFonts w:hint="cs"/>
          <w:rtl/>
          <w:lang w:bidi="ar-EG"/>
        </w:rPr>
        <w:t>أحد الأخوة كان جالسًا بجواري ذكّرني بأنه حان الوقت بأن أبدأ بالعظة. فأخذت كتاب الترنيم في يدي، وأول ترنيمة كانت أمام نظري: "هوذا، حمل الله! حمل حملي على الصليب "</w:t>
      </w:r>
      <w:r>
        <w:rPr>
          <w:rStyle w:val="FootnoteReference"/>
          <w:rtl/>
          <w:lang w:bidi="ar-EG"/>
        </w:rPr>
        <w:footnoteReference w:id="1"/>
      </w:r>
      <w:r>
        <w:rPr>
          <w:rFonts w:hint="cs"/>
          <w:rtl/>
          <w:lang w:bidi="ar-EG"/>
        </w:rPr>
        <w:t>.</w:t>
      </w:r>
      <w:r w:rsidR="00115D25">
        <w:rPr>
          <w:rFonts w:hint="cs"/>
          <w:rtl/>
          <w:lang w:bidi="ar-EG"/>
        </w:rPr>
        <w:t xml:space="preserve"> فتشجّعت وشعرت: بإمكاني أن أثق بأن الرب سيمنحني كلامًا، لكي أعظ في النص: "هوذا، حمل الله!". وبينما كنت أتكلّم، آمن رجل كبير السن عمره 74 عامًا كان قد عاش طيلة حياته في ضائقة نفسية واضطراب، بكلمة الله وأتى من الظلمة إلى النور. وقد تعزّيت جدًا بهذا الأمر وابتدأت التعرف على طريق الرب معي. لقد كان كما لو أراد أن يقول لي من خلال هذا الاختبار: "إن أردت أن تخدمني</w:t>
      </w:r>
      <w:r w:rsidR="008539F4">
        <w:rPr>
          <w:rFonts w:hint="cs"/>
          <w:rtl/>
          <w:lang w:bidi="ar-EG"/>
        </w:rPr>
        <w:t xml:space="preserve"> فينبغي أن تتكلم عنّي، ينبغي أن تبدأ بي. أنا بنفسي يجب أن أكون دافعك، وموضوعك." ومن جديد كان هو بنفسه.</w:t>
      </w:r>
    </w:p>
    <w:p w14:paraId="296E6A29" w14:textId="00CD8D86" w:rsidR="008539F4" w:rsidRDefault="001C2444" w:rsidP="00817BE9">
      <w:pPr>
        <w:rPr>
          <w:rtl/>
          <w:lang w:bidi="ar-EG"/>
        </w:rPr>
      </w:pPr>
      <w:r>
        <w:rPr>
          <w:rFonts w:hint="cs"/>
          <w:rtl/>
          <w:lang w:bidi="ar-EG"/>
        </w:rPr>
        <w:t xml:space="preserve">فاجتاحتني غيرة للإنجيل، وكانت أفكاري ليل نهار مليئة بالإنجيل وبخدمتي في الإنجيل. حينما قرأت نصائح مفيدة وثمينة </w:t>
      </w:r>
      <w:r w:rsidR="005C46A1">
        <w:rPr>
          <w:rFonts w:hint="cs"/>
          <w:rtl/>
          <w:lang w:bidi="ar-EG"/>
        </w:rPr>
        <w:t>من أجل ا</w:t>
      </w:r>
      <w:r>
        <w:rPr>
          <w:rFonts w:hint="cs"/>
          <w:rtl/>
          <w:lang w:bidi="ar-EG"/>
        </w:rPr>
        <w:t>لواعظ، للكاتب شارلس سبيرجون، اشتقت بأن أحصل على معونة</w:t>
      </w:r>
      <w:r w:rsidR="0004767F">
        <w:rPr>
          <w:rFonts w:hint="cs"/>
          <w:rtl/>
          <w:lang w:bidi="ar-EG"/>
        </w:rPr>
        <w:t xml:space="preserve"> استطاع سبيرجون منحي إياها، حتى أكون أكثر تأثيرًا في الوعظ. لكن في تلك اللحظة بالذات تدخّل الرب وقادني خطوة أبعد من ذلك. أحد خدام الله كان قد زار مدينتنا. وتكلم في أول وعظته الأولى عن متى 18: 20 وشدّد بأن الرب حاضر وسط كنيسته. وهذا كان إعلان بالنسبة لي. ليس الأخوة، إن كانوا لطفاء أو لم يكونوا، هم الذين أقاموا الاجتماع فيما كانه؛ </w:t>
      </w:r>
      <w:r w:rsidR="00ED193B">
        <w:rPr>
          <w:rFonts w:hint="cs"/>
          <w:rtl/>
          <w:lang w:bidi="ar-EG"/>
        </w:rPr>
        <w:t xml:space="preserve">فالمسيح بنفسه منح للمكان طابعه. عندما كنت أذهب إلى هناك، كنت أفعل ذلك لأتقابل معه في دائرة خاصته، هناك حيث جمع خاصته من حوله بحسب حقه </w:t>
      </w:r>
      <w:r w:rsidR="00ED193B" w:rsidRPr="00EE750B">
        <w:rPr>
          <w:rFonts w:hint="cs"/>
          <w:rtl/>
          <w:lang w:bidi="ar-EG"/>
        </w:rPr>
        <w:t>الإلهي</w:t>
      </w:r>
      <w:r w:rsidR="00ED193B">
        <w:rPr>
          <w:rFonts w:hint="cs"/>
          <w:rtl/>
          <w:lang w:bidi="ar-EG"/>
        </w:rPr>
        <w:t>.</w:t>
      </w:r>
    </w:p>
    <w:p w14:paraId="68BAFCE2" w14:textId="0FC5D245" w:rsidR="00EE750B" w:rsidRDefault="00EE750B" w:rsidP="00817BE9">
      <w:pPr>
        <w:rPr>
          <w:rtl/>
          <w:lang w:bidi="ar-EG"/>
        </w:rPr>
      </w:pPr>
      <w:r>
        <w:rPr>
          <w:rFonts w:hint="cs"/>
          <w:rtl/>
          <w:lang w:bidi="ar-EG"/>
        </w:rPr>
        <w:t>أنا لن أنسى أبدًا بأن هذا كان نورًا لنفسي. لقد كان يجب أن أترك كل شيء وأن يبقى ما سأتكلّم مع الرب عنه.</w:t>
      </w:r>
      <w:r w:rsidR="00781E6F">
        <w:rPr>
          <w:rFonts w:hint="cs"/>
          <w:rtl/>
          <w:lang w:bidi="ar-EG"/>
        </w:rPr>
        <w:t xml:space="preserve"> من ذلك الوقت لا يمكنني أن أفهم عندما يقولون إخوة: "أنا لن أذهب إلى الاجتماع، إن سُمح هناك لهذا أو ذاك"، أو عندما يهددون بأنهم سيتركون إن لم يُعمَل ما يعتبرونه صحيحًا. بالنسبة لي فالأمر معتمد إن كان الرب هناك، وإن كان هناك، فلا بد لي أنا أيضًا أن أكون هناك.</w:t>
      </w:r>
    </w:p>
    <w:p w14:paraId="33206627" w14:textId="5E696D46" w:rsidR="00781E6F" w:rsidRDefault="00781E6F" w:rsidP="00817BE9">
      <w:pPr>
        <w:rPr>
          <w:rtl/>
          <w:lang w:bidi="ar-EG"/>
        </w:rPr>
      </w:pPr>
      <w:r>
        <w:rPr>
          <w:rFonts w:hint="cs"/>
          <w:rtl/>
          <w:lang w:bidi="ar-EG"/>
        </w:rPr>
        <w:t>إن هذا كان</w:t>
      </w:r>
      <w:r w:rsidR="0039401F">
        <w:rPr>
          <w:rFonts w:hint="cs"/>
          <w:rtl/>
          <w:lang w:bidi="ar-EG"/>
        </w:rPr>
        <w:t xml:space="preserve"> لي</w:t>
      </w:r>
      <w:r>
        <w:rPr>
          <w:rFonts w:hint="cs"/>
          <w:rtl/>
          <w:lang w:bidi="ar-EG"/>
        </w:rPr>
        <w:t xml:space="preserve"> فرحًا</w:t>
      </w:r>
      <w:r w:rsidR="0039401F">
        <w:rPr>
          <w:rFonts w:hint="cs"/>
          <w:rtl/>
          <w:lang w:bidi="ar-EG"/>
        </w:rPr>
        <w:t xml:space="preserve"> عظيمًا، لكن سريعًا ما خضت ضائقة جديدة: لقد كان عليّ أن أرى بعيني الحقيقة، بأنه كان هنالك فشل، وكان عليّ أن أدرك بأن الفوضى والانفصال أحدثا الكثير من الخراب فيما بدا أنه مبارك جدًا لي وما رأيته كأمر لن يفشل فيه الإنسان أبدًا. عدا ذلك اكتشفت</w:t>
      </w:r>
      <w:r w:rsidR="00C51F49">
        <w:rPr>
          <w:rFonts w:hint="cs"/>
          <w:rtl/>
          <w:lang w:bidi="ar-EG"/>
        </w:rPr>
        <w:t xml:space="preserve">: حتى الذين اعتقدتهم بأنهم تمسكوا بالحق، هم أيضًا للأسف فشلوا </w:t>
      </w:r>
      <w:r w:rsidR="00C51F49">
        <w:rPr>
          <w:rtl/>
          <w:lang w:bidi="ar-EG"/>
        </w:rPr>
        <w:t>–</w:t>
      </w:r>
      <w:r w:rsidR="00C51F49">
        <w:rPr>
          <w:rFonts w:hint="cs"/>
          <w:rtl/>
          <w:lang w:bidi="ar-EG"/>
        </w:rPr>
        <w:t xml:space="preserve"> وكان هذا بالصورة التي فعلوها وفي موقف روحي انكشف في ذلك الأمر. في أن روح التحزب دخل بعواقبه الوخيمة في هذا الجو المقدس، أدهشني وكان اختبارًا نزع قلبي من مكانه. لقد كنت مصدومًا للغاية وتساءلت إن لم يكن من الأفضل بأن أكرّس نفسي للإنجيل فقط وأن أترك كل ما هو غير ذلك، </w:t>
      </w:r>
      <w:r w:rsidR="00B72B8B">
        <w:rPr>
          <w:rFonts w:hint="cs"/>
          <w:rtl/>
          <w:lang w:bidi="ar-EG"/>
        </w:rPr>
        <w:t>إذ كان من المستحيل تحقيقه.</w:t>
      </w:r>
    </w:p>
    <w:p w14:paraId="0D91EF00" w14:textId="2102A263" w:rsidR="00B72B8B" w:rsidRDefault="00260C76" w:rsidP="00817BE9">
      <w:pPr>
        <w:rPr>
          <w:rtl/>
          <w:lang w:bidi="ar-EG"/>
        </w:rPr>
      </w:pPr>
      <w:r>
        <w:rPr>
          <w:rFonts w:hint="cs"/>
          <w:rtl/>
          <w:lang w:bidi="ar-EG"/>
        </w:rPr>
        <w:t xml:space="preserve">لكني لم أستطع فعل ذلك. لقد تذوقت الفرح بالمسيح وبكنيسته؛ فشعرت، بأنني يجب التمسك بذلك. وتقدّمت خطوة إلى الأمام وتعلّمت من رسالة تيموثاوس الثانية بأن كل شيء قد تأسس وحصل على ضمانه في المسيح. فتمسكت بما تعلمته، وفي أوقات صعبة صار لي نورًا ومرشدًا. لقد وجدت الطريق من الجنة </w:t>
      </w:r>
      <w:r w:rsidR="002E2EFE">
        <w:rPr>
          <w:rFonts w:hint="cs"/>
          <w:rtl/>
          <w:lang w:bidi="ar-EG"/>
        </w:rPr>
        <w:t xml:space="preserve">الضالّة: لقد كان عليّ أن أُبعد نظري عن كل تشويش وأن "أتقوى في النعمة، التي في المسيح يسوع" (2. تيموثاوس 1)، بأن أحفظ "يسوع المسيح في ذاكرتي"، الذي بحسب إنجيل بولس "أُقيم من الأموات" (2. تيموثاوس 2: 8)؛ وكان عليّ أن أمتحن كل شيء بحسب كلمة الله وكامل سلطانها. ومن جديد كان هو بذاته الذي واجه الضائقة التي حدثت بسبب أننا جميعنا نفشل كثيرًا </w:t>
      </w:r>
      <w:r w:rsidR="004165E7">
        <w:rPr>
          <w:rFonts w:hint="cs"/>
          <w:rtl/>
          <w:lang w:bidi="ar-EG"/>
        </w:rPr>
        <w:t>في الحق.</w:t>
      </w:r>
    </w:p>
    <w:p w14:paraId="7D1C6935" w14:textId="7F69D87D" w:rsidR="004165E7" w:rsidRDefault="003B5FDC" w:rsidP="00817BE9">
      <w:pPr>
        <w:rPr>
          <w:rtl/>
          <w:lang w:bidi="ar-EG"/>
        </w:rPr>
      </w:pPr>
      <w:r>
        <w:rPr>
          <w:rFonts w:hint="cs"/>
          <w:rtl/>
          <w:lang w:bidi="ar-EG"/>
        </w:rPr>
        <w:t>غير أنني تتبعت هذه الأمور التي أُظهرت لي بوضوح بتباطؤ. إنه الرب وحده وأنا بنفسي نعلم كم فسلت كثيرًا بأن أسلك فيما أدركته أنه طريق الحق. لكن في نعمته العظيمة حفظني في الطريق. وكم هو طويل الأناة. في كل مرة عاد وأحيا نفسي كان يردني من جديد لأفرح بهذه الأمور. هي تبقى وستبقى</w:t>
      </w:r>
      <w:r w:rsidR="00335F44">
        <w:rPr>
          <w:rFonts w:hint="cs"/>
          <w:rtl/>
          <w:lang w:bidi="ar-EG"/>
        </w:rPr>
        <w:t xml:space="preserve"> طالما روح الحق يجول في الأرض.</w:t>
      </w:r>
    </w:p>
    <w:p w14:paraId="1AA32EE5" w14:textId="32B1D73E" w:rsidR="00191C25" w:rsidRDefault="00191C25" w:rsidP="00817BE9">
      <w:pPr>
        <w:rPr>
          <w:rtl/>
          <w:lang w:bidi="ar-EG"/>
        </w:rPr>
      </w:pPr>
      <w:r>
        <w:rPr>
          <w:rFonts w:hint="cs"/>
          <w:rtl/>
          <w:lang w:bidi="ar-EG"/>
        </w:rPr>
        <w:t xml:space="preserve">إن الأمر واضح لي، بأن كل شيء متعلق بأن المسيح له مكانه شخصيًا. وعلينا أن نقبله، ونسلك فيه، ونتأصّل فيه ونُبنى عليه (كولوسي 2: 6، 7)، وفيه فقط يمكننا أن نتقدّم في الإيمان. من الممكن أن يكون لنا تعليم ونجاهد من أجل "مبادئ" وأن ننفصل بحق عن ما هو معوجّ </w:t>
      </w:r>
      <w:r>
        <w:rPr>
          <w:rtl/>
          <w:lang w:bidi="ar-EG"/>
        </w:rPr>
        <w:t>–</w:t>
      </w:r>
      <w:r>
        <w:rPr>
          <w:rFonts w:hint="cs"/>
          <w:rtl/>
          <w:lang w:bidi="ar-EG"/>
        </w:rPr>
        <w:t xml:space="preserve"> لكن إن كان الأمر كذلك، فسنجفّ في باطننا وسنخاطر بسلام إخوتنا. إن ثبتنا معًا فيه</w:t>
      </w:r>
      <w:r w:rsidR="007828D2">
        <w:rPr>
          <w:rFonts w:hint="cs"/>
          <w:rtl/>
          <w:lang w:bidi="ar-EG"/>
        </w:rPr>
        <w:t xml:space="preserve"> "سنفيض بالشكر" (كولوسي 2: 7).</w:t>
      </w:r>
    </w:p>
    <w:p w14:paraId="6B9B3C10" w14:textId="7F616B63" w:rsidR="007828D2" w:rsidRPr="00817BE9" w:rsidRDefault="007828D2" w:rsidP="00817BE9">
      <w:pPr>
        <w:rPr>
          <w:lang w:bidi="ar-EG"/>
        </w:rPr>
      </w:pPr>
      <w:r>
        <w:rPr>
          <w:rFonts w:hint="cs"/>
          <w:rtl/>
          <w:lang w:bidi="ar-EG"/>
        </w:rPr>
        <w:t>لقد اختبرت في حياتي الكثير من المِحَن. إنها شخصية جدًا، مقدسة جدًا لأدوّنها، لكني أدركت أمرًا واحدًا: إن كان الرب قد تجاوب معي في هذه المِحَن فأنا نمَوْت روحيًا واكتسبت عنصرًا روحيًا، بغض النظر عن كل ما خسرته. لقد تعلّمت بجُهد وتعب بأنه</w:t>
      </w:r>
      <w:r w:rsidR="00C50BB9">
        <w:rPr>
          <w:rFonts w:hint="cs"/>
          <w:rtl/>
          <w:lang w:bidi="ar-EG"/>
        </w:rPr>
        <w:t xml:space="preserve"> يجب أن يكون كل شيء وفي كل شيء لبركتي ولكرامتي. هو الألف والياء، الأوّل والآخِر، البداية والنهاية. إنه هو هكذا لله، ويجب أن يكون كذلك لكل مخلوق لكي يتبارك إلى الأبد. هذا هو الدرس الذي يعلّمنا إياه روح الله اليوم. طوبى لكل مَن يتعلّمه.</w:t>
      </w:r>
    </w:p>
    <w:sectPr w:rsidR="007828D2" w:rsidRPr="00817BE9" w:rsidSect="00E03FA1">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3E1DB8" w14:textId="77777777" w:rsidR="00C600D4" w:rsidRDefault="00C600D4" w:rsidP="00CE0F82">
      <w:pPr>
        <w:spacing w:after="0" w:line="240" w:lineRule="auto"/>
      </w:pPr>
      <w:r>
        <w:separator/>
      </w:r>
    </w:p>
  </w:endnote>
  <w:endnote w:type="continuationSeparator" w:id="0">
    <w:p w14:paraId="1F844449" w14:textId="77777777" w:rsidR="00C600D4" w:rsidRDefault="00C600D4" w:rsidP="00CE0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E58799" w14:textId="77777777" w:rsidR="00C600D4" w:rsidRDefault="00C600D4" w:rsidP="00CE0F82">
      <w:pPr>
        <w:spacing w:after="0" w:line="240" w:lineRule="auto"/>
      </w:pPr>
      <w:r>
        <w:separator/>
      </w:r>
    </w:p>
  </w:footnote>
  <w:footnote w:type="continuationSeparator" w:id="0">
    <w:p w14:paraId="63CCFC65" w14:textId="77777777" w:rsidR="00C600D4" w:rsidRDefault="00C600D4" w:rsidP="00CE0F82">
      <w:pPr>
        <w:spacing w:after="0" w:line="240" w:lineRule="auto"/>
      </w:pPr>
      <w:r>
        <w:continuationSeparator/>
      </w:r>
    </w:p>
  </w:footnote>
  <w:footnote w:id="1">
    <w:p w14:paraId="292D08E4" w14:textId="013B8C1E" w:rsidR="00CE0F82" w:rsidRPr="00CE0F82" w:rsidRDefault="00CE0F82">
      <w:pPr>
        <w:pStyle w:val="FootnoteText"/>
        <w:rPr>
          <w:b/>
          <w:bCs/>
          <w:sz w:val="26"/>
          <w:szCs w:val="26"/>
        </w:rPr>
      </w:pPr>
      <w:r>
        <w:rPr>
          <w:rStyle w:val="FootnoteReference"/>
        </w:rPr>
        <w:footnoteRef/>
      </w:r>
      <w:r>
        <w:rPr>
          <w:rFonts w:cs="Times New Roman"/>
          <w:rtl/>
        </w:rP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BE9"/>
    <w:rsid w:val="0004767F"/>
    <w:rsid w:val="00057394"/>
    <w:rsid w:val="00077CE7"/>
    <w:rsid w:val="00115D25"/>
    <w:rsid w:val="0016070F"/>
    <w:rsid w:val="0019011C"/>
    <w:rsid w:val="00191C25"/>
    <w:rsid w:val="001C2444"/>
    <w:rsid w:val="00260C76"/>
    <w:rsid w:val="002E2EFE"/>
    <w:rsid w:val="00335F44"/>
    <w:rsid w:val="00373A44"/>
    <w:rsid w:val="0039401F"/>
    <w:rsid w:val="003B5FDC"/>
    <w:rsid w:val="004165E7"/>
    <w:rsid w:val="005C46A1"/>
    <w:rsid w:val="006841E4"/>
    <w:rsid w:val="006E5F55"/>
    <w:rsid w:val="00781E6F"/>
    <w:rsid w:val="007828D2"/>
    <w:rsid w:val="007B4C36"/>
    <w:rsid w:val="00817BE9"/>
    <w:rsid w:val="008539F4"/>
    <w:rsid w:val="00B72B8B"/>
    <w:rsid w:val="00BC7976"/>
    <w:rsid w:val="00BE011D"/>
    <w:rsid w:val="00C50BB9"/>
    <w:rsid w:val="00C51F49"/>
    <w:rsid w:val="00C600D4"/>
    <w:rsid w:val="00CE0F82"/>
    <w:rsid w:val="00D81B93"/>
    <w:rsid w:val="00E03FA1"/>
    <w:rsid w:val="00ED193B"/>
    <w:rsid w:val="00EE750B"/>
    <w:rsid w:val="00FD01F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779B3"/>
  <w15:chartTrackingRefBased/>
  <w15:docId w15:val="{91626CB2-B11B-4413-B887-B26C9BAEC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CE0F8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E0F82"/>
    <w:rPr>
      <w:sz w:val="20"/>
      <w:szCs w:val="20"/>
    </w:rPr>
  </w:style>
  <w:style w:type="character" w:styleId="FootnoteReference">
    <w:name w:val="footnote reference"/>
    <w:basedOn w:val="DefaultParagraphFont"/>
    <w:uiPriority w:val="99"/>
    <w:semiHidden/>
    <w:unhideWhenUsed/>
    <w:rsid w:val="00CE0F82"/>
    <w:rPr>
      <w:vertAlign w:val="superscript"/>
    </w:rPr>
  </w:style>
  <w:style w:type="character" w:styleId="Hyperlink">
    <w:name w:val="Hyperlink"/>
    <w:basedOn w:val="DefaultParagraphFont"/>
    <w:uiPriority w:val="99"/>
    <w:unhideWhenUsed/>
    <w:rsid w:val="00FD01F2"/>
    <w:rPr>
      <w:color w:val="0563C1" w:themeColor="hyperlink"/>
      <w:u w:val="single"/>
    </w:rPr>
  </w:style>
  <w:style w:type="character" w:styleId="UnresolvedMention">
    <w:name w:val="Unresolved Mention"/>
    <w:basedOn w:val="DefaultParagraphFont"/>
    <w:uiPriority w:val="99"/>
    <w:semiHidden/>
    <w:unhideWhenUsed/>
    <w:rsid w:val="00FD01F2"/>
    <w:rPr>
      <w:color w:val="605E5C"/>
      <w:shd w:val="clear" w:color="auto" w:fill="E1DFDD"/>
    </w:rPr>
  </w:style>
  <w:style w:type="character" w:styleId="FollowedHyperlink">
    <w:name w:val="FollowedHyperlink"/>
    <w:basedOn w:val="DefaultParagraphFont"/>
    <w:uiPriority w:val="99"/>
    <w:semiHidden/>
    <w:unhideWhenUsed/>
    <w:rsid w:val="00EE75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3080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oundwords.de/wie-ich-lernte-dass-christus-alles-ist-a16267.html"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2FF81-AE17-464A-8CFE-15C852C67B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Pages>
  <Words>987</Words>
  <Characters>4936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11</cp:revision>
  <dcterms:created xsi:type="dcterms:W3CDTF">2022-08-13T19:52:00Z</dcterms:created>
  <dcterms:modified xsi:type="dcterms:W3CDTF">2022-08-14T04:36:00Z</dcterms:modified>
</cp:coreProperties>
</file>