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8CC120" w14:textId="4A8E027D" w:rsidR="005A47E2" w:rsidRDefault="000F28D1">
      <w:pPr>
        <w:rPr>
          <w:rtl/>
        </w:rPr>
      </w:pPr>
      <w:hyperlink r:id="rId4" w:history="1">
        <w:r w:rsidR="003848B0" w:rsidRPr="003848B0">
          <w:rPr>
            <w:rStyle w:val="Hyperlink"/>
            <w:rFonts w:hint="cs"/>
            <w:rtl/>
          </w:rPr>
          <w:t>المسي</w:t>
        </w:r>
        <w:r w:rsidR="003848B0" w:rsidRPr="003848B0">
          <w:rPr>
            <w:rStyle w:val="Hyperlink"/>
            <w:rFonts w:hint="cs"/>
            <w:rtl/>
          </w:rPr>
          <w:t>ح</w:t>
        </w:r>
        <w:r w:rsidR="003848B0" w:rsidRPr="003848B0">
          <w:rPr>
            <w:rStyle w:val="Hyperlink"/>
            <w:rFonts w:hint="cs"/>
            <w:rtl/>
          </w:rPr>
          <w:t xml:space="preserve"> داخل الحجاب وخارج المحلة</w:t>
        </w:r>
      </w:hyperlink>
    </w:p>
    <w:p w14:paraId="4502413D" w14:textId="2C64FBB5" w:rsidR="003848B0" w:rsidRDefault="003848B0">
      <w:pPr>
        <w:rPr>
          <w:rtl/>
        </w:rPr>
      </w:pPr>
      <w:r w:rsidRPr="003848B0">
        <w:t>Charles Henry Mackintosh</w:t>
      </w:r>
    </w:p>
    <w:p w14:paraId="3919078D" w14:textId="016440CF" w:rsidR="0072403D" w:rsidRDefault="0072403D">
      <w:pPr>
        <w:rPr>
          <w:rtl/>
        </w:rPr>
      </w:pPr>
      <w:r>
        <w:rPr>
          <w:rFonts w:hint="cs"/>
          <w:rtl/>
        </w:rPr>
        <w:t>كلمة عن: أين أنا؟</w:t>
      </w:r>
    </w:p>
    <w:p w14:paraId="7E16F766" w14:textId="072FE9C7" w:rsidR="0072403D" w:rsidRDefault="0072403D">
      <w:pPr>
        <w:rPr>
          <w:rtl/>
        </w:rPr>
      </w:pPr>
      <w:r>
        <w:rPr>
          <w:rFonts w:hint="cs"/>
          <w:rtl/>
        </w:rPr>
        <w:t xml:space="preserve">(عبرانيين 10: 9 </w:t>
      </w:r>
      <w:r>
        <w:rPr>
          <w:rtl/>
        </w:rPr>
        <w:t>–</w:t>
      </w:r>
      <w:r>
        <w:rPr>
          <w:rFonts w:hint="cs"/>
          <w:rtl/>
        </w:rPr>
        <w:t xml:space="preserve"> 17).</w:t>
      </w:r>
    </w:p>
    <w:p w14:paraId="40A0E3EC" w14:textId="7BEAC813" w:rsidR="0072403D" w:rsidRDefault="0072403D">
      <w:pPr>
        <w:rPr>
          <w:rtl/>
        </w:rPr>
      </w:pPr>
      <w:r>
        <w:rPr>
          <w:rFonts w:hint="cs"/>
          <w:rtl/>
        </w:rPr>
        <w:t>تكمن قوة حياتنا العملية في هذا العالم بالمعرفة التي بالروح القدس، بأننا متحدين في كل طرقنا مع المسيح، وبأننا موجودين في العالم لنظهره ولا تكمن فقط في معرفتنا، بأننا بدمه الثمين لنا السعادة الأبدية وضمير مطهّر. إن ما يميّز شهادة المسيحي هو بأنه يسلك إثر خطوات الرب. "</w:t>
      </w:r>
      <w:r w:rsidRPr="0072403D">
        <w:rPr>
          <w:rtl/>
        </w:rPr>
        <w:t xml:space="preserve"> لأَنَّ لِيَ الْحَيَاةَ هِيَ الْمَسِيحُ وَالْمَوْتُ هُوَ رِبْحٌ.</w:t>
      </w:r>
      <w:r>
        <w:rPr>
          <w:rFonts w:hint="cs"/>
          <w:rtl/>
        </w:rPr>
        <w:t>" (فيلبي 1: 21) و: - "</w:t>
      </w:r>
      <w:r w:rsidRPr="0072403D">
        <w:rPr>
          <w:rtl/>
        </w:rPr>
        <w:t>فَأَحْيَا لاَ أَنَا، بَلِ الْمَسِيحُ يَحْيَا فِيَّ. فَمَا أَحْيَاهُ الآنَ فِي الْجَسَدِ، فَإِنَّمَا أَحْيَاهُ فِي الإِيمَانِ، إِيمَانِ ابْنِ اللهِ، الَّذِي أَحَبَّنِي وَأَسْلَمَ نَفْسَهُ لأَجْلِي.</w:t>
      </w:r>
      <w:r>
        <w:rPr>
          <w:rFonts w:hint="cs"/>
          <w:rtl/>
        </w:rPr>
        <w:t>" (غلاطية 2: 20). هذا يعني، بأن الإيمان الذي جال به الرب في هذا العالم، هو الإيمان المدعوين نحن بأن نحياه.</w:t>
      </w:r>
      <w:r w:rsidR="00A3160B">
        <w:rPr>
          <w:rFonts w:hint="cs"/>
          <w:rtl/>
        </w:rPr>
        <w:t xml:space="preserve"> إن هذا أيضًا ما يجعلنا مسؤولين من ناحية حياتنا العملية، عاداتنا، تفكيرنا وغاياتنا. هل نحن نحقق هذه المسؤولية بأن نحيا للمسيح؟ لأجل هذا لا زال</w:t>
      </w:r>
      <w:r w:rsidR="00474E24">
        <w:rPr>
          <w:rFonts w:hint="cs"/>
          <w:rtl/>
        </w:rPr>
        <w:t xml:space="preserve"> على</w:t>
      </w:r>
      <w:r w:rsidR="00A3160B">
        <w:rPr>
          <w:rFonts w:hint="cs"/>
          <w:rtl/>
        </w:rPr>
        <w:t xml:space="preserve"> كنيسة الله في العالم</w:t>
      </w:r>
      <w:r w:rsidR="00474E24">
        <w:rPr>
          <w:rFonts w:hint="cs"/>
          <w:rtl/>
        </w:rPr>
        <w:t xml:space="preserve"> </w:t>
      </w:r>
      <w:r w:rsidR="00A3160B">
        <w:rPr>
          <w:rFonts w:hint="cs"/>
          <w:rtl/>
        </w:rPr>
        <w:t>أن تُمثل الرب أثناء غيابه. إن ضمير بعض المسيحيين كثيرًا ما يكون مكتفيًا بتوصيل الكتاب المقدس لإنسان غير مؤمن، ليقرأ ما كانه الرب. لكننا بالإضافة لذلك فإننا أيضًا رسالة المسيح، "</w:t>
      </w:r>
      <w:r w:rsidR="00A3160B" w:rsidRPr="00A3160B">
        <w:rPr>
          <w:rtl/>
        </w:rPr>
        <w:t xml:space="preserve"> 2 أَنْتُمْ رِسَالَتُنَا، مَكْتُوبَةً فِي قُلُوبِنَا، مَعْرُوفَةً وَمَقْرُوءَةً مِنْ جَمِيعِ النَّاسِ.</w:t>
      </w:r>
      <w:r w:rsidR="00A3160B">
        <w:rPr>
          <w:rFonts w:hint="cs"/>
          <w:rtl/>
        </w:rPr>
        <w:t>" (2. كورنثوس 3: 2). هل نحن رسالة مقروءة؟ فليس هو الأمر بأن يأتيني أحد سائلاً: ما هو إيمانك، أو ما هي آرائك، كما وأسئلة من هذا القبيل. إن لم يكن المرء</w:t>
      </w:r>
      <w:r w:rsidR="006E5E65">
        <w:rPr>
          <w:rFonts w:hint="cs"/>
          <w:rtl/>
        </w:rPr>
        <w:t xml:space="preserve"> </w:t>
      </w:r>
      <w:r w:rsidR="001A788F">
        <w:rPr>
          <w:rFonts w:hint="cs"/>
          <w:rtl/>
        </w:rPr>
        <w:t>ال</w:t>
      </w:r>
      <w:r w:rsidR="006E5E65">
        <w:rPr>
          <w:rFonts w:hint="cs"/>
          <w:rtl/>
        </w:rPr>
        <w:t>تعبير عن فكر الرب وحياته، فإنه يكون بالحري حجر عثرة. لكن المسيحي عليه أن يكون التعبير الحي عن الرب، تعبير دوافعه، فكره والصفات المحبوبة في طابعه. للأسف ليس دائمًا هو الحال كذلك. إن معظم المسيحية قائمة فقط على طريقة التفكير؛ فيُحكم على المرء بحسب آرائه، الصيغ الملائمة له. ومع هذا فإننا مدعو</w:t>
      </w:r>
      <w:r w:rsidR="001A788F">
        <w:rPr>
          <w:rFonts w:hint="cs"/>
          <w:rtl/>
        </w:rPr>
        <w:t>و</w:t>
      </w:r>
      <w:r w:rsidR="006E5E65">
        <w:rPr>
          <w:rFonts w:hint="cs"/>
          <w:rtl/>
        </w:rPr>
        <w:t xml:space="preserve">ن بأن نحيا للرب الذي نؤمن به؛ </w:t>
      </w:r>
      <w:r w:rsidR="00D74163">
        <w:rPr>
          <w:rFonts w:hint="cs"/>
          <w:rtl/>
        </w:rPr>
        <w:t>ف</w:t>
      </w:r>
      <w:r w:rsidR="006E5E65">
        <w:rPr>
          <w:rFonts w:hint="cs"/>
          <w:rtl/>
        </w:rPr>
        <w:t>نحن مت</w:t>
      </w:r>
      <w:r w:rsidR="00D74163">
        <w:rPr>
          <w:rFonts w:hint="cs"/>
          <w:rtl/>
        </w:rPr>
        <w:t>ح</w:t>
      </w:r>
      <w:r w:rsidR="006E5E65">
        <w:rPr>
          <w:rFonts w:hint="cs"/>
          <w:rtl/>
        </w:rPr>
        <w:t>د</w:t>
      </w:r>
      <w:r w:rsidR="001A788F">
        <w:rPr>
          <w:rFonts w:hint="cs"/>
          <w:rtl/>
        </w:rPr>
        <w:t>و</w:t>
      </w:r>
      <w:r w:rsidR="006E5E65">
        <w:rPr>
          <w:rFonts w:hint="cs"/>
          <w:rtl/>
        </w:rPr>
        <w:t>ن معه، ومدعو</w:t>
      </w:r>
      <w:r w:rsidR="001A788F">
        <w:rPr>
          <w:rFonts w:hint="cs"/>
          <w:rtl/>
        </w:rPr>
        <w:t>و</w:t>
      </w:r>
      <w:r w:rsidR="006E5E65">
        <w:rPr>
          <w:rFonts w:hint="cs"/>
          <w:rtl/>
        </w:rPr>
        <w:t>ن بأن نُظهر ما هو. لكن كل القوة التي أتصرف بها موضوع</w:t>
      </w:r>
      <w:r w:rsidR="003F0266">
        <w:rPr>
          <w:rFonts w:hint="cs"/>
          <w:rtl/>
        </w:rPr>
        <w:t xml:space="preserve">ة </w:t>
      </w:r>
      <w:r w:rsidR="006E5E65">
        <w:rPr>
          <w:rFonts w:hint="cs"/>
          <w:rtl/>
        </w:rPr>
        <w:t>في فهمي بكوني متحدًا معه.</w:t>
      </w:r>
    </w:p>
    <w:p w14:paraId="2FE9E1AE" w14:textId="7E79DA56" w:rsidR="006E5E65" w:rsidRDefault="000B0CE4" w:rsidP="000B0CE4">
      <w:pPr>
        <w:rPr>
          <w:rtl/>
        </w:rPr>
      </w:pPr>
      <w:r>
        <w:rPr>
          <w:rFonts w:hint="cs"/>
          <w:rtl/>
        </w:rPr>
        <w:t>النقطتان التي تعتمد عليها حياة الرب وحياة المؤمن وهو متحد معه، معروضة لنا في رسالة العبرانيين. أو</w:t>
      </w:r>
      <w:r w:rsidR="001A788F">
        <w:rPr>
          <w:rFonts w:hint="cs"/>
          <w:rtl/>
        </w:rPr>
        <w:t>ل</w:t>
      </w:r>
      <w:r>
        <w:rPr>
          <w:rFonts w:hint="cs"/>
          <w:rtl/>
        </w:rPr>
        <w:t xml:space="preserve"> نقطة معتمدة هي حيث انتقلت النفس إلى "الأقداس". الروح القدس يقودها إلى هناك ويجعلنا نجد مكانا لنا في المكان المبارك. "</w:t>
      </w:r>
      <w:r w:rsidRPr="000B0CE4">
        <w:rPr>
          <w:rtl/>
        </w:rPr>
        <w:t xml:space="preserve"> </w:t>
      </w:r>
      <w:r>
        <w:rPr>
          <w:rtl/>
        </w:rPr>
        <w:t>فَإِذْ لَنَا أَيُّهَا الإِخْوَةُ ثِقَةٌ بِالدُّخُولِ إِلَى «الأَقْدَاسِ» بِدَمِ يَسُوعَ</w:t>
      </w:r>
      <w:r>
        <w:rPr>
          <w:rFonts w:hint="cs"/>
          <w:rtl/>
        </w:rPr>
        <w:t xml:space="preserve">، </w:t>
      </w:r>
      <w:r>
        <w:rPr>
          <w:rtl/>
        </w:rPr>
        <w:t>طَرِيقًا كَرَّسَهُ لَنَا حَدِيثًا حَيًّا، بِالْحِجَابِ، أَيْ جَسَدِهِ،</w:t>
      </w:r>
      <w:r>
        <w:rPr>
          <w:rFonts w:hint="cs"/>
          <w:rtl/>
        </w:rPr>
        <w:t>" (عبرانيين 10: 19، 20).</w:t>
      </w:r>
    </w:p>
    <w:p w14:paraId="2D609793" w14:textId="5A359244" w:rsidR="000B0CE4" w:rsidRDefault="000B0CE4" w:rsidP="000B0CE4">
      <w:pPr>
        <w:rPr>
          <w:rtl/>
        </w:rPr>
      </w:pPr>
      <w:r>
        <w:rPr>
          <w:rFonts w:hint="cs"/>
          <w:rtl/>
        </w:rPr>
        <w:t xml:space="preserve">إن قوة عبادتنا لله العقلية هو فهم كامل </w:t>
      </w:r>
      <w:r w:rsidR="00A63384">
        <w:rPr>
          <w:rFonts w:hint="cs"/>
          <w:rtl/>
        </w:rPr>
        <w:t>ل</w:t>
      </w:r>
      <w:r>
        <w:rPr>
          <w:rFonts w:hint="cs"/>
          <w:rtl/>
        </w:rPr>
        <w:t>تطهير ضمائرنا. كثيرون لا يفهمون ذلك، ويسعون للحصول على هذه الطهارة، لكن هذا معناه بأن نقلب ترتيب الله تمامًا. أنا لي ضمير مطهّر أو طاهر وأواصل مسيري، لا لأحصل عليه، وإنما لأني حاصل عليه. لكن كيف أحصل على ضمير طاهر؟ ليس بعمل أعمله، ليس بفكري وتصرفي، كما لو كان شيء أحصل عليه أو أجده، - الروح القدس يعلمنا، بأنه</w:t>
      </w:r>
      <w:r w:rsidR="0042185A">
        <w:rPr>
          <w:rFonts w:hint="cs"/>
          <w:rtl/>
        </w:rPr>
        <w:t xml:space="preserve"> يحصل</w:t>
      </w:r>
      <w:r>
        <w:rPr>
          <w:rFonts w:hint="cs"/>
          <w:rtl/>
        </w:rPr>
        <w:t xml:space="preserve"> بدم الرب. هو يُعلن عن مجد شخص الرب،</w:t>
      </w:r>
      <w:r w:rsidR="00E55F28">
        <w:rPr>
          <w:rFonts w:hint="cs"/>
          <w:rtl/>
        </w:rPr>
        <w:t xml:space="preserve"> بما هو أفضل بكثير من الملائكة وموسى كما وعن مجد كهنوته مما هو أفضل من مجد ذبائح الناموس. وما هو النتيجة من كل هذا؟ بأن يكون لنا ضمير مطهّر ليس هو ما عند مسيحي</w:t>
      </w:r>
      <w:r w:rsidR="00445350">
        <w:rPr>
          <w:rFonts w:hint="cs"/>
          <w:rtl/>
        </w:rPr>
        <w:t xml:space="preserve"> واحد</w:t>
      </w:r>
      <w:r w:rsidR="00E55F28">
        <w:rPr>
          <w:rFonts w:hint="cs"/>
          <w:rtl/>
        </w:rPr>
        <w:t xml:space="preserve">، ويسعى إليه آخر، وإنما هو شيء لجميع المسيحيين، جميعهم لديهم ضمير مطهّر. البعض </w:t>
      </w:r>
      <w:r w:rsidR="0042185A">
        <w:rPr>
          <w:rFonts w:hint="cs"/>
          <w:rtl/>
        </w:rPr>
        <w:t>له الرأي</w:t>
      </w:r>
      <w:r w:rsidR="00E55F28">
        <w:rPr>
          <w:rFonts w:hint="cs"/>
          <w:rtl/>
        </w:rPr>
        <w:t>، بأن دم الرب يكفر عن خطايانا التي فعلناها</w:t>
      </w:r>
      <w:r w:rsidR="00000BCD">
        <w:rPr>
          <w:rFonts w:hint="cs"/>
          <w:rtl/>
        </w:rPr>
        <w:t xml:space="preserve">، وبأن الخطايا التي عملناها من بعد إيماننا تُصلَح بكهنوت الرب. لكن هذا ليس ما يقوله الروح القدس؛ كلا، فكلاهما على حد سواء كُفّر عنها بدم الرب. إننا في الأقداس </w:t>
      </w:r>
      <w:r w:rsidR="0042185A">
        <w:rPr>
          <w:rFonts w:hint="cs"/>
          <w:rtl/>
        </w:rPr>
        <w:t xml:space="preserve">موجودين </w:t>
      </w:r>
      <w:r w:rsidR="00000BCD">
        <w:rPr>
          <w:rFonts w:hint="cs"/>
          <w:rtl/>
        </w:rPr>
        <w:t>بضمير مطهّر، ولم يعد لنا وعي أو ضمير خطايا. إنه بالذات بما يليق بذبيحة الرب أن لي كفارة كاملة لخطاياي وليس جزئية فقط. إن أبسط</w:t>
      </w:r>
      <w:r w:rsidR="00A63384">
        <w:rPr>
          <w:rFonts w:hint="cs"/>
          <w:rtl/>
        </w:rPr>
        <w:t xml:space="preserve"> مؤمن انتقل إلى الأبد إلى حيثما استطاع رئيس كهنة العهد القديم أن يدخل مرة واحدة في السنة.</w:t>
      </w:r>
    </w:p>
    <w:p w14:paraId="045D2EA7" w14:textId="66A33C61" w:rsidR="003F0266" w:rsidRDefault="003F0266" w:rsidP="00E745DF">
      <w:pPr>
        <w:rPr>
          <w:rtl/>
        </w:rPr>
      </w:pPr>
      <w:r>
        <w:rPr>
          <w:rFonts w:hint="cs"/>
          <w:rtl/>
        </w:rPr>
        <w:t>عندما يتعامل المرء بصورة قريبة أكثر من الناس فسيختبر كم من الشك، الغموض، الخوف والقلق فيهم والتي تحزنهم. إن كان دم المسيح له أي تأثير معنا، فهو بأنه يجعلنا نأخذ مكانًا في الأقداس من دون أي عيب أو غضن. "</w:t>
      </w:r>
      <w:r w:rsidRPr="003F0266">
        <w:rPr>
          <w:rtl/>
        </w:rPr>
        <w:t xml:space="preserve"> 19فَإِذْ لَنَا أَيُّهَا الإِخْوَةُ ثِقَةٌ بِالدُّخُولِ إِلَى «الأَقْدَاسِ» بِدَمِ يَسُوعَ،  </w:t>
      </w:r>
      <w:r>
        <w:rPr>
          <w:rFonts w:hint="cs"/>
          <w:rtl/>
        </w:rPr>
        <w:t>...</w:t>
      </w:r>
      <w:r w:rsidRPr="003F0266">
        <w:rPr>
          <w:rtl/>
        </w:rPr>
        <w:t xml:space="preserve">  22لِنَتَقَدَّمْ</w:t>
      </w:r>
      <w:r>
        <w:rPr>
          <w:rFonts w:hint="cs"/>
          <w:rtl/>
        </w:rPr>
        <w:t xml:space="preserve">" (عبرانيين 10: 19 </w:t>
      </w:r>
      <w:r>
        <w:rPr>
          <w:rtl/>
        </w:rPr>
        <w:t>–</w:t>
      </w:r>
      <w:r>
        <w:rPr>
          <w:rFonts w:hint="cs"/>
          <w:rtl/>
        </w:rPr>
        <w:t xml:space="preserve"> 22). إنه هنا لا فرق بين الرسل وباقي المؤمنين؛ فالرسول بولس والمجرم على الصليب، لكلاهما على حد سواء مكان</w:t>
      </w:r>
      <w:r w:rsidR="00E745DF">
        <w:rPr>
          <w:rFonts w:hint="cs"/>
          <w:rtl/>
        </w:rPr>
        <w:t xml:space="preserve"> معًا من وراء الحجاب. لكن كهنوت الرب عامل</w:t>
      </w:r>
      <w:r w:rsidR="0042185A">
        <w:rPr>
          <w:rFonts w:hint="cs"/>
          <w:rtl/>
        </w:rPr>
        <w:t>ٌ</w:t>
      </w:r>
      <w:r w:rsidR="00E745DF">
        <w:rPr>
          <w:rFonts w:hint="cs"/>
          <w:rtl/>
        </w:rPr>
        <w:t xml:space="preserve"> لينوب عني عمليًا حيثما وضعني دم الرب، كما هو واضح من رسالة يوحنا: "</w:t>
      </w:r>
      <w:r w:rsidR="00E745DF" w:rsidRPr="00E745DF">
        <w:rPr>
          <w:rtl/>
        </w:rPr>
        <w:t xml:space="preserve"> </w:t>
      </w:r>
      <w:r w:rsidR="00E745DF">
        <w:rPr>
          <w:rtl/>
        </w:rPr>
        <w:t>وَإِنْ أَخْطَأَ أَحَدٌ</w:t>
      </w:r>
      <w:r w:rsidR="00E745DF">
        <w:rPr>
          <w:rFonts w:hint="cs"/>
          <w:rtl/>
        </w:rPr>
        <w:t xml:space="preserve"> -</w:t>
      </w:r>
      <w:r w:rsidR="00E745DF">
        <w:rPr>
          <w:rtl/>
        </w:rPr>
        <w:t xml:space="preserve"> فَلَنَا شَفِيعٌ عِنْدَ الآبِ، يَسُوعُ الْمَسِيحُ الْبَارُّ</w:t>
      </w:r>
      <w:r w:rsidR="00E745DF">
        <w:rPr>
          <w:rFonts w:hint="cs"/>
          <w:rtl/>
        </w:rPr>
        <w:t xml:space="preserve"> -.". (يسوع المسيح عن يمين الله هو الأساس الوحيد للتبرير.) "</w:t>
      </w:r>
      <w:r w:rsidR="00E745DF" w:rsidRPr="00E745DF">
        <w:rPr>
          <w:rtl/>
        </w:rPr>
        <w:t>-. وَهُوَ كَفَّارَةٌ</w:t>
      </w:r>
      <w:r w:rsidR="00E745DF">
        <w:rPr>
          <w:rFonts w:hint="cs"/>
          <w:rtl/>
        </w:rPr>
        <w:t xml:space="preserve"> (عرش النعمة)</w:t>
      </w:r>
      <w:r w:rsidR="00E745DF" w:rsidRPr="00E745DF">
        <w:rPr>
          <w:rtl/>
        </w:rPr>
        <w:t xml:space="preserve"> لِخَطَايَانَا.</w:t>
      </w:r>
      <w:r w:rsidR="00E745DF">
        <w:rPr>
          <w:rFonts w:hint="cs"/>
          <w:rtl/>
        </w:rPr>
        <w:t>" (1. يوحنا 2: 1، 2). في العهد الجديد لا يُقال لنا أبدًا، بأنه لا بد وأن نطلب الغفران، فهذا الأمر غير مكتوب للمسيحي؛ كلا، وإنما: "</w:t>
      </w:r>
      <w:r w:rsidR="00E745DF" w:rsidRPr="00E745DF">
        <w:rPr>
          <w:rtl/>
        </w:rPr>
        <w:t>إِنِ اعْتَرَفْنَا بِخَطَايَانَا فَهُوَ أَمِينٌ وَعَادِلٌ، حَتَّى يَغْفِرَ لَنَا خَطَايَانَا وَيُطَهِّرَنَا مِنْ كُلِّ إِثْمٍ.</w:t>
      </w:r>
      <w:r w:rsidR="00E745DF">
        <w:rPr>
          <w:rFonts w:hint="cs"/>
          <w:rtl/>
        </w:rPr>
        <w:t xml:space="preserve">" (1. يوحنا 1: 9). وهذا الفارق له أهميته. إنه أسهل بكثير بأن يطلب ولد الغفران عندما يخطئ، من أن يعترف بخطأه. إننا من الممكن أن نطلب الغفران لأجل هذه الخطية أو تلك، لكننا في الكتاب لا نجد سببًا صريحًا </w:t>
      </w:r>
      <w:r w:rsidR="00474E24">
        <w:rPr>
          <w:rFonts w:hint="cs"/>
          <w:rtl/>
        </w:rPr>
        <w:t>بأننا نعلم</w:t>
      </w:r>
      <w:r w:rsidR="00E745DF">
        <w:rPr>
          <w:rFonts w:hint="cs"/>
          <w:rtl/>
        </w:rPr>
        <w:t xml:space="preserve"> أنها مُحيت؛ ومع هذا فإننا نعترف بها. إني أتكلم الآن هنا عن المؤمن؛ وفيما يتعلق بغير المؤمن، فيجب أن يُعرّض له ضرورة دم الرب. "أمين هو الله وعادل، (ليس </w:t>
      </w:r>
      <w:r w:rsidR="009F650D">
        <w:rPr>
          <w:rFonts w:hint="cs"/>
          <w:rtl/>
        </w:rPr>
        <w:t xml:space="preserve">منعمًا فقط ورحيم) حتى يغفر خطايانا". فحال إدانتي الخطية من جهتي أو اعترافي بها، فيحق لي أن أكون متيقنًا، بأنها مُحيت. يا له من مركز يستدعي الدهشة، الذي وُضع فيه التلميذ حتى في بداية تلمذته! </w:t>
      </w:r>
      <w:r w:rsidR="009F650D">
        <w:rPr>
          <w:rtl/>
        </w:rPr>
        <w:t>–</w:t>
      </w:r>
      <w:r w:rsidR="009F650D">
        <w:rPr>
          <w:rFonts w:hint="cs"/>
          <w:rtl/>
        </w:rPr>
        <w:t xml:space="preserve"> م</w:t>
      </w:r>
      <w:r w:rsidR="00474E24">
        <w:rPr>
          <w:rFonts w:hint="cs"/>
          <w:rtl/>
        </w:rPr>
        <w:t>ُ</w:t>
      </w:r>
      <w:r w:rsidR="009F650D">
        <w:rPr>
          <w:rFonts w:hint="cs"/>
          <w:rtl/>
        </w:rPr>
        <w:t>غس</w:t>
      </w:r>
      <w:r w:rsidR="00474E24">
        <w:rPr>
          <w:rFonts w:hint="cs"/>
          <w:rtl/>
        </w:rPr>
        <w:t>َّ</w:t>
      </w:r>
      <w:r w:rsidR="009F650D">
        <w:rPr>
          <w:rFonts w:hint="cs"/>
          <w:rtl/>
        </w:rPr>
        <w:t>ل من خطاياه، بضمير متطهّر، وقد وُضع في النور أمام وجه الله، من دون أن يسري فيه أي خوف! لكن وماذا بعد؟ أفيبقى واقف هناك؟ كلا، إن هذا هو الأساس</w:t>
      </w:r>
      <w:r w:rsidR="00FA1CF0">
        <w:rPr>
          <w:rFonts w:hint="cs"/>
          <w:rtl/>
        </w:rPr>
        <w:t xml:space="preserve"> المؤسس</w:t>
      </w:r>
      <w:r w:rsidR="00816034">
        <w:rPr>
          <w:rFonts w:hint="cs"/>
          <w:rtl/>
        </w:rPr>
        <w:t xml:space="preserve">ة عليه التقوى التي يجب أن تُبنى عليه. إن الناموسي ومن يتعارض مع الناموس سيدخلان هنا في نقاش حاد. فما الذي يقوله المركز الناموسي؟ عليك أن تفعل لكيما تصل إلى البنوة. يقول الإنجيل: المسيح أتى بي إلى هناك. وما كنت أستطيع بنفسي أن أصل إلى هناك؛ فهذا برهنه الناموس. حينما أعطى الله الناموس، ما الذي ظهر عندها؟ "افعل ولا تفعل" </w:t>
      </w:r>
      <w:r w:rsidR="00816034">
        <w:rPr>
          <w:rtl/>
        </w:rPr>
        <w:t>–</w:t>
      </w:r>
      <w:r w:rsidR="00816034">
        <w:rPr>
          <w:rFonts w:hint="cs"/>
          <w:rtl/>
        </w:rPr>
        <w:t xml:space="preserve"> لقد ظهر ما كانه قلب الإنسان. لقد كان من المستحيل بأن يفعل المرء ما قاله الله له بأن يفعله </w:t>
      </w:r>
      <w:r w:rsidR="00816034">
        <w:rPr>
          <w:rtl/>
        </w:rPr>
        <w:t>–</w:t>
      </w:r>
      <w:r w:rsidR="00816034">
        <w:rPr>
          <w:rFonts w:hint="cs"/>
          <w:rtl/>
        </w:rPr>
        <w:t xml:space="preserve"> ومن المستحيل، بأنه لم يكن من الممكن أن لا يكون ما قاله الله. "</w:t>
      </w:r>
      <w:r w:rsidR="00816034" w:rsidRPr="00816034">
        <w:rPr>
          <w:rtl/>
        </w:rPr>
        <w:t>لأَنَّ جَمِيعَ الَّذِينَ هُمْ مِنْ أَعْمَالِ النَّامُوسِ هُمْ تَحْتَ لَعْنَةٍ،</w:t>
      </w:r>
      <w:r w:rsidR="00816034">
        <w:rPr>
          <w:rFonts w:hint="cs"/>
          <w:rtl/>
        </w:rPr>
        <w:t>" (غلاطية 3: 10). بأعمال الناموس لا ولن يمكنني أبدًا بأن أدخل إلى الأقداس. أنا هناك كنتيجة لما أكمله المسيح على الصليب</w:t>
      </w:r>
      <w:r w:rsidR="00D37F20">
        <w:rPr>
          <w:rFonts w:hint="cs"/>
          <w:rtl/>
        </w:rPr>
        <w:t xml:space="preserve">. وهذا هو بالضبط ما قاله في بداية هذه الرسالة: "... </w:t>
      </w:r>
      <w:r w:rsidR="00D37F20" w:rsidRPr="00D37F20">
        <w:rPr>
          <w:rtl/>
        </w:rPr>
        <w:t>بَعْدَ مَا صَنَعَ بِنَفْسِهِ تَطْهِيرًا لِخَطَايَانَا، جَلَسَ فِي يَمِينِ الْعَظَمَةِ فِي الأَعَالِي،</w:t>
      </w:r>
      <w:r w:rsidR="00D37F20">
        <w:rPr>
          <w:rFonts w:hint="cs"/>
          <w:rtl/>
        </w:rPr>
        <w:t>" (عبرانيين 1: 3). لماذا تقول الكلمة "جلس؟" لكي يشهد عن أكثر أمر محدد، بأن العمل تم بالكامل. هارون لم يجلس أبدًا؛ فلم يكن أي مقعد للكاهن لا في خيمة الاجتماع ولا في الهيكل.</w:t>
      </w:r>
    </w:p>
    <w:p w14:paraId="5D68A5BB" w14:textId="7E608995" w:rsidR="00D30BDF" w:rsidRDefault="00D30BDF" w:rsidP="00E745DF">
      <w:pPr>
        <w:rPr>
          <w:rtl/>
        </w:rPr>
      </w:pPr>
      <w:r>
        <w:rPr>
          <w:rFonts w:hint="cs"/>
          <w:rtl/>
        </w:rPr>
        <w:t>ما الذي يقوله مَن يتعارض مع الناموس، المستهزئ من الناموس، (الضلال الآخر)، للإنسان؟ "أنا لي كل شيء في الرب" وبهذا ينهي كلامه. لكن لا! الإنجيل يجعلني هناك لكيما أسير الميدان الموضوع أمامي برغبة نفس حارة وجادة، لأشابه الرب</w:t>
      </w:r>
      <w:r w:rsidR="000D6DF2">
        <w:rPr>
          <w:rFonts w:hint="cs"/>
          <w:rtl/>
        </w:rPr>
        <w:t>.</w:t>
      </w:r>
    </w:p>
    <w:p w14:paraId="588B0E2A" w14:textId="05B219CB" w:rsidR="000D6DF2" w:rsidRDefault="000D6DF2" w:rsidP="00E745DF">
      <w:pPr>
        <w:rPr>
          <w:rtl/>
        </w:rPr>
      </w:pPr>
      <w:r>
        <w:rPr>
          <w:rFonts w:hint="cs"/>
          <w:rtl/>
        </w:rPr>
        <w:t>أولاً أوضَع في الأقداس، ومن ثم خارج المحلة. فمن ناحية ضميري فأنا أجد المسيح داخل الحجاب؛ ومن جهة قلبي، فأنا أجده خارج المحلة.</w:t>
      </w:r>
    </w:p>
    <w:p w14:paraId="1C9439C5" w14:textId="08B80E4F" w:rsidR="000D6DF2" w:rsidRDefault="000D6DF2" w:rsidP="00E745DF">
      <w:pPr>
        <w:rPr>
          <w:rtl/>
        </w:rPr>
      </w:pPr>
      <w:r>
        <w:rPr>
          <w:rFonts w:hint="cs"/>
          <w:rtl/>
        </w:rPr>
        <w:t xml:space="preserve">إنه لا يليق </w:t>
      </w:r>
      <w:r w:rsidR="00125596">
        <w:rPr>
          <w:rFonts w:hint="cs"/>
          <w:rtl/>
        </w:rPr>
        <w:t>ب</w:t>
      </w:r>
      <w:r>
        <w:rPr>
          <w:rFonts w:hint="cs"/>
          <w:rtl/>
        </w:rPr>
        <w:t>نا بأن نكتفي، بأن نستمد تعزيتنا من معرفتنا بأن المسيح داخل الحجاب؛ فلا بد لي أن أتحد معه جسديًا خارج المحلة أو بأن أسعى بأن أتحد به. المسيح في داخل الحجاب يُسكّن ضميري؛ والمسيح خارج المحلة يُنعش ويقوّي نفسي، لأركض، وأنا مكرّس له، في الميدان الموضوع أمامي. "</w:t>
      </w:r>
      <w:r w:rsidRPr="000D6DF2">
        <w:rPr>
          <w:rtl/>
        </w:rPr>
        <w:t xml:space="preserve"> 11فَإِنَّ الْحَيَوَانَاتِ الَّتِي يُدْخَلُ بِدَمِهَا عَنِ الْخَطِيَّةِ إِلَى «الأَقْدَاسِ» بِيَدِ رَئِيسِ الْكَهَنَةِ تُحْرَقُ أَجْسَامُهَا خَارِجَ الْمَحَلَّةِ.  12لِذلِكَ يَسُوعُ أَيْضًا، لِكَيْ يُقَدِّسَ الشَّعْبَ بِدَمِ نَفْسِهِ، تَأَلَّمَ خَارِجَ الْبَابِ.  13فَلْنَخْرُجْ إِذًا إِلَيْهِ خَارِجَ الْمَحَلَّةِ حَامِلِينَ عَارَهُ.</w:t>
      </w:r>
      <w:r>
        <w:rPr>
          <w:rFonts w:hint="cs"/>
          <w:rtl/>
        </w:rPr>
        <w:t xml:space="preserve">" (عبرانيين 13: 11 </w:t>
      </w:r>
      <w:r>
        <w:rPr>
          <w:rtl/>
        </w:rPr>
        <w:t>–</w:t>
      </w:r>
      <w:r>
        <w:rPr>
          <w:rFonts w:hint="cs"/>
          <w:rtl/>
        </w:rPr>
        <w:t xml:space="preserve"> 13). أدبيًا لا يوجد أية نقطتان متباينتان أكثر مما في "في الأقداس" و "خارج المحلة" وبالرغم من ذل</w:t>
      </w:r>
      <w:r w:rsidR="00125596">
        <w:rPr>
          <w:rFonts w:hint="cs"/>
          <w:rtl/>
        </w:rPr>
        <w:t>ك</w:t>
      </w:r>
      <w:r>
        <w:rPr>
          <w:rFonts w:hint="cs"/>
          <w:rtl/>
        </w:rPr>
        <w:t xml:space="preserve"> نجدهما هنا مجتمعتان. داخل الحجاب كانت شكينة مجد الله؛ وخارج المحلة أُحرقت ذبيحة الخطية. لا يوجد أي مكان يصوّر الابتعاد عن الله بقدر هذه الصورة الأخيرة. </w:t>
      </w:r>
      <w:r w:rsidR="002D7796">
        <w:rPr>
          <w:rFonts w:hint="cs"/>
          <w:rtl/>
        </w:rPr>
        <w:t xml:space="preserve">من المبارك بأن نعرف، أن الروح القدس يقدم لنا الرب، الذي يتمم كل ما بين هاتين النقطتين. </w:t>
      </w:r>
      <w:r w:rsidR="00B144E1">
        <w:rPr>
          <w:rFonts w:hint="cs"/>
          <w:rtl/>
        </w:rPr>
        <w:t xml:space="preserve">فمع المحلة ليس لدينا ما نفعله. محلة إسرائيل التي كانت أورشليم مثال لها، كانت </w:t>
      </w:r>
      <w:r w:rsidR="00990CAB">
        <w:rPr>
          <w:rFonts w:hint="cs"/>
          <w:rtl/>
        </w:rPr>
        <w:t>مكا</w:t>
      </w:r>
      <w:r w:rsidR="00B144E1">
        <w:rPr>
          <w:rFonts w:hint="cs"/>
          <w:rtl/>
        </w:rPr>
        <w:t>ن الاعتراف. ولأجل هذا أيضًا تألم يسوع خارج الباب، ليُري بأن نظام اعتراف إسرائيل في الظاهر قد وُضع جانبًا.</w:t>
      </w:r>
    </w:p>
    <w:p w14:paraId="280BD13B" w14:textId="2E5CF0FD" w:rsidR="00A755F5" w:rsidRDefault="00B144E1" w:rsidP="00A755F5">
      <w:pPr>
        <w:rPr>
          <w:rtl/>
          <w:lang w:bidi="ar-AE"/>
        </w:rPr>
      </w:pPr>
      <w:r>
        <w:rPr>
          <w:rFonts w:hint="cs"/>
          <w:rtl/>
        </w:rPr>
        <w:t>من الممكن أن يكون واضحًا لنا، بأن عمل الرب عُمل لأجلنا؛ ومن الممكن أيضًا أن يكون واضحًا، بأن ضمائرنا تطهرت؛ فهل راحة الضمير وحدها هو كل ما نحتاج إليه؟ أليس علينا واجب؟ هل علينا فقط أن نصغي لصوت الرب الذي يحثنا من داخل الحجاب، ونضرب بالصوت الذي خارج المحلة ضرب الرياح؟ إن دققنا في كل شيء، فسنجد بأن الفرح، السلام، الحرية النابعة من التنبه للصوت الآتي من داخل الحجاب، لها ارتباطها الوثيق بالصوت الآتي من خارج المحلة. إن الذين يعرفون أكثر عن التألم مع الرب وعن حمل عاره</w:t>
      </w:r>
      <w:r w:rsidR="00AE1D67">
        <w:rPr>
          <w:rFonts w:hint="cs"/>
          <w:rtl/>
        </w:rPr>
        <w:t xml:space="preserve"> فهم مَن سيميزون أكثر بركة مركزه داخل الحجاب. فتعاملاتنا وسلوكنا، طريقنا عبر البرية، باختصار كل شيء لا بد وأن يُمتَحن في الرب. هل سيكون الرب هناك؟ هل كان الرب سيفعل هذا؟ لا بد وأن يُحزن الأمر الروح القدس إن سار القديس في طريق آخر غير الطريق الذي كان الرب سيسير فيه. ومتى ما فعل القديس هذا الأمر، فلا بد وأن تبهت نفسه وتصبح ناشفة. كيف يمكن للروح القدس المحزون بأن يشهد عن الرب؟ كيف سيهب النفس قوة، فرح وسلام شهادته عن الرب؟ كيف سيكون له تمتع بالرب، إن لم يسلك معه؟ إننا فعلاً لا يمكننا، ونحن نعرف ذلك جيدًا، بأن نتمتع بشركة شخص، إن لم نكن حيثما هو كائن. وأين هو الرب إذًا؟ خارج المحلة! لذا فدعونا نخرج إليه خارج المحلة، حاملين عاره.</w:t>
      </w:r>
      <w:r w:rsidR="0053484F">
        <w:rPr>
          <w:rFonts w:hint="cs"/>
          <w:rtl/>
        </w:rPr>
        <w:t xml:space="preserve"> غير أن هذا ليس خروج إلى الناس، إلى الآراء، إلى التحزبات الكنسية، إلى الرموز. كلا إنه خروج إلى الرب. نحن لسنا من هذا العالم؛ ولمَ لا؟ لأن الرب ليس من هذا العالم. إن مدى انفصال الرب عن العالم هو أيضًا مدى انفصالنا عنه. "</w:t>
      </w:r>
      <w:r w:rsidR="0053484F" w:rsidRPr="0053484F">
        <w:rPr>
          <w:rtl/>
        </w:rPr>
        <w:t xml:space="preserve"> لأَنْ لَيْسَ لَنَا هُنَا مَدِينَةٌ بَاقِيَةٌ،</w:t>
      </w:r>
      <w:r w:rsidR="0053484F">
        <w:rPr>
          <w:rFonts w:hint="cs"/>
          <w:rtl/>
        </w:rPr>
        <w:t>" هل قلوبنا تبحث هنا عن مدينة كهذه؟ حالة مستديمة من الأمور، أو ما شابه؟ هل نبحث عن شيء نلتصق به؟ هل نقول مثل لوط مَن قضى مع الله أمام صوغر: "</w:t>
      </w:r>
      <w:r w:rsidR="0053484F" w:rsidRPr="0053484F">
        <w:rPr>
          <w:rtl/>
        </w:rPr>
        <w:t xml:space="preserve"> هُوَذَا الْمَدِينَةُ هذِهِ قَرِيبَةٌ لِلْهَرَبِ إِلَيْهَا وَهِيَ صَغِيرَةٌ. أَهْرُبُ إِلَى هُنَاكَ. أَلَيْسَتْ هِيَ صَغِيرَةً؟ فَتَحْيَا نَفْسِي».</w:t>
      </w:r>
      <w:r w:rsidR="0053484F">
        <w:rPr>
          <w:rFonts w:hint="cs"/>
          <w:rtl/>
        </w:rPr>
        <w:t xml:space="preserve">" (تكوين 19: 20). عندها سيكون قلبنا لا يزال متعلقًا كقلب لوط بشيء في هذا العالم. هل القلب شبعان </w:t>
      </w:r>
      <w:r w:rsidR="00AC55B8">
        <w:rPr>
          <w:rFonts w:hint="cs"/>
          <w:rtl/>
        </w:rPr>
        <w:t>ب</w:t>
      </w:r>
      <w:r w:rsidR="0053484F">
        <w:rPr>
          <w:rFonts w:hint="cs"/>
          <w:rtl/>
        </w:rPr>
        <w:t>الرب</w:t>
      </w:r>
      <w:r w:rsidR="00A755F5">
        <w:rPr>
          <w:rFonts w:hint="cs"/>
          <w:rtl/>
        </w:rPr>
        <w:t>، فسوف يتخلى عن العالم، وعندها لن يعود يجد فيه أية مشكلة. القول البسيط: دع هذا وذاك! لن يفيد شخص</w:t>
      </w:r>
      <w:r w:rsidR="00AC55B8">
        <w:rPr>
          <w:rFonts w:hint="cs"/>
          <w:rtl/>
        </w:rPr>
        <w:t>ًا</w:t>
      </w:r>
      <w:r w:rsidR="00A755F5">
        <w:rPr>
          <w:rFonts w:hint="cs"/>
          <w:rtl/>
        </w:rPr>
        <w:t xml:space="preserve"> يحب العالم؛ فالذي يجب أن أفعله هو بأن أقدّم المسيح لمثل هذه النفس.</w:t>
      </w:r>
    </w:p>
    <w:p w14:paraId="3E95DE78" w14:textId="00A9AED1" w:rsidR="00C06E73" w:rsidRDefault="00C06E73" w:rsidP="00A755F5">
      <w:pPr>
        <w:rPr>
          <w:rtl/>
          <w:lang w:bidi="ar-AE"/>
        </w:rPr>
      </w:pPr>
      <w:r>
        <w:rPr>
          <w:rFonts w:hint="cs"/>
          <w:rtl/>
          <w:lang w:bidi="ar-AE"/>
        </w:rPr>
        <w:t xml:space="preserve">أنا موجود خارج المحلة طالبًا مدينة عتيدة وأنتظر مَن سيأتي. في هذا الموقف من الخروج من العالم ونظامه، أكون في علاقتين: واحدة </w:t>
      </w:r>
      <w:r w:rsidR="000F28D1">
        <w:rPr>
          <w:rFonts w:hint="cs"/>
          <w:rtl/>
          <w:lang w:bidi="ar-AE"/>
        </w:rPr>
        <w:t>من جهة</w:t>
      </w:r>
      <w:r>
        <w:rPr>
          <w:rFonts w:hint="cs"/>
          <w:rtl/>
          <w:lang w:bidi="ar-AE"/>
        </w:rPr>
        <w:t xml:space="preserve"> الله وواحدة </w:t>
      </w:r>
      <w:r w:rsidR="000F28D1">
        <w:rPr>
          <w:rFonts w:hint="cs"/>
          <w:rtl/>
          <w:lang w:bidi="ar-AE"/>
        </w:rPr>
        <w:t>من جهة</w:t>
      </w:r>
      <w:bookmarkStart w:id="0" w:name="_GoBack"/>
      <w:bookmarkEnd w:id="0"/>
      <w:r>
        <w:rPr>
          <w:rFonts w:hint="cs"/>
          <w:rtl/>
          <w:lang w:bidi="ar-AE"/>
        </w:rPr>
        <w:t xml:space="preserve"> الناس. الأولى: "</w:t>
      </w:r>
      <w:r w:rsidRPr="00C06E73">
        <w:rPr>
          <w:rtl/>
          <w:lang w:bidi="ar-AE"/>
        </w:rPr>
        <w:t>فَلْنُقَدِّمْ بِهِ فِي كُلِّ حِينٍ ِللهِ ذَبِيحَةَ التَّسْبِيحِ، أَيْ ثَمَرَ شِفَاهٍ مُعْتَرِفَةٍ بِاسْمِهِ.</w:t>
      </w:r>
      <w:r>
        <w:rPr>
          <w:rFonts w:hint="cs"/>
          <w:rtl/>
          <w:lang w:bidi="ar-AE"/>
        </w:rPr>
        <w:t>" (عبرانيين 13: 15)، والأخرى: العدد الذي يليه وهو عرض مُستَحب على الروح بخصوص ما نحب بأن نمارسه: "</w:t>
      </w:r>
      <w:r w:rsidRPr="00C06E73">
        <w:rPr>
          <w:rtl/>
          <w:lang w:bidi="ar-AE"/>
        </w:rPr>
        <w:t>وَلكِنْ لاَ تَنْسَوْا فِعْلَ الْخَيْرِ وَالتَّوْزِيعَ، لأَنَّهُ بِذَبَائِحَ مِثْلِ هذِهِ يُسَرُّ اللهُ.</w:t>
      </w:r>
      <w:r>
        <w:rPr>
          <w:rFonts w:hint="cs"/>
          <w:rtl/>
          <w:lang w:bidi="ar-AE"/>
        </w:rPr>
        <w:t>" (عبرانيين 13: 16).</w:t>
      </w:r>
    </w:p>
    <w:p w14:paraId="121F3BAA" w14:textId="7DD142AB" w:rsidR="00C360B9" w:rsidRDefault="00326D7E" w:rsidP="00A755F5">
      <w:pPr>
        <w:rPr>
          <w:rtl/>
          <w:lang w:bidi="ar-AE"/>
        </w:rPr>
      </w:pPr>
      <w:r>
        <w:rPr>
          <w:rFonts w:hint="cs"/>
          <w:rtl/>
          <w:lang w:bidi="ar-AE"/>
        </w:rPr>
        <w:t>و</w:t>
      </w:r>
      <w:r w:rsidR="00C360B9">
        <w:rPr>
          <w:rFonts w:hint="cs"/>
          <w:rtl/>
          <w:lang w:bidi="ar-AE"/>
        </w:rPr>
        <w:t xml:space="preserve">أنا مع المسيح داخل الحجاب، وخارج المحلة، في العالم، "حاملاً عاره" </w:t>
      </w:r>
      <w:r>
        <w:rPr>
          <w:rFonts w:hint="cs"/>
          <w:rtl/>
          <w:lang w:bidi="ar-AE"/>
        </w:rPr>
        <w:t>وبالتالي محرّر من الاعتراف من حولي، أكون منشغلاً بفعل الخير للجميع.</w:t>
      </w:r>
    </w:p>
    <w:p w14:paraId="5FF79CA5" w14:textId="76B9D75A" w:rsidR="00EB019C" w:rsidRDefault="00EB019C" w:rsidP="00A755F5">
      <w:pPr>
        <w:rPr>
          <w:rtl/>
          <w:lang w:bidi="ar-AE"/>
        </w:rPr>
      </w:pPr>
      <w:r>
        <w:rPr>
          <w:rFonts w:hint="cs"/>
          <w:rtl/>
          <w:lang w:bidi="ar-AE"/>
        </w:rPr>
        <w:t>فيما يتعلق بانتظاري، فليس هو ما يهتم المرء بأن يقوله: "هذا يتعلق بتعليم المجيء الثاني" وإنما أنا أنتظر ابن الله من السموات. هذه ليست مسألة ميتة وفارغة. إن فعلاً انتظرنا ابن الله من السموات فسنتحرر من العالم.</w:t>
      </w:r>
    </w:p>
    <w:p w14:paraId="52879EF1" w14:textId="1FB19283" w:rsidR="00816F84" w:rsidRDefault="00816F84" w:rsidP="00A755F5">
      <w:pPr>
        <w:rPr>
          <w:rFonts w:hint="cs"/>
          <w:rtl/>
          <w:lang w:bidi="ar-AE"/>
        </w:rPr>
      </w:pPr>
      <w:r>
        <w:rPr>
          <w:rFonts w:hint="cs"/>
          <w:rtl/>
          <w:lang w:bidi="ar-AE"/>
        </w:rPr>
        <w:t>إني أمتلك الرب من أجل احتياج نفسي، وما أنتظره الآن هو فقط ابن الله من السموات. أنا أنتظر الآن فقط، بأن يأتي الرب من السماء ليأخذ كنيسته إليه، حتى حيثما يكون هو، نحن أيضًا نكون؛ وهذا يمكن حدوثه في هذا المساء. أنا لا أتطلّع إلى ضد المسيح، إلى علامات الزمان، إلى تحركات الشعوب من حولي، وإنما إلى مجيء ابن الله المبارك من السموات. آهٍ، فدعونا لا نكون في صراع مع أنفسنا، مُمسكين بالرب بيد واحدة، وباليد الأخرى بالعالم. إن ميزنا مركزنا "داخل الحجاب"، فلا بد لنا أن نعرفه أيضًا "خارج المحلة"</w:t>
      </w:r>
      <w:r w:rsidR="000E05D2">
        <w:rPr>
          <w:rFonts w:hint="cs"/>
          <w:rtl/>
          <w:lang w:bidi="ar-AE"/>
        </w:rPr>
        <w:t xml:space="preserve">. </w:t>
      </w:r>
      <w:r w:rsidR="00724354">
        <w:rPr>
          <w:rFonts w:hint="cs"/>
          <w:rtl/>
          <w:lang w:bidi="ar-AE"/>
        </w:rPr>
        <w:t>فإن كنا أيضًا معيّرين من جميع الذين ليسوا خارج المحلة، مكروهين ومُهانين، إلا أننا في فرح الشركة معه؛ و:"</w:t>
      </w:r>
      <w:r w:rsidR="00724354" w:rsidRPr="00724354">
        <w:rPr>
          <w:rtl/>
        </w:rPr>
        <w:t xml:space="preserve"> </w:t>
      </w:r>
      <w:r w:rsidR="00724354" w:rsidRPr="00724354">
        <w:rPr>
          <w:rtl/>
          <w:lang w:bidi="ar-AE"/>
        </w:rPr>
        <w:t>مَتَى أُظْهِرَ الْمَسِيحُ حَيَاتُنَا، فَحِينَئِذٍ تُظْهَرُونَ أَنْتُمْ أَيْضًا مَعَهُ فِي الْمَجْدِ.</w:t>
      </w:r>
      <w:r w:rsidR="00724354">
        <w:rPr>
          <w:rFonts w:hint="cs"/>
          <w:rtl/>
          <w:lang w:bidi="ar-AE"/>
        </w:rPr>
        <w:t>" (كولوسي 3: 4).</w:t>
      </w:r>
    </w:p>
    <w:sectPr w:rsidR="00816F84" w:rsidSect="003107D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48B0"/>
    <w:rsid w:val="00000BCD"/>
    <w:rsid w:val="000B0CE4"/>
    <w:rsid w:val="000D6DF2"/>
    <w:rsid w:val="000E05D2"/>
    <w:rsid w:val="000F28D1"/>
    <w:rsid w:val="00125596"/>
    <w:rsid w:val="001A788F"/>
    <w:rsid w:val="002C3AE3"/>
    <w:rsid w:val="002D7796"/>
    <w:rsid w:val="003107DB"/>
    <w:rsid w:val="00326D7E"/>
    <w:rsid w:val="003848B0"/>
    <w:rsid w:val="003F0266"/>
    <w:rsid w:val="0042185A"/>
    <w:rsid w:val="00445350"/>
    <w:rsid w:val="00474E24"/>
    <w:rsid w:val="0053484F"/>
    <w:rsid w:val="005A47E2"/>
    <w:rsid w:val="006E5E65"/>
    <w:rsid w:val="0072403D"/>
    <w:rsid w:val="00724354"/>
    <w:rsid w:val="00816034"/>
    <w:rsid w:val="00816F84"/>
    <w:rsid w:val="00990CAB"/>
    <w:rsid w:val="009F650D"/>
    <w:rsid w:val="00A3160B"/>
    <w:rsid w:val="00A41AE4"/>
    <w:rsid w:val="00A63384"/>
    <w:rsid w:val="00A755F5"/>
    <w:rsid w:val="00AC55B8"/>
    <w:rsid w:val="00AE1D67"/>
    <w:rsid w:val="00B144E1"/>
    <w:rsid w:val="00C06E73"/>
    <w:rsid w:val="00C360B9"/>
    <w:rsid w:val="00CC266E"/>
    <w:rsid w:val="00CD4E42"/>
    <w:rsid w:val="00D30BDF"/>
    <w:rsid w:val="00D37F20"/>
    <w:rsid w:val="00D74163"/>
    <w:rsid w:val="00E55F28"/>
    <w:rsid w:val="00E745DF"/>
    <w:rsid w:val="00EB019C"/>
    <w:rsid w:val="00FA1C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99E42"/>
  <w15:chartTrackingRefBased/>
  <w15:docId w15:val="{4C172544-83BF-42F9-AB77-91FAFD34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48B0"/>
    <w:rPr>
      <w:color w:val="0563C1" w:themeColor="hyperlink"/>
      <w:u w:val="single"/>
    </w:rPr>
  </w:style>
  <w:style w:type="character" w:styleId="UnresolvedMention">
    <w:name w:val="Unresolved Mention"/>
    <w:basedOn w:val="DefaultParagraphFont"/>
    <w:uiPriority w:val="99"/>
    <w:semiHidden/>
    <w:unhideWhenUsed/>
    <w:rsid w:val="003848B0"/>
    <w:rPr>
      <w:color w:val="605E5C"/>
      <w:shd w:val="clear" w:color="auto" w:fill="E1DFDD"/>
    </w:rPr>
  </w:style>
  <w:style w:type="character" w:styleId="FollowedHyperlink">
    <w:name w:val="FollowedHyperlink"/>
    <w:basedOn w:val="DefaultParagraphFont"/>
    <w:uiPriority w:val="99"/>
    <w:semiHidden/>
    <w:unhideWhenUsed/>
    <w:rsid w:val="00A316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483/botschafter-des-heils-in-christo-18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Pages>
  <Words>1641</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22</cp:revision>
  <dcterms:created xsi:type="dcterms:W3CDTF">2021-10-09T21:08:00Z</dcterms:created>
  <dcterms:modified xsi:type="dcterms:W3CDTF">2021-10-11T05:58:00Z</dcterms:modified>
</cp:coreProperties>
</file>