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D6306" w14:textId="42332BF8" w:rsidR="00AF6FE2" w:rsidRDefault="00000000">
      <w:pPr>
        <w:rPr>
          <w:rtl/>
        </w:rPr>
      </w:pPr>
      <w:r>
        <w:fldChar w:fldCharType="begin"/>
      </w:r>
      <w:r>
        <w:instrText>HYPERLINK "https://www.soundwords.de/a1165.html"</w:instrText>
      </w:r>
      <w:r>
        <w:fldChar w:fldCharType="separate"/>
      </w:r>
      <w:r w:rsidR="00F553EE" w:rsidRPr="00F553EE">
        <w:rPr>
          <w:rStyle w:val="Hyperlink"/>
          <w:rtl/>
        </w:rPr>
        <w:t xml:space="preserve">ما الذي يمكننا أن نتعلمه من </w:t>
      </w:r>
      <w:r w:rsidR="00F553EE" w:rsidRPr="00F553EE">
        <w:rPr>
          <w:rStyle w:val="Hyperlink"/>
          <w:rFonts w:hint="cs"/>
          <w:rtl/>
        </w:rPr>
        <w:t>"</w:t>
      </w:r>
      <w:r w:rsidR="00F553EE" w:rsidRPr="00F553EE">
        <w:rPr>
          <w:rStyle w:val="Hyperlink"/>
          <w:rtl/>
        </w:rPr>
        <w:t>مجوس أرض المشرق</w:t>
      </w:r>
      <w:r w:rsidR="00F553EE" w:rsidRPr="00F553EE">
        <w:rPr>
          <w:rStyle w:val="Hyperlink"/>
          <w:rFonts w:hint="cs"/>
          <w:rtl/>
        </w:rPr>
        <w:t>"</w:t>
      </w:r>
      <w:r>
        <w:rPr>
          <w:rStyle w:val="Hyperlink"/>
        </w:rPr>
        <w:fldChar w:fldCharType="end"/>
      </w:r>
    </w:p>
    <w:p w14:paraId="3BEADCD4" w14:textId="6B74CDEF" w:rsidR="00F553EE" w:rsidRDefault="00F553EE" w:rsidP="00F553EE">
      <w:pPr>
        <w:bidi w:val="0"/>
      </w:pPr>
      <w:r w:rsidRPr="00F553EE">
        <w:t>Charles Henry Mackintosh</w:t>
      </w:r>
    </w:p>
    <w:p w14:paraId="2CC3CF94" w14:textId="328FD714" w:rsidR="00F553EE" w:rsidRDefault="007B3224" w:rsidP="007B3224">
      <w:pPr>
        <w:rPr>
          <w:rtl/>
          <w:lang w:bidi="ar-SA"/>
        </w:rPr>
      </w:pPr>
      <w:r>
        <w:rPr>
          <w:rFonts w:hint="cs"/>
          <w:rtl/>
          <w:lang w:bidi="ar-SA"/>
        </w:rPr>
        <w:t xml:space="preserve"> 1. تسالونيكي 1: 9، 10: "</w:t>
      </w:r>
      <w:r>
        <w:rPr>
          <w:rtl/>
          <w:lang w:bidi="ar-SA"/>
        </w:rPr>
        <w:t>لأَنَّهُمْ هُمْ يُخْبِرُونَ عَنَّا، أَيُّ دُخُول كَانَ لَنَا إِلَيْكُمْ، وَكَيْفَ رَجَعْتُمْ إِلَى اللهِ مِنَ الأَوْثَانِ، لِتَعْبُدُوا اللهَ الْحَيَّ الْحَقِيقِيَّ، وَتَنْتَظِرُوا ابْنَهُ مِنَ السَّمَاءِ، الَّذِي أَقَامَهُ مِنَ الأَمْوَاتِ، يَسُوعَ، الَّذِي يُنْقِذُنَا مِنَ الْغَضَبِ الآتِي.</w:t>
      </w:r>
      <w:r>
        <w:rPr>
          <w:rFonts w:hint="cs"/>
          <w:rtl/>
          <w:lang w:bidi="ar-SA"/>
        </w:rPr>
        <w:t>"</w:t>
      </w:r>
    </w:p>
    <w:p w14:paraId="173DA6C9" w14:textId="27C54951" w:rsidR="007B3224" w:rsidRDefault="007E1DA8" w:rsidP="007B3224">
      <w:pPr>
        <w:rPr>
          <w:rtl/>
          <w:lang w:bidi="ar-SA"/>
        </w:rPr>
      </w:pPr>
      <w:r>
        <w:rPr>
          <w:rFonts w:hint="cs"/>
          <w:rtl/>
          <w:lang w:bidi="ar-SA"/>
        </w:rPr>
        <w:t>في يوم مثل هذا اليوم حيث العلم منتشر لكل سؤال، من الضروري جدًا بأن نوعّي القارئ المسيحي على الفوارق المميزة والمنتشرة ما بين مجرد التمسك بالتعليم عن مجيء الرب والانتظار الحقيقي لظهوره (1. تسالونيكي 1: 10) بشكل جدي. للأسف كثيرون من الذين يتمسكون بتعليم المجيء الثاني ومن المحتمل جدًا أنهم يكرزون عنه بطلاقة لسان، ولكنهم في الواقع لا يعرفون الشخص الذي يزعمون أنهم يؤمنون بمجيئه والذي يكرزون به. ولا بد لفت الانتباه بشكل واضح إلى هذا الشر والتعامل معه.</w:t>
      </w:r>
    </w:p>
    <w:p w14:paraId="569A7633" w14:textId="2494DB6F" w:rsidR="007E1DA8" w:rsidRDefault="007E1DA8" w:rsidP="007B3224">
      <w:pPr>
        <w:rPr>
          <w:rtl/>
          <w:lang w:bidi="ar-SA"/>
        </w:rPr>
      </w:pPr>
      <w:r>
        <w:rPr>
          <w:rFonts w:hint="cs"/>
          <w:rtl/>
          <w:lang w:bidi="ar-SA"/>
        </w:rPr>
        <w:t xml:space="preserve">إن حاضرنا متسم بحضارة العِلم </w:t>
      </w:r>
      <w:r>
        <w:rPr>
          <w:rtl/>
          <w:lang w:bidi="ar-SA"/>
        </w:rPr>
        <w:t>–</w:t>
      </w:r>
      <w:r>
        <w:rPr>
          <w:rFonts w:hint="cs"/>
          <w:rtl/>
          <w:lang w:bidi="ar-SA"/>
        </w:rPr>
        <w:t xml:space="preserve"> بالعِلم الديني؛ ولكن</w:t>
      </w:r>
    </w:p>
    <w:p w14:paraId="7DB2FBCD" w14:textId="2C7957B3" w:rsidR="007E1DA8" w:rsidRDefault="007E1DA8" w:rsidP="00F07284">
      <w:pPr>
        <w:pStyle w:val="ListParagraph"/>
        <w:numPr>
          <w:ilvl w:val="0"/>
          <w:numId w:val="1"/>
        </w:numPr>
        <w:spacing w:after="0"/>
        <w:rPr>
          <w:lang w:bidi="ar-SA"/>
        </w:rPr>
      </w:pPr>
      <w:r>
        <w:rPr>
          <w:rFonts w:hint="cs"/>
          <w:rtl/>
          <w:lang w:bidi="ar-SA"/>
        </w:rPr>
        <w:t>العِلم هو ليس كالحياة في واقعها،</w:t>
      </w:r>
    </w:p>
    <w:p w14:paraId="46264A1D" w14:textId="1CE36465" w:rsidR="007E1DA8" w:rsidRDefault="007E1DA8" w:rsidP="00F07284">
      <w:pPr>
        <w:pStyle w:val="ListParagraph"/>
        <w:numPr>
          <w:ilvl w:val="0"/>
          <w:numId w:val="1"/>
        </w:numPr>
        <w:spacing w:after="0"/>
        <w:rPr>
          <w:lang w:bidi="ar-SA"/>
        </w:rPr>
      </w:pPr>
      <w:r>
        <w:rPr>
          <w:rFonts w:hint="cs"/>
          <w:rtl/>
          <w:lang w:bidi="ar-SA"/>
        </w:rPr>
        <w:t>العِلم ليس قوة،</w:t>
      </w:r>
    </w:p>
    <w:p w14:paraId="1709FDA3" w14:textId="702DC252" w:rsidR="007E1DA8" w:rsidRDefault="007E1DA8" w:rsidP="00D60BCC">
      <w:pPr>
        <w:pStyle w:val="ListParagraph"/>
        <w:numPr>
          <w:ilvl w:val="0"/>
          <w:numId w:val="1"/>
        </w:numPr>
        <w:rPr>
          <w:lang w:bidi="ar-SA"/>
        </w:rPr>
      </w:pPr>
      <w:r>
        <w:rPr>
          <w:rFonts w:hint="cs"/>
          <w:rtl/>
          <w:lang w:bidi="ar-SA"/>
        </w:rPr>
        <w:t xml:space="preserve">العِلم لن يحرر من الخطية ومن إبليس، من العالم، من الموت، من </w:t>
      </w:r>
      <w:r w:rsidRPr="00F07284">
        <w:rPr>
          <w:rFonts w:hint="cs"/>
          <w:rtl/>
          <w:lang w:bidi="ar-SA"/>
        </w:rPr>
        <w:t>الجحيم</w:t>
      </w:r>
      <w:r>
        <w:rPr>
          <w:rFonts w:hint="cs"/>
          <w:rtl/>
          <w:lang w:bidi="ar-SA"/>
        </w:rPr>
        <w:t>.</w:t>
      </w:r>
    </w:p>
    <w:p w14:paraId="49F32BF9" w14:textId="3E35D705" w:rsidR="00F07284" w:rsidRDefault="00F07284" w:rsidP="00F07284">
      <w:pPr>
        <w:rPr>
          <w:rtl/>
          <w:lang w:bidi="ar-SA"/>
        </w:rPr>
      </w:pPr>
      <w:r>
        <w:rPr>
          <w:rFonts w:hint="cs"/>
          <w:rtl/>
          <w:lang w:bidi="ar-SA"/>
        </w:rPr>
        <w:t>إني أقصِد بالعلم الذي ليس فيه معرفة الله. إننا نعرف الكثير عن الكتاب، الكثير عن النبوة، الكثير عن التعليم، وقدر ما نحن نعرف عن فإننا أموات في الذنوب والخطايا.</w:t>
      </w:r>
    </w:p>
    <w:p w14:paraId="75C49794" w14:textId="7F357492" w:rsidR="00F07284" w:rsidRDefault="00F07284" w:rsidP="00F07284">
      <w:pPr>
        <w:rPr>
          <w:rtl/>
          <w:lang w:bidi="ar-SA"/>
        </w:rPr>
      </w:pPr>
      <w:r>
        <w:rPr>
          <w:rFonts w:hint="cs"/>
          <w:rtl/>
          <w:lang w:bidi="ar-SA"/>
        </w:rPr>
        <w:t>غير أن هنالك معرفة من نوع آخر، والتي حتمًا فيها حياة أبدية، وهي معرفة الله، كما قد استُعلن في وجه المسيح. "</w:t>
      </w:r>
      <w:r w:rsidRPr="00F07284">
        <w:rPr>
          <w:rtl/>
          <w:lang w:bidi="ar-SA"/>
        </w:rPr>
        <w:t>وَهذِهِ هِيَ الْحَيَاةُ الأَبَدِيَّةُ: أَنْ يَعْرِفُوكَ أَنْتَ الإِلهَ الْحَقِيقِيَّ وَحْدَكَ وَيَسُوعَ الْمَسِيحَ الَّذِي أَرْسَلْتَهُ.</w:t>
      </w:r>
      <w:r>
        <w:rPr>
          <w:rFonts w:hint="cs"/>
          <w:rtl/>
          <w:lang w:bidi="ar-SA"/>
        </w:rPr>
        <w:t>" (يوحنا 17: 3). والآن من المستحيل أن نحيا في انتظار يومي وفي كل ساعة لمجيء ابن الإنسان، إن لم نعرف ابن الإنسان اختباريًا. فيمكنني أن أتناول السجلات النبوية في يدي وأتعلّم باستخدام قدراتي العقلية تعليم مجيء الرب ومع ذلك أبقى غير عالم تمامًا فيما يتعلق بالمسيح وسأعيش حياة فيها قلبي متغرب تمامًا عنه. كم من مرة كان هذا هو الحال!</w:t>
      </w:r>
    </w:p>
    <w:p w14:paraId="0795EF58" w14:textId="7AA2BA30" w:rsidR="00F07284" w:rsidRDefault="00BB1CE6" w:rsidP="007C23C1">
      <w:pPr>
        <w:rPr>
          <w:rtl/>
          <w:lang w:bidi="ar-SA"/>
        </w:rPr>
      </w:pPr>
      <w:r>
        <w:rPr>
          <w:rFonts w:hint="cs"/>
          <w:rtl/>
          <w:lang w:bidi="ar-SA"/>
        </w:rPr>
        <w:t xml:space="preserve">ما أكثر الذين أدهشونا بأفقهم الواسع في معرفتهم النبوية </w:t>
      </w:r>
      <w:r>
        <w:rPr>
          <w:rtl/>
          <w:lang w:bidi="ar-SA"/>
        </w:rPr>
        <w:t>–</w:t>
      </w:r>
      <w:r>
        <w:rPr>
          <w:rFonts w:hint="cs"/>
          <w:rtl/>
          <w:lang w:bidi="ar-SA"/>
        </w:rPr>
        <w:t xml:space="preserve"> ومن المحتمل أنه غِنى اكتسبوه عبر سنين طويلة في دراسات وأبحاث مُجهدة، ويُظهرون أخيرًا بأنهم نشروا نورًا غير مقدسًا </w:t>
      </w:r>
      <w:r>
        <w:rPr>
          <w:rtl/>
          <w:lang w:bidi="ar-SA"/>
        </w:rPr>
        <w:t>–</w:t>
      </w:r>
      <w:r>
        <w:rPr>
          <w:rFonts w:hint="cs"/>
          <w:rtl/>
          <w:lang w:bidi="ar-SA"/>
        </w:rPr>
        <w:t xml:space="preserve"> نورًا اكتسبوه ليس في انتظار كامل لله في </w:t>
      </w:r>
      <w:r w:rsidRPr="007C23C1">
        <w:rPr>
          <w:rFonts w:hint="cs"/>
          <w:rtl/>
          <w:lang w:bidi="ar-SA"/>
        </w:rPr>
        <w:t>الصلاة</w:t>
      </w:r>
      <w:r>
        <w:rPr>
          <w:rFonts w:hint="cs"/>
          <w:rtl/>
          <w:lang w:bidi="ar-SA"/>
        </w:rPr>
        <w:t xml:space="preserve">! </w:t>
      </w:r>
      <w:r w:rsidR="007C23C1">
        <w:rPr>
          <w:rFonts w:hint="cs"/>
          <w:rtl/>
          <w:lang w:bidi="ar-SA"/>
        </w:rPr>
        <w:t>أكيد أن الفكرة يجب أن تخترق قلوبنا عميقًا وأن تحذرنا حتمًا بأن تقودنا للتساؤل إن كنا نعرف الشخص أم لا، الذي أخبرنا من مرة إلى مرة بأنه سيأتي "سريعًا". إن كنا لا نعرفه سنجد أنفسنا من جديد بين الجموع التي وُجّهت لهم الكلمات التالية الرهيبة على فم النبي: "</w:t>
      </w:r>
      <w:r w:rsidR="007C23C1" w:rsidRPr="007C23C1">
        <w:rPr>
          <w:rtl/>
          <w:lang w:bidi="ar-SA"/>
        </w:rPr>
        <w:t xml:space="preserve">18وَيْلٌ لِلَّذِينَ يَشْتَهُونَ يَوْمَ الرَّبِّ! لِمَاذَا لَكُمْ يَوْمُ الرَّبِّ؟ هُوَ ظَلاَمٌ لاَ نُورٌ.  19كَمَا إِذَا هَرَبَ إِنْسَانٌ مِنْ أَمَامِ الأَسَدِ فَصَادَفَهُ الدُّبُّ، أَوْ دَخَلَ الْبَيْتَ وَوَضَعَ يَدَهُ عَلَى الْحَائِطِ فَلَدَغَتْهُ الْحَيَّةُ!  20أَلَيْسَ يَوْمُ الرَّبِّ ظَلاَمًا لاَ نُورًا، </w:t>
      </w:r>
      <w:proofErr w:type="spellStart"/>
      <w:r w:rsidR="007C23C1" w:rsidRPr="007C23C1">
        <w:rPr>
          <w:rtl/>
          <w:lang w:bidi="ar-SA"/>
        </w:rPr>
        <w:t>وَقَتَامًا</w:t>
      </w:r>
      <w:proofErr w:type="spellEnd"/>
      <w:r w:rsidR="007C23C1" w:rsidRPr="007C23C1">
        <w:rPr>
          <w:rtl/>
          <w:lang w:bidi="ar-SA"/>
        </w:rPr>
        <w:t xml:space="preserve"> وَلاَ نُورَ لَهُ؟</w:t>
      </w:r>
      <w:r w:rsidR="007C23C1">
        <w:rPr>
          <w:rFonts w:hint="cs"/>
          <w:rtl/>
          <w:lang w:bidi="ar-SA"/>
        </w:rPr>
        <w:t xml:space="preserve">" (عاموس 5: 18 </w:t>
      </w:r>
      <w:r w:rsidR="007C23C1">
        <w:rPr>
          <w:rtl/>
          <w:lang w:bidi="ar-SA"/>
        </w:rPr>
        <w:t>–</w:t>
      </w:r>
      <w:r w:rsidR="007C23C1">
        <w:rPr>
          <w:rFonts w:hint="cs"/>
          <w:rtl/>
          <w:lang w:bidi="ar-SA"/>
        </w:rPr>
        <w:t xml:space="preserve"> 20).</w:t>
      </w:r>
    </w:p>
    <w:p w14:paraId="243BEECE" w14:textId="7B79692C" w:rsidR="007C23C1" w:rsidRDefault="007C23C1" w:rsidP="007C23C1">
      <w:pPr>
        <w:rPr>
          <w:rtl/>
          <w:lang w:bidi="ar-SA"/>
        </w:rPr>
      </w:pPr>
      <w:r>
        <w:rPr>
          <w:rFonts w:hint="cs"/>
          <w:rtl/>
          <w:lang w:bidi="ar-SA"/>
        </w:rPr>
        <w:t xml:space="preserve">يسلمنا الإصحاح الثاني من متى مشهدًا هادفًا عن الفارق ما بين مجرد عِلم عن المسيح </w:t>
      </w:r>
      <w:r>
        <w:rPr>
          <w:rtl/>
          <w:lang w:bidi="ar-SA"/>
        </w:rPr>
        <w:t>–</w:t>
      </w:r>
      <w:r>
        <w:rPr>
          <w:rFonts w:hint="cs"/>
          <w:rtl/>
          <w:lang w:bidi="ar-SA"/>
        </w:rPr>
        <w:t xml:space="preserve"> ما بين إعمال العقل في حرفية الكتاب وإنساب الآب لشخص المسيح. الرجال الحكماء (المجوس)، الذين اقتيدوا بإصبع الله، كانوا يفتشون بكل جدية</w:t>
      </w:r>
      <w:r w:rsidR="00042DA9">
        <w:rPr>
          <w:rFonts w:hint="cs"/>
          <w:rtl/>
          <w:lang w:bidi="ar-SA"/>
        </w:rPr>
        <w:t xml:space="preserve"> وحق عن المسيح، ووجدوه. وفيما يتعلق بمعرفتهم الكتابية، فما كان بوسعهم ولو للحظة أن يتوازوا مع معرفة رؤساء الكهنة والكتبة؛ ومع ذلك، ما الذي فادتهم</w:t>
      </w:r>
      <w:r w:rsidR="00867056" w:rsidRPr="00867056">
        <w:rPr>
          <w:rtl/>
        </w:rPr>
        <w:t xml:space="preserve"> </w:t>
      </w:r>
      <w:r w:rsidR="00867056" w:rsidRPr="00867056">
        <w:rPr>
          <w:rtl/>
          <w:lang w:bidi="ar-SA"/>
        </w:rPr>
        <w:t>الذين ذُكروا أخيرًا</w:t>
      </w:r>
      <w:r w:rsidR="00042DA9">
        <w:rPr>
          <w:rFonts w:hint="cs"/>
          <w:rtl/>
          <w:lang w:bidi="ar-SA"/>
        </w:rPr>
        <w:t xml:space="preserve"> معرفتهم الكتابية؟ نعم فلقد تبينت لهم أنها </w:t>
      </w:r>
      <w:r w:rsidR="007229FC">
        <w:rPr>
          <w:rFonts w:hint="cs"/>
          <w:rtl/>
          <w:lang w:bidi="ar-SA"/>
        </w:rPr>
        <w:t xml:space="preserve">كانت </w:t>
      </w:r>
      <w:r w:rsidR="00042DA9">
        <w:rPr>
          <w:rFonts w:hint="cs"/>
          <w:rtl/>
          <w:lang w:bidi="ar-SA"/>
        </w:rPr>
        <w:t xml:space="preserve">أدوات فعّالة لهيرودس، الذين جمعهم بهدف الاستفادة من معرفتهم الكتابية في عداوته التي استهدفت موت مسيح الله. </w:t>
      </w:r>
      <w:r w:rsidR="00867056">
        <w:rPr>
          <w:rFonts w:hint="cs"/>
          <w:rtl/>
          <w:lang w:bidi="ar-SA"/>
        </w:rPr>
        <w:t xml:space="preserve">فلقد كان بوسعهم، كما قلنا، أن يذكروا إصحاحًا وعددًا. ولكن بينما أجزلوا </w:t>
      </w:r>
      <w:proofErr w:type="spellStart"/>
      <w:r w:rsidR="00867056">
        <w:rPr>
          <w:rFonts w:hint="cs"/>
          <w:rtl/>
          <w:lang w:bidi="ar-SA"/>
        </w:rPr>
        <w:t>لهيرودوس</w:t>
      </w:r>
      <w:proofErr w:type="spellEnd"/>
      <w:r w:rsidR="00867056">
        <w:rPr>
          <w:rFonts w:hint="cs"/>
          <w:rtl/>
          <w:lang w:bidi="ar-SA"/>
        </w:rPr>
        <w:t xml:space="preserve"> عونًا بمعرفتهم، ذهب الرجال الحكماء وراء اجتذاب الآب في طريقهم إلى يسوع. يا له من تناقض عجيب! كم أن الساجد عند قدمي يسوع هو أوفر سعادة بالرغم من معرفته الضئيلة من أحد الكتبة المتعلمين له قلب بارد، وميت في ابتعاده عن المبارك. كم هو الأمر أفضل بأن يكون القلب ممتلئًا بأشواق حيّة للمسيح، من امتلاء العقل بأدق معلومات الكتاب الحرفية!</w:t>
      </w:r>
    </w:p>
    <w:p w14:paraId="461366C1" w14:textId="1866EAF3" w:rsidR="00867056" w:rsidRDefault="00867056" w:rsidP="007C23C1">
      <w:pPr>
        <w:rPr>
          <w:lang w:bidi="ar-SA"/>
        </w:rPr>
      </w:pPr>
      <w:r>
        <w:rPr>
          <w:rFonts w:hint="cs"/>
          <w:rtl/>
          <w:lang w:bidi="ar-SA"/>
        </w:rPr>
        <w:t>ما هي علامة زمننا الأسيفة؟ انتشار واسع في معرفة الكتاب ومحبة قليلة للمسيح والقليل من الإخلاص لعمله؛ ففيض من الاستعداد في ذِكر الأسفار، كما كان الحال مع رؤساء الكهنة والكتبة</w:t>
      </w:r>
      <w:r w:rsidR="008943E0">
        <w:rPr>
          <w:rFonts w:hint="cs"/>
          <w:rtl/>
          <w:lang w:bidi="ar-SA"/>
        </w:rPr>
        <w:t xml:space="preserve">، ولكن من دون أن يكون هنالك دافع قوي من القلب كما كان مع المجوس، بأن يفتحوا كنوزهم ويقدّموا ذبائح منتدبة من القلب مملوءة بوعيهم بشخصه. إن الذي نحتاجه هو إخلاص شخصي وليس مجرد إظهار معرفة. إن هذا لا يعني بأن نقلل من تقديرنا من معرفة الكتاب؛ ليحفظنا الله إن وُجدت هذه المعرفة بالارتباط بتلمذة حقيقية. ولكن إن لم يكن هكذا الحال، أتساءل فما قيمته إذًا؟ لا يساوي أي </w:t>
      </w:r>
      <w:hyperlink r:id="rId5" w:anchor="search-hit-0:~:text=Der%20gr%C3%B6%C3%9Fte%20Wissensumfang%20wird%2C" w:history="1">
        <w:r w:rsidR="008943E0" w:rsidRPr="008943E0">
          <w:rPr>
            <w:rStyle w:val="Hyperlink"/>
            <w:rFonts w:hint="cs"/>
            <w:rtl/>
            <w:lang w:bidi="ar-SA"/>
          </w:rPr>
          <w:t>شيء</w:t>
        </w:r>
      </w:hyperlink>
      <w:r w:rsidR="008943E0">
        <w:rPr>
          <w:rFonts w:hint="cs"/>
          <w:rtl/>
          <w:lang w:bidi="ar-SA"/>
        </w:rPr>
        <w:t xml:space="preserve">.  </w:t>
      </w:r>
    </w:p>
    <w:sectPr w:rsidR="0086705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3565EA"/>
    <w:multiLevelType w:val="hybridMultilevel"/>
    <w:tmpl w:val="2CB0DFD4"/>
    <w:lvl w:ilvl="0" w:tplc="E8C21BCE">
      <w:start w:val="1"/>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8147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685"/>
    <w:rsid w:val="00042DA9"/>
    <w:rsid w:val="000F3458"/>
    <w:rsid w:val="00645591"/>
    <w:rsid w:val="007229FC"/>
    <w:rsid w:val="007B3224"/>
    <w:rsid w:val="007C23C1"/>
    <w:rsid w:val="007E1DA8"/>
    <w:rsid w:val="00867056"/>
    <w:rsid w:val="008943E0"/>
    <w:rsid w:val="008E0EC1"/>
    <w:rsid w:val="00AF6FE2"/>
    <w:rsid w:val="00BB1CE6"/>
    <w:rsid w:val="00D60BCC"/>
    <w:rsid w:val="00DC0685"/>
    <w:rsid w:val="00F07284"/>
    <w:rsid w:val="00F553E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4D11F"/>
  <w15:chartTrackingRefBased/>
  <w15:docId w15:val="{44B33D35-F352-47C7-887A-22ED35CB0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53EE"/>
    <w:rPr>
      <w:color w:val="0563C1" w:themeColor="hyperlink"/>
      <w:u w:val="single"/>
    </w:rPr>
  </w:style>
  <w:style w:type="character" w:styleId="UnresolvedMention">
    <w:name w:val="Unresolved Mention"/>
    <w:basedOn w:val="DefaultParagraphFont"/>
    <w:uiPriority w:val="99"/>
    <w:semiHidden/>
    <w:unhideWhenUsed/>
    <w:rsid w:val="00F553EE"/>
    <w:rPr>
      <w:color w:val="605E5C"/>
      <w:shd w:val="clear" w:color="auto" w:fill="E1DFDD"/>
    </w:rPr>
  </w:style>
  <w:style w:type="character" w:styleId="FollowedHyperlink">
    <w:name w:val="FollowedHyperlink"/>
    <w:basedOn w:val="DefaultParagraphFont"/>
    <w:uiPriority w:val="99"/>
    <w:semiHidden/>
    <w:unhideWhenUsed/>
    <w:rsid w:val="007E1DA8"/>
    <w:rPr>
      <w:color w:val="954F72" w:themeColor="followedHyperlink"/>
      <w:u w:val="single"/>
    </w:rPr>
  </w:style>
  <w:style w:type="paragraph" w:styleId="ListParagraph">
    <w:name w:val="List Paragraph"/>
    <w:basedOn w:val="Normal"/>
    <w:uiPriority w:val="34"/>
    <w:qFormat/>
    <w:rsid w:val="007E1D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4910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undwords.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630</Words>
  <Characters>3595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info</cp:lastModifiedBy>
  <cp:revision>9</cp:revision>
  <dcterms:created xsi:type="dcterms:W3CDTF">2023-08-08T13:23:00Z</dcterms:created>
  <dcterms:modified xsi:type="dcterms:W3CDTF">2023-08-09T06:35:00Z</dcterms:modified>
</cp:coreProperties>
</file>