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AFC06" w14:textId="2F9089C5" w:rsidR="00AF6FE2" w:rsidRDefault="00000000">
      <w:pPr>
        <w:rPr>
          <w:rtl/>
          <w:lang w:bidi="ar-SA"/>
        </w:rPr>
      </w:pPr>
      <w:hyperlink r:id="rId5" w:history="1">
        <w:r w:rsidR="00B67F5A" w:rsidRPr="00B67F5A">
          <w:rPr>
            <w:rStyle w:val="Hyperlink"/>
            <w:rtl/>
            <w:lang w:bidi="ar-SA"/>
          </w:rPr>
          <w:t>خلاص زانية</w:t>
        </w:r>
      </w:hyperlink>
    </w:p>
    <w:p w14:paraId="0227E548" w14:textId="4F93B380" w:rsidR="00B67F5A" w:rsidRDefault="00B67F5A" w:rsidP="00B67F5A">
      <w:pPr>
        <w:rPr>
          <w:rtl/>
          <w:lang w:bidi="ar-SA"/>
        </w:rPr>
      </w:pPr>
      <w:r>
        <w:rPr>
          <w:rFonts w:hint="cs"/>
          <w:rtl/>
          <w:lang w:bidi="ar-SA"/>
        </w:rPr>
        <w:t xml:space="preserve">لوقا 7: 36 </w:t>
      </w:r>
      <w:r>
        <w:rPr>
          <w:rtl/>
          <w:lang w:bidi="ar-SA"/>
        </w:rPr>
        <w:t>–</w:t>
      </w:r>
      <w:r>
        <w:rPr>
          <w:rFonts w:hint="cs"/>
          <w:rtl/>
          <w:lang w:bidi="ar-SA"/>
        </w:rPr>
        <w:t xml:space="preserve"> 8: 3</w:t>
      </w:r>
    </w:p>
    <w:p w14:paraId="4D753DF7" w14:textId="47B2E502" w:rsidR="00B67F5A" w:rsidRDefault="00B67F5A" w:rsidP="00B67F5A">
      <w:pPr>
        <w:bidi w:val="0"/>
        <w:rPr>
          <w:lang w:bidi="ar-SA"/>
        </w:rPr>
      </w:pPr>
      <w:r w:rsidRPr="00B67F5A">
        <w:rPr>
          <w:lang w:bidi="ar-SA"/>
        </w:rPr>
        <w:t>David Willoughby Gooding</w:t>
      </w:r>
    </w:p>
    <w:p w14:paraId="1F2F7A58" w14:textId="6D472F55" w:rsidR="00B67F5A" w:rsidRDefault="00954331" w:rsidP="00B67F5A">
      <w:pPr>
        <w:rPr>
          <w:rtl/>
          <w:lang w:bidi="ar-SA"/>
        </w:rPr>
      </w:pPr>
      <w:r>
        <w:rPr>
          <w:rFonts w:hint="cs"/>
          <w:rtl/>
          <w:lang w:bidi="ar-SA"/>
        </w:rPr>
        <w:t xml:space="preserve">إن </w:t>
      </w:r>
      <w:r w:rsidR="00B67F5A">
        <w:rPr>
          <w:rFonts w:hint="cs"/>
          <w:rtl/>
          <w:lang w:bidi="ar-SA"/>
        </w:rPr>
        <w:t>إحدى أجمل ميزات إنجيل لوقا هي أنه يقدّم المسيح كنصير وفادي المنبوذين والمضطهدين كالذي يرُد للناس كرامتهم الحقيقية</w:t>
      </w:r>
      <w:r w:rsidR="005E14BA">
        <w:rPr>
          <w:rFonts w:hint="cs"/>
          <w:rtl/>
          <w:lang w:bidi="ar-SA"/>
        </w:rPr>
        <w:t xml:space="preserve"> حيث</w:t>
      </w:r>
      <w:r w:rsidR="00B67F5A">
        <w:rPr>
          <w:rFonts w:hint="cs"/>
          <w:rtl/>
          <w:lang w:bidi="ar-SA"/>
        </w:rPr>
        <w:t xml:space="preserve"> حدث أن حياتهم تقدمت بطريقة غير صحيحة أو رفضهم المجتمع أو حتى أنهم كانوا مضطهدين. وغاية هذه السلسلة الدراسية هو التأمل في بعض الناس الذين خلصوا بالمسيح وتجددت حياتهم.</w:t>
      </w:r>
    </w:p>
    <w:p w14:paraId="7A350907" w14:textId="54DB77DB" w:rsidR="00B67F5A" w:rsidRDefault="00B67F5A" w:rsidP="00B67F5A">
      <w:pPr>
        <w:rPr>
          <w:rtl/>
          <w:lang w:bidi="ar-SA"/>
        </w:rPr>
      </w:pPr>
      <w:r>
        <w:rPr>
          <w:rFonts w:hint="cs"/>
          <w:rtl/>
          <w:lang w:bidi="ar-SA"/>
        </w:rPr>
        <w:t>المجتمع الذي عاش فيه يسوع</w:t>
      </w:r>
    </w:p>
    <w:p w14:paraId="33601BCC" w14:textId="2847D68F" w:rsidR="00B67F5A" w:rsidRDefault="00B67F5A" w:rsidP="00B67F5A">
      <w:pPr>
        <w:rPr>
          <w:rtl/>
          <w:lang w:bidi="ar-SA"/>
        </w:rPr>
      </w:pPr>
      <w:r>
        <w:rPr>
          <w:rFonts w:hint="cs"/>
          <w:rtl/>
          <w:lang w:bidi="ar-SA"/>
        </w:rPr>
        <w:t>غالبًا ما تمت الملاحظة بأن وصف المسيح كالـ"</w:t>
      </w:r>
      <w:r w:rsidRPr="00B67F5A">
        <w:rPr>
          <w:rtl/>
          <w:lang w:bidi="ar-SA"/>
        </w:rPr>
        <w:t>مُحِبٌّ لِلْعَشَّارِينَ وَالْخُطَاةِ</w:t>
      </w:r>
      <w:r>
        <w:rPr>
          <w:rFonts w:hint="cs"/>
          <w:rtl/>
          <w:lang w:bidi="ar-SA"/>
        </w:rPr>
        <w:t xml:space="preserve">" (لوقا 7: 34) كانت في أعين المسيحيين إحدى أعظم خُصله، </w:t>
      </w:r>
      <w:r w:rsidR="00CE1E7D">
        <w:rPr>
          <w:rFonts w:hint="cs"/>
          <w:rtl/>
          <w:lang w:bidi="ar-SA"/>
        </w:rPr>
        <w:t>مع أن المقاومين اتخذوها كأمر يشتكون فيه على نزاهته. لكن العبارة الثانية "خطية" فقد كانت كناية، كما نلاحظ بالمقارنة مع متى 21: 31 ("</w:t>
      </w:r>
      <w:r w:rsidR="00CE1E7D" w:rsidRPr="00CE1E7D">
        <w:rPr>
          <w:rtl/>
          <w:lang w:bidi="ar-SA"/>
        </w:rPr>
        <w:t>إِنَّ الْعَشَّارِينَ وَالزَّوَانِيَ يَسْبِقُونَكُمْ إِلَى مَلَكُوتِ اللهِ</w:t>
      </w:r>
      <w:r w:rsidR="00CE1E7D">
        <w:rPr>
          <w:rFonts w:hint="cs"/>
          <w:rtl/>
          <w:lang w:bidi="ar-SA"/>
        </w:rPr>
        <w:t>"). لأنه إن استبدلنا العبارة المُجَمِّلة بعبارة "مكرهة" وأشرنا إلى المسيح كمُحبًا للعشارين والخطاة لن يعود لرنتها أية جاذبية لآذان المسيحيين في الحقيقة فالمؤمن المسيحي سيجد الجملة مُعثرة في المفهوم الإيجابي.</w:t>
      </w:r>
    </w:p>
    <w:p w14:paraId="46D6760A" w14:textId="5EEFC690" w:rsidR="0082622B" w:rsidRDefault="0082622B" w:rsidP="00B67F5A">
      <w:pPr>
        <w:rPr>
          <w:rtl/>
          <w:lang w:bidi="ar-SA"/>
        </w:rPr>
      </w:pPr>
      <w:r>
        <w:rPr>
          <w:rFonts w:hint="cs"/>
          <w:rtl/>
          <w:lang w:bidi="ar-SA"/>
        </w:rPr>
        <w:t xml:space="preserve">في الأصل هذا القول ستكون رنته مُعثرة فعلاً. </w:t>
      </w:r>
      <w:r w:rsidR="00A85E0F">
        <w:rPr>
          <w:rFonts w:hint="cs"/>
          <w:rtl/>
          <w:lang w:bidi="ar-SA"/>
        </w:rPr>
        <w:t xml:space="preserve">فهو لم يوجّه لمجتمع متسامح. فالذين خرج </w:t>
      </w:r>
      <w:r w:rsidR="007E09F4" w:rsidRPr="007E09F4">
        <w:rPr>
          <w:rtl/>
          <w:lang w:bidi="ar-SA"/>
        </w:rPr>
        <w:t xml:space="preserve">منهم </w:t>
      </w:r>
      <w:r w:rsidR="00A85E0F">
        <w:rPr>
          <w:rFonts w:hint="cs"/>
          <w:rtl/>
          <w:lang w:bidi="ar-SA"/>
        </w:rPr>
        <w:t>هذا القول كانوا يريدون بأن يعبروا بأنه كان إهانة</w:t>
      </w:r>
      <w:r w:rsidR="00A85E0F" w:rsidRPr="00A85E0F">
        <w:rPr>
          <w:rtl/>
          <w:lang w:bidi="ar-SA"/>
        </w:rPr>
        <w:t xml:space="preserve"> للآداب والأخلاق العامة</w:t>
      </w:r>
      <w:r w:rsidR="00A85E0F">
        <w:rPr>
          <w:rFonts w:hint="cs"/>
          <w:rtl/>
          <w:lang w:bidi="ar-SA"/>
        </w:rPr>
        <w:t>، إن لم نتكلم عن الأحكام الدينية الصارمة في ذلك العصر. وقد زاد الأمر سوءً لأنه حدث باسم الله والإيمان الحقيقي. لقد ظنوا بأن المسيح كان مخادعًا وقد اشتد ظنهم حينما شاهدوا نوعية النساء ال</w:t>
      </w:r>
      <w:r w:rsidR="007E09F4">
        <w:rPr>
          <w:rFonts w:hint="cs"/>
          <w:rtl/>
          <w:lang w:bidi="ar-SA"/>
        </w:rPr>
        <w:t>ل</w:t>
      </w:r>
      <w:r w:rsidR="00A85E0F">
        <w:rPr>
          <w:rFonts w:hint="cs"/>
          <w:rtl/>
          <w:lang w:bidi="ar-SA"/>
        </w:rPr>
        <w:t xml:space="preserve">واتي تبعنه. </w:t>
      </w:r>
    </w:p>
    <w:p w14:paraId="15EB7327" w14:textId="46A5594F" w:rsidR="007E09F4" w:rsidRDefault="007E09F4" w:rsidP="00B67F5A">
      <w:pPr>
        <w:rPr>
          <w:rtl/>
          <w:lang w:bidi="ar-SA"/>
        </w:rPr>
      </w:pPr>
      <w:r>
        <w:rPr>
          <w:rFonts w:hint="cs"/>
          <w:rtl/>
          <w:lang w:bidi="ar-SA"/>
        </w:rPr>
        <w:t xml:space="preserve">فإحداهن كانت مثلاً </w:t>
      </w:r>
      <w:r w:rsidRPr="007E09F4">
        <w:rPr>
          <w:rtl/>
          <w:lang w:bidi="ar-SA"/>
        </w:rPr>
        <w:t>امْرَأَةُ خُوزِي</w:t>
      </w:r>
      <w:r>
        <w:rPr>
          <w:rFonts w:hint="cs"/>
          <w:rtl/>
          <w:lang w:bidi="ar-SA"/>
        </w:rPr>
        <w:t xml:space="preserve">، </w:t>
      </w:r>
      <w:r w:rsidRPr="007E09F4">
        <w:rPr>
          <w:rtl/>
          <w:lang w:bidi="ar-SA"/>
        </w:rPr>
        <w:t>وَكِيلِ هِيرُودُسَ</w:t>
      </w:r>
      <w:r>
        <w:rPr>
          <w:rFonts w:hint="cs"/>
          <w:rtl/>
          <w:lang w:bidi="ar-SA"/>
        </w:rPr>
        <w:t>؛ فقصر هيرودس كان مشهورًا بمعاييره المتساهلة. فكل مَن كان يتحرك في هذه الدوائر المستهترة كان محط شك لا مفر منه لليهود المتدينين المتشددين.</w:t>
      </w:r>
      <w:r w:rsidR="008A3FD1">
        <w:rPr>
          <w:rFonts w:hint="cs"/>
          <w:rtl/>
          <w:lang w:bidi="ar-SA"/>
        </w:rPr>
        <w:t xml:space="preserve"> كما وكانت هنال</w:t>
      </w:r>
      <w:r w:rsidR="005E14BA">
        <w:rPr>
          <w:rFonts w:hint="cs"/>
          <w:rtl/>
          <w:lang w:bidi="ar-SA"/>
        </w:rPr>
        <w:t>ك</w:t>
      </w:r>
      <w:r w:rsidR="008A3FD1">
        <w:rPr>
          <w:rFonts w:hint="cs"/>
          <w:rtl/>
          <w:lang w:bidi="ar-SA"/>
        </w:rPr>
        <w:t xml:space="preserve"> مريم المجدلية، أحقر </w:t>
      </w:r>
      <w:r w:rsidR="005E14BA">
        <w:rPr>
          <w:rFonts w:hint="cs"/>
          <w:rtl/>
          <w:lang w:bidi="ar-SA"/>
        </w:rPr>
        <w:t>حقراء</w:t>
      </w:r>
      <w:r w:rsidR="008A3FD1">
        <w:rPr>
          <w:rFonts w:hint="cs"/>
          <w:rtl/>
          <w:lang w:bidi="ar-SA"/>
        </w:rPr>
        <w:t xml:space="preserve"> الناس. فقد خرجت منها سبعة أرواح شيطانية، ما يقوله لوقا (لوقا 8: 3). هذا معناه أن كان لها ماضٍ غير شريف لا يوصف. وكان هنالك شاب، رجل جذاب، قائد لطائفة دينية جديدة غير مألوفة، يتبعنه تابعات متحمسات لهن ماضٍ غير شريف ... ومن الممكن أن نتخيل كيف كان رأي القادة الدينيين عن هذا الأمر.</w:t>
      </w:r>
    </w:p>
    <w:p w14:paraId="0C755201" w14:textId="5204129E" w:rsidR="008A3FD1" w:rsidRDefault="008A3FD1" w:rsidP="00B67F5A">
      <w:pPr>
        <w:rPr>
          <w:rtl/>
          <w:lang w:bidi="ar-SA"/>
        </w:rPr>
      </w:pPr>
      <w:r>
        <w:rPr>
          <w:rFonts w:hint="cs"/>
          <w:rtl/>
          <w:lang w:bidi="ar-SA"/>
        </w:rPr>
        <w:t>ولم يكن من السهل الإنكار بأن نقد</w:t>
      </w:r>
      <w:r w:rsidR="005712A4">
        <w:rPr>
          <w:rFonts w:hint="cs"/>
          <w:rtl/>
          <w:lang w:bidi="ar-SA"/>
        </w:rPr>
        <w:t>َ</w:t>
      </w:r>
      <w:r>
        <w:rPr>
          <w:rFonts w:hint="cs"/>
          <w:rtl/>
          <w:lang w:bidi="ar-SA"/>
        </w:rPr>
        <w:t>هم بدا وكأنه كان مبررًا. وكما هو أيضًا في أيامنا كان الناس آنذاك متآلفين جدًا بالمجموعات الدينية التي أساءت استخدامها للديانة ك</w:t>
      </w:r>
      <w:r w:rsidR="005E14BA">
        <w:rPr>
          <w:rFonts w:hint="cs"/>
          <w:rtl/>
          <w:lang w:bidi="ar-SA"/>
        </w:rPr>
        <w:t>تغطية على ا</w:t>
      </w:r>
      <w:r w:rsidR="00CF3620">
        <w:rPr>
          <w:rFonts w:hint="cs"/>
          <w:rtl/>
          <w:lang w:bidi="ar-SA"/>
        </w:rPr>
        <w:t xml:space="preserve">لانحراف الجنسي. طبعًا شدد المسيح حينما سُئل، بأن أولئك النساء كُنّ قد تُبن عن حياتهن الشريرة، إلا أن هذا بالذات ما أثار شك الفريسيين فيه. وواضح أنهم تحاججوا في الحال بأن تلك النسوة قد تغيّرن حتى يعُدن ويندمجن في المجتمع من جديد، وكم هو الأمر حينما </w:t>
      </w:r>
      <w:r w:rsidR="005712A4">
        <w:rPr>
          <w:rFonts w:hint="cs"/>
          <w:rtl/>
          <w:lang w:bidi="ar-SA"/>
        </w:rPr>
        <w:t>كُنّ</w:t>
      </w:r>
      <w:r w:rsidR="00CF3620">
        <w:rPr>
          <w:rFonts w:hint="cs"/>
          <w:rtl/>
          <w:lang w:bidi="ar-SA"/>
        </w:rPr>
        <w:t xml:space="preserve"> جديرات بصحبة نبي. </w:t>
      </w:r>
    </w:p>
    <w:p w14:paraId="2748B34C" w14:textId="3B014EFB" w:rsidR="005712A4" w:rsidRDefault="005712A4" w:rsidP="00B21F1F">
      <w:pPr>
        <w:rPr>
          <w:rtl/>
          <w:lang w:bidi="ar-SA"/>
        </w:rPr>
      </w:pPr>
      <w:r>
        <w:rPr>
          <w:rFonts w:hint="cs"/>
          <w:rtl/>
          <w:lang w:bidi="ar-SA"/>
        </w:rPr>
        <w:t xml:space="preserve">وهذا كان بالنسبة لهم لغزًا غامضًا. ففي كرازاته العلنية طالب يسوع هذا بمعايير أخلاقية أسمى من أي شخص غيره، وقد ندّد بالفريسيين بأنهم لم يحققوها في حياتهم؛ بأنهم كانوا </w:t>
      </w:r>
      <w:r w:rsidR="00B21F1F">
        <w:rPr>
          <w:rFonts w:hint="cs"/>
          <w:rtl/>
          <w:lang w:bidi="ar-SA"/>
        </w:rPr>
        <w:t>مكتفين بمظهرهم الشريف، بينما كانوا دائمًا مهيأين في الباطن ليأثموا في الفجور الروحي. "</w:t>
      </w:r>
      <w:r w:rsidR="00B21F1F">
        <w:rPr>
          <w:rtl/>
          <w:lang w:bidi="ar-SA"/>
        </w:rPr>
        <w:t>إِنَّكُمْ إِنْ لَمْ يَزِدْ بِرُّكُمْ عَلَى الْكَتَبَةِ وَالْفَرِّيسِيِّينَ لَنْ تَدْخُلُوا مَلَكُوتَ السَّماوَاتِ. 27«قَدْ سَمِعْتُمْ أَنَّهُ قِيلَ لِلْقُدَمَاءِ: لاَ تَزْنِ.  28وَأَمَّا أَنَا فَأَقُولُ لَكُمْ: إِنَّ كُلَّ مَنْ يَنْظُرُ إِلَى امْرَأَةٍ لِيَشْتَهِيَهَا، فَقَدْ زَنَى بِهَا فِي قَلْبِهِ.</w:t>
      </w:r>
      <w:r w:rsidR="00B21F1F">
        <w:rPr>
          <w:rFonts w:hint="cs"/>
          <w:rtl/>
          <w:lang w:bidi="ar-SA"/>
        </w:rPr>
        <w:t xml:space="preserve"> " (متى 5: 20 </w:t>
      </w:r>
      <w:r w:rsidR="00B21F1F">
        <w:rPr>
          <w:rtl/>
          <w:lang w:bidi="ar-SA"/>
        </w:rPr>
        <w:t>–</w:t>
      </w:r>
      <w:r w:rsidR="00B21F1F">
        <w:rPr>
          <w:rFonts w:hint="cs"/>
          <w:rtl/>
          <w:lang w:bidi="ar-SA"/>
        </w:rPr>
        <w:t xml:space="preserve"> 28). ما الذي دفع بيسوع إلى ذلك؟ هل كان شريفًا؟ تعليمه أدان أقدس الرجال بالخطية. هل كان هو بنفسه بلا خطية؟ هل كان نبيًا؟ وماذا عن صفات الذين تبعوه المشكوك بهم؟</w:t>
      </w:r>
    </w:p>
    <w:p w14:paraId="2128CDE9" w14:textId="399B11E4" w:rsidR="006D60DA" w:rsidRDefault="006D60DA" w:rsidP="00B21F1F">
      <w:pPr>
        <w:rPr>
          <w:rtl/>
          <w:lang w:bidi="ar-SA"/>
        </w:rPr>
      </w:pPr>
      <w:r>
        <w:rPr>
          <w:rFonts w:hint="cs"/>
          <w:rtl/>
          <w:lang w:bidi="ar-SA"/>
        </w:rPr>
        <w:t>في بيت سمعان الفريسي</w:t>
      </w:r>
    </w:p>
    <w:p w14:paraId="5CBB4C4C" w14:textId="2327C1E6" w:rsidR="006D60DA" w:rsidRDefault="006D60DA" w:rsidP="00B21F1F">
      <w:pPr>
        <w:rPr>
          <w:rtl/>
          <w:lang w:bidi="ar-SA"/>
        </w:rPr>
      </w:pPr>
      <w:r>
        <w:rPr>
          <w:rFonts w:hint="cs"/>
          <w:rtl/>
          <w:lang w:bidi="ar-SA"/>
        </w:rPr>
        <w:t xml:space="preserve">فسمعان الفريسي وكانت تخالج أفكاره هذه التساؤلات دعا ربَنا إلى طعام الغداء. ربما أحاديث المائدة كانت ستمنحه الفرصة بأن يعيد تقييمه ليسوع. وفيما كان تنوالهم الطعام في أوجّه، انفتح الباب وهبّت منه امرأة </w:t>
      </w:r>
      <w:r w:rsidR="00930E30">
        <w:rPr>
          <w:rFonts w:hint="cs"/>
          <w:rtl/>
          <w:lang w:bidi="ar-SA"/>
        </w:rPr>
        <w:t>مرتبكة وتوجّهت في خط مستقيم إلى المسيح، الذي كان متكئًا عند المائدة بحسب العوائد الشرقية. ففي الحال اغتاظ سمعان. هو كان يعرف المرأة التي سمعتها كانت سيئة في المدينة. إن مثل هؤلاء الناس عادة لا يُسمح لهم بدخول بيته. غير أن الدهشة تملكته فيما حدث بعد ذلك. وحينما وصلت المرأة عند المسيح، طرحت بنفسها إلى الأرض وابتدأت تبكي بصوت هادئ. لقد كانت قريبة منه حتى أن بضعًا من دموعها انهمرت على قدميه، واللتان جففتهما بشعرها الطويل وهي في حرج شديد.</w:t>
      </w:r>
    </w:p>
    <w:p w14:paraId="70E10E92" w14:textId="18C543CE" w:rsidR="00930E30" w:rsidRDefault="00930E30" w:rsidP="00B21F1F">
      <w:pPr>
        <w:rPr>
          <w:rtl/>
          <w:lang w:bidi="ar-SA"/>
        </w:rPr>
      </w:pPr>
      <w:r>
        <w:rPr>
          <w:rFonts w:hint="cs"/>
          <w:rtl/>
          <w:lang w:bidi="ar-SA"/>
        </w:rPr>
        <w:t>ولكامل دهشة سمعان قبّلت قدمي ربنا ومن ثم أخذت قارورة صغيرة ودهنت قدميه بالطيب. إن كل هذا حدث في فترة قصيرة جدًا. وواضح أن أول رد فعل من سمعان كان بأنه كان سيأمر خادميه بأن يلقوا بالمرأة خارجًا</w:t>
      </w:r>
      <w:r w:rsidR="007E2B64">
        <w:rPr>
          <w:rFonts w:hint="cs"/>
          <w:rtl/>
          <w:lang w:bidi="ar-SA"/>
        </w:rPr>
        <w:t xml:space="preserve">؛ لكن حينما تراجع كانت قد وصلت إلى قدمي المسيح وتمالك سمعان نفسه متوقعًا من المسيح بأن ينهض منتفضًا من مكانه. غير أن هذا لم يقل أي شيء؛ فبالنسبة له لم يكن هنالك أي شيء غير عادي. فاستمر الحضور في تناول طعامهم. وعندها كان الجو مبهتًا، لأن سمعان كان عالقًا في أفكاره. هو كلم نفسه: بذلك فقد توضح الأمر. هذا الرجل ليس بنبي؛ فلو كان نبيًا للاحظ مَن هذه المرأة ومَن تكون التي لمسته. إنها غير شريفة بكل معنى الكلمة. </w:t>
      </w:r>
      <w:r w:rsidR="007E2B64">
        <w:rPr>
          <w:rtl/>
          <w:lang w:bidi="ar-SA"/>
        </w:rPr>
        <w:t>–</w:t>
      </w:r>
      <w:r w:rsidR="007E2B64">
        <w:rPr>
          <w:rFonts w:hint="cs"/>
          <w:rtl/>
          <w:lang w:bidi="ar-SA"/>
        </w:rPr>
        <w:t xml:space="preserve"> فكما رأى سمعان الأمور ما كان سيسمح أي نبي ادّعى بأنه كليم الله بأن تلمسه امرأة غير شريفة. لكن الله فعل ذلك.</w:t>
      </w:r>
    </w:p>
    <w:p w14:paraId="758844CC" w14:textId="228B2774" w:rsidR="00234B11" w:rsidRDefault="00234B11" w:rsidP="005E14BA">
      <w:pPr>
        <w:rPr>
          <w:rtl/>
          <w:lang w:bidi="ar-SA"/>
        </w:rPr>
      </w:pPr>
      <w:r>
        <w:rPr>
          <w:rFonts w:hint="cs"/>
          <w:rtl/>
          <w:lang w:bidi="ar-SA"/>
        </w:rPr>
        <w:t xml:space="preserve">من دون شك أن سمعان في النقطة الأخيرة كان محقًا. فالكتاب المقدس يصرّح بوضوح بأنه لا يجوز </w:t>
      </w:r>
      <w:r w:rsidR="00EC5A8D">
        <w:rPr>
          <w:rFonts w:hint="cs"/>
          <w:rtl/>
          <w:lang w:bidi="ar-SA"/>
        </w:rPr>
        <w:t>لأ</w:t>
      </w:r>
      <w:r w:rsidR="00EE25D6">
        <w:rPr>
          <w:rFonts w:hint="cs"/>
          <w:rtl/>
          <w:lang w:bidi="ar-SA"/>
        </w:rPr>
        <w:t>ي</w:t>
      </w:r>
      <w:r w:rsidR="00EC5A8D">
        <w:rPr>
          <w:rFonts w:hint="cs"/>
          <w:rtl/>
          <w:lang w:bidi="ar-SA"/>
        </w:rPr>
        <w:t xml:space="preserve"> شيء نجس أن يدخل إلى محضر الله. زواني، متحرشون بالصبيان، سحرة، قتلة، عبدة أوثان، كذبة جميعهم ليس لهم دخول أبدًا إلى المدينة الأبدية (رؤيا 22: 15). فعلى الأقل السماء ليس لها أن تكون مكانًا نجسًا كالأرض. غير أن سمعان في أفكاره قد فوّت نقطة واحدة: إنه كان قد دعا المسيح إلى بيته من دون ما </w:t>
      </w:r>
      <w:r w:rsidR="00EE25D6">
        <w:rPr>
          <w:rFonts w:hint="cs"/>
          <w:rtl/>
          <w:lang w:bidi="ar-SA"/>
        </w:rPr>
        <w:t xml:space="preserve">أن </w:t>
      </w:r>
      <w:r w:rsidR="00EC5A8D">
        <w:rPr>
          <w:rFonts w:hint="cs"/>
          <w:rtl/>
          <w:lang w:bidi="ar-SA"/>
        </w:rPr>
        <w:t>يظهر أنه اجتهد وفكّر إن كان بيته طاهرًا ومقدسًا بالقدر الكافي لاستقبال المسيح لو كان نبيًا. فمن دون أن يطيل تفكيره في ذلك افترض بأن هكذا هو الأمر. ليس أنه قال بأنه ليس في</w:t>
      </w:r>
      <w:r w:rsidR="005E14BA">
        <w:rPr>
          <w:rFonts w:hint="cs"/>
          <w:rtl/>
          <w:lang w:bidi="ar-SA"/>
        </w:rPr>
        <w:t>ه</w:t>
      </w:r>
      <w:r w:rsidR="00EC5A8D">
        <w:rPr>
          <w:rFonts w:hint="cs"/>
          <w:rtl/>
          <w:lang w:bidi="ar-SA"/>
        </w:rPr>
        <w:t xml:space="preserve"> خطية، على العكس. غير أنه اختلف عن هذه المرأة: هي كانت غير شريفة، غير مؤدبة بالمرة. خطاياه ...، فخطيته لم يكن من الممكن اعتبارها أنها لائقة ... ولكن عندها كانت نوعية خطاياه تلك التي كان يفعلها أناس شرفاء</w:t>
      </w:r>
      <w:r w:rsidR="009512DA">
        <w:rPr>
          <w:rFonts w:hint="cs"/>
          <w:rtl/>
          <w:lang w:bidi="ar-SA"/>
        </w:rPr>
        <w:t xml:space="preserve"> كرماء ... فبحسب فكره هي لم تكن سيئة إلى هذا الحد، حتى يكون بيته مكانًا غير لائق بنبي القدير.</w:t>
      </w:r>
      <w:r w:rsidR="00EC5A8D">
        <w:rPr>
          <w:rFonts w:hint="cs"/>
          <w:rtl/>
          <w:lang w:bidi="ar-SA"/>
        </w:rPr>
        <w:t xml:space="preserve"> </w:t>
      </w:r>
    </w:p>
    <w:p w14:paraId="0C7E06D0" w14:textId="5EF2E7FA" w:rsidR="00EE25D6" w:rsidRDefault="00EE25D6" w:rsidP="004D1829">
      <w:pPr>
        <w:rPr>
          <w:rtl/>
          <w:lang w:bidi="ar-SA"/>
        </w:rPr>
      </w:pPr>
      <w:r>
        <w:rPr>
          <w:rFonts w:hint="cs"/>
          <w:rtl/>
          <w:lang w:bidi="ar-SA"/>
        </w:rPr>
        <w:t xml:space="preserve">اختلاف في </w:t>
      </w:r>
      <w:r w:rsidRPr="00AA4B0D">
        <w:rPr>
          <w:rFonts w:hint="cs"/>
          <w:rtl/>
          <w:lang w:bidi="ar-SA"/>
        </w:rPr>
        <w:t>الخطية</w:t>
      </w:r>
    </w:p>
    <w:p w14:paraId="2EF70F69" w14:textId="79ED117B" w:rsidR="00AA4B0D" w:rsidRDefault="00AA4B0D" w:rsidP="004D1829">
      <w:pPr>
        <w:rPr>
          <w:rtl/>
          <w:lang w:bidi="ar-SA"/>
        </w:rPr>
      </w:pPr>
      <w:r>
        <w:rPr>
          <w:rFonts w:hint="cs"/>
          <w:rtl/>
          <w:lang w:bidi="ar-SA"/>
        </w:rPr>
        <w:t xml:space="preserve">فكلمه صوت من على المائدة وتفاجأ سمعان. إن لي ما أقوله لك. لقد كان المسيح. يا معلم، تكلّم! أجابه سمعان. كان </w:t>
      </w:r>
      <w:r w:rsidR="00D31ADD">
        <w:rPr>
          <w:rFonts w:hint="cs"/>
          <w:rtl/>
          <w:lang w:bidi="ar-SA"/>
        </w:rPr>
        <w:t>لمُداين</w:t>
      </w:r>
      <w:r>
        <w:rPr>
          <w:rFonts w:hint="cs"/>
          <w:rtl/>
          <w:lang w:bidi="ar-SA"/>
        </w:rPr>
        <w:t xml:space="preserve"> مديونان ... كم كان اختيار المسيح هادفًا في هذه المقارنة: فالخطية هي كالديون. عندما يكون لأحد دين خمس ملايين وزنة وليس بحوزته ما يسده فهو مُفلس. وإن كان لإنسان خمس وزنات دين فقط وليس معه ليسده، يكون كذلك مثله تمامًا مفلسًا. فالمبلغان لا مقارنة بينهما، لكن مبدأ الإفلاس هو تمامًا ذاته في أي حال. وإن كانت الخطية مثل الديون، فبالتأكيد أن عديمي الأخلاق في آثامهم هم مفلسين أمام شريعة الله؛ غير أن شرفاء المجتمع هم ليسوا أقل إفلاسًا في خطاياهم.</w:t>
      </w:r>
    </w:p>
    <w:p w14:paraId="1DEECE51" w14:textId="2B742631" w:rsidR="00AA4B0D" w:rsidRDefault="00AA4B0D" w:rsidP="004D1829">
      <w:pPr>
        <w:rPr>
          <w:rtl/>
          <w:lang w:bidi="ar-SA"/>
        </w:rPr>
      </w:pPr>
      <w:r>
        <w:rPr>
          <w:rFonts w:hint="cs"/>
          <w:rtl/>
          <w:lang w:bidi="ar-SA"/>
        </w:rPr>
        <w:t xml:space="preserve">صحيح أننا نميل بأن نصنف الخطايا لأصناف مختلفة ...، حتى وإن </w:t>
      </w:r>
      <w:r w:rsidR="009D3831">
        <w:rPr>
          <w:rFonts w:hint="cs"/>
          <w:rtl/>
          <w:lang w:bidi="ar-SA"/>
        </w:rPr>
        <w:t>كان من الممكن وحتى محتمل جدًا بأن يختلف تصنيف الله عن تصنيفنا نحن. مع ذلك إلا أننا جميعنا نعلم ما المقصود عندما نُشير إلى بعض الخطايا بأنها سيئة، ووصفنا هذا يجعلنا نفرق. لكن علينا أن نكون حريصين بأن لا يقودنا هذا دون وعي إلى الفكرة بأن الخطايا التي هي "ليست سيئة" (الفئة التي غالبًا ما نضعها فيها) هي إلى حد ما طاهرة. فإنه لا يوجد خطايا طاهرة. إن كل الخطايا نجسة. بصراحة هنالك فارق ما بين حبة صغيرة الحجم وطن من السخام، ولكن الفارق يكمن فقط في الكمية</w:t>
      </w:r>
      <w:r w:rsidR="00D31ADD">
        <w:rPr>
          <w:rFonts w:hint="cs"/>
          <w:rtl/>
          <w:lang w:bidi="ar-SA"/>
        </w:rPr>
        <w:t xml:space="preserve">. ففي جوهر صفاتها كلاهما النقطة الصغيرة والطن هما تمامًا متطابقان. فالخطية من فئة </w:t>
      </w:r>
      <w:r w:rsidR="006B28F2">
        <w:rPr>
          <w:rFonts w:hint="cs"/>
          <w:rtl/>
          <w:lang w:bidi="ar-SA"/>
        </w:rPr>
        <w:t xml:space="preserve">الانحراف </w:t>
      </w:r>
      <w:r w:rsidR="00D31ADD">
        <w:rPr>
          <w:rFonts w:hint="cs"/>
          <w:rtl/>
          <w:lang w:bidi="ar-SA"/>
        </w:rPr>
        <w:t>الجنس</w:t>
      </w:r>
      <w:r w:rsidR="006B28F2">
        <w:rPr>
          <w:rFonts w:hint="cs"/>
          <w:rtl/>
          <w:lang w:bidi="ar-SA"/>
        </w:rPr>
        <w:t>ي</w:t>
      </w:r>
      <w:r w:rsidR="00D31ADD">
        <w:rPr>
          <w:rFonts w:hint="cs"/>
          <w:rtl/>
          <w:lang w:bidi="ar-SA"/>
        </w:rPr>
        <w:t xml:space="preserve"> تجعل الإنسان غير مستحقًا لحضور الله. ولكن لا يوجد أي نوع من الخطايا لا يعمل على هذا. وبنحو آخر، فكل خطية هي غير أخلاقية.</w:t>
      </w:r>
    </w:p>
    <w:p w14:paraId="3FD24701" w14:textId="701B9F16" w:rsidR="00D31ADD" w:rsidRDefault="00D31ADD" w:rsidP="004D1829">
      <w:pPr>
        <w:rPr>
          <w:rtl/>
          <w:lang w:bidi="ar-SA"/>
        </w:rPr>
      </w:pPr>
      <w:r>
        <w:rPr>
          <w:rFonts w:hint="cs"/>
          <w:rtl/>
          <w:lang w:bidi="ar-SA"/>
        </w:rPr>
        <w:t xml:space="preserve">فكان لمُداين مديونان؛ فواحد كان مديونًا بخمسمئة دينار، والآخر بخمسين. واستمر المسيح في سرده للمثل. وعندما </w:t>
      </w:r>
      <w:r w:rsidR="006B28F2">
        <w:rPr>
          <w:rFonts w:hint="cs"/>
          <w:rtl/>
          <w:lang w:bidi="ar-SA"/>
        </w:rPr>
        <w:t>وازن</w:t>
      </w:r>
      <w:r>
        <w:rPr>
          <w:rFonts w:hint="cs"/>
          <w:rtl/>
          <w:lang w:bidi="ar-SA"/>
        </w:rPr>
        <w:t xml:space="preserve"> سمعان في داخل نفسه قبل ذلك ما بين قيَم ال</w:t>
      </w:r>
      <w:r w:rsidR="006B28F2">
        <w:rPr>
          <w:rFonts w:hint="cs"/>
          <w:rtl/>
          <w:lang w:bidi="ar-SA"/>
        </w:rPr>
        <w:t>خطية، من الواضح أن المسيح كان عليه أن يقارنها أيضًا. فالمديونان اختلفا في المبالغ، التي كانوا مدينون بها للمُداين، ولكنهما كانا متساويان في أمر واحد: لا أحد منهما كان يمكنه أن يسد دينه، كلاهما كانا مفلسين. فبالتالي بدا وأن سمعان قد حصل على درس غني بالتعليم، بأن لا يحكم على غيره. حتى وإن</w:t>
      </w:r>
      <w:r w:rsidR="00427055">
        <w:rPr>
          <w:rFonts w:hint="cs"/>
          <w:rtl/>
          <w:lang w:bidi="ar-SA"/>
        </w:rPr>
        <w:t xml:space="preserve"> كان المثل</w:t>
      </w:r>
      <w:r w:rsidR="006B28F2">
        <w:rPr>
          <w:rFonts w:hint="cs"/>
          <w:rtl/>
          <w:lang w:bidi="ar-SA"/>
        </w:rPr>
        <w:t xml:space="preserve"> لما كان سيقود </w:t>
      </w:r>
      <w:r w:rsidR="00E93AA6">
        <w:rPr>
          <w:rFonts w:hint="cs"/>
          <w:rtl/>
          <w:lang w:bidi="ar-SA"/>
        </w:rPr>
        <w:t>إلى التوبيخ المحق: "لا تدينوا لكي لا تُدانوا" إلا أن</w:t>
      </w:r>
      <w:r w:rsidR="00427055">
        <w:rPr>
          <w:rFonts w:hint="cs"/>
          <w:rtl/>
          <w:lang w:bidi="ar-SA"/>
        </w:rPr>
        <w:t xml:space="preserve"> </w:t>
      </w:r>
      <w:r w:rsidR="00427055" w:rsidRPr="00427055">
        <w:rPr>
          <w:rtl/>
          <w:lang w:bidi="ar-SA"/>
        </w:rPr>
        <w:t xml:space="preserve">مثل المسيح </w:t>
      </w:r>
      <w:r w:rsidR="00E93AA6">
        <w:rPr>
          <w:rFonts w:hint="cs"/>
          <w:rtl/>
          <w:lang w:bidi="ar-SA"/>
        </w:rPr>
        <w:t xml:space="preserve">في هذه النقطة أخذ مسارًا غير متوقعًا في اتجاه </w:t>
      </w:r>
      <w:r w:rsidR="00427055">
        <w:rPr>
          <w:rFonts w:hint="cs"/>
          <w:rtl/>
          <w:lang w:bidi="ar-SA"/>
        </w:rPr>
        <w:t>مختلف</w:t>
      </w:r>
      <w:r w:rsidR="00E93AA6">
        <w:rPr>
          <w:rFonts w:hint="cs"/>
          <w:rtl/>
          <w:lang w:bidi="ar-SA"/>
        </w:rPr>
        <w:t xml:space="preserve"> كليًا.</w:t>
      </w:r>
    </w:p>
    <w:p w14:paraId="3EB03C8D" w14:textId="4656D4CA" w:rsidR="00775CE8" w:rsidRDefault="00775CE8" w:rsidP="004D1829">
      <w:pPr>
        <w:rPr>
          <w:rtl/>
          <w:lang w:bidi="ar-SA"/>
        </w:rPr>
      </w:pPr>
      <w:r>
        <w:rPr>
          <w:rFonts w:hint="cs"/>
          <w:rtl/>
          <w:lang w:bidi="ar-SA"/>
        </w:rPr>
        <w:t>"</w:t>
      </w:r>
      <w:r w:rsidRPr="00775CE8">
        <w:rPr>
          <w:rtl/>
        </w:rPr>
        <w:t xml:space="preserve"> </w:t>
      </w:r>
      <w:r w:rsidRPr="00775CE8">
        <w:rPr>
          <w:rtl/>
          <w:lang w:bidi="ar-SA"/>
        </w:rPr>
        <w:t xml:space="preserve">«كَانَ لِمُدَايِنٍ مَدْيُونَانِ. عَلَى الْوَاحِدِ خَمْسُمِئَةِ دِينَارٍ وَعَلَى الآخَرِ خَمْسُونَ.  </w:t>
      </w:r>
      <w:r w:rsidRPr="00775CE8">
        <w:rPr>
          <w:rFonts w:ascii="Tahoma" w:hAnsi="Tahoma" w:cs="Tahoma" w:hint="cs"/>
          <w:rtl/>
          <w:lang w:bidi="ar-SA"/>
        </w:rPr>
        <w:t>﻿</w:t>
      </w:r>
      <w:r w:rsidRPr="00775CE8">
        <w:rPr>
          <w:rtl/>
          <w:lang w:bidi="ar-SA"/>
        </w:rPr>
        <w:t>42</w:t>
      </w:r>
      <w:r w:rsidRPr="00775CE8">
        <w:rPr>
          <w:rFonts w:ascii="Tahoma" w:hAnsi="Tahoma" w:cs="Tahoma" w:hint="cs"/>
          <w:rtl/>
          <w:lang w:bidi="ar-SA"/>
        </w:rPr>
        <w:t>﻿</w:t>
      </w:r>
      <w:r w:rsidRPr="00775CE8">
        <w:rPr>
          <w:rtl/>
          <w:lang w:bidi="ar-SA"/>
        </w:rPr>
        <w:t xml:space="preserve"> </w:t>
      </w:r>
      <w:r w:rsidRPr="00775CE8">
        <w:rPr>
          <w:rFonts w:ascii="Tahoma" w:hAnsi="Tahoma" w:cs="Tahoma" w:hint="cs"/>
          <w:rtl/>
          <w:lang w:bidi="ar-SA"/>
        </w:rPr>
        <w:t>﻿</w:t>
      </w:r>
      <w:r w:rsidRPr="00775CE8">
        <w:rPr>
          <w:rFonts w:hint="cs"/>
          <w:rtl/>
          <w:lang w:bidi="ar-SA"/>
        </w:rPr>
        <w:t>وَإِذْ</w:t>
      </w:r>
      <w:r w:rsidRPr="00775CE8">
        <w:rPr>
          <w:rtl/>
          <w:lang w:bidi="ar-SA"/>
        </w:rPr>
        <w:t xml:space="preserve"> </w:t>
      </w:r>
      <w:r w:rsidRPr="00775CE8">
        <w:rPr>
          <w:rFonts w:hint="cs"/>
          <w:rtl/>
          <w:lang w:bidi="ar-SA"/>
        </w:rPr>
        <w:t>لَمْ</w:t>
      </w:r>
      <w:r w:rsidRPr="00775CE8">
        <w:rPr>
          <w:rtl/>
          <w:lang w:bidi="ar-SA"/>
        </w:rPr>
        <w:t xml:space="preserve"> </w:t>
      </w:r>
      <w:r w:rsidRPr="00775CE8">
        <w:rPr>
          <w:rFonts w:hint="cs"/>
          <w:rtl/>
          <w:lang w:bidi="ar-SA"/>
        </w:rPr>
        <w:t>يَكُنْ</w:t>
      </w:r>
      <w:r w:rsidRPr="00775CE8">
        <w:rPr>
          <w:rtl/>
          <w:lang w:bidi="ar-SA"/>
        </w:rPr>
        <w:t xml:space="preserve"> </w:t>
      </w:r>
      <w:r w:rsidRPr="00775CE8">
        <w:rPr>
          <w:rFonts w:hint="cs"/>
          <w:rtl/>
          <w:lang w:bidi="ar-SA"/>
        </w:rPr>
        <w:t>لَهُمَا</w:t>
      </w:r>
      <w:r w:rsidRPr="00775CE8">
        <w:rPr>
          <w:rtl/>
          <w:lang w:bidi="ar-SA"/>
        </w:rPr>
        <w:t xml:space="preserve"> </w:t>
      </w:r>
      <w:r w:rsidRPr="00775CE8">
        <w:rPr>
          <w:rFonts w:hint="cs"/>
          <w:rtl/>
          <w:lang w:bidi="ar-SA"/>
        </w:rPr>
        <w:t>مَا</w:t>
      </w:r>
      <w:r w:rsidRPr="00775CE8">
        <w:rPr>
          <w:rtl/>
          <w:lang w:bidi="ar-SA"/>
        </w:rPr>
        <w:t xml:space="preserve"> </w:t>
      </w:r>
      <w:r w:rsidRPr="00775CE8">
        <w:rPr>
          <w:rFonts w:hint="cs"/>
          <w:rtl/>
          <w:lang w:bidi="ar-SA"/>
        </w:rPr>
        <w:t>يُوفِيَانِ</w:t>
      </w:r>
      <w:r w:rsidRPr="00775CE8">
        <w:rPr>
          <w:rtl/>
          <w:lang w:bidi="ar-SA"/>
        </w:rPr>
        <w:t xml:space="preserve"> </w:t>
      </w:r>
      <w:r w:rsidRPr="00775CE8">
        <w:rPr>
          <w:rFonts w:hint="cs"/>
          <w:rtl/>
          <w:lang w:bidi="ar-SA"/>
        </w:rPr>
        <w:t>سَامَحَهُمَا</w:t>
      </w:r>
      <w:r w:rsidRPr="00775CE8">
        <w:rPr>
          <w:rtl/>
          <w:lang w:bidi="ar-SA"/>
        </w:rPr>
        <w:t xml:space="preserve"> </w:t>
      </w:r>
      <w:r w:rsidRPr="00775CE8">
        <w:rPr>
          <w:rFonts w:hint="cs"/>
          <w:rtl/>
          <w:lang w:bidi="ar-SA"/>
        </w:rPr>
        <w:t>جَمِيعًا</w:t>
      </w:r>
      <w:r w:rsidRPr="00775CE8">
        <w:rPr>
          <w:rtl/>
          <w:lang w:bidi="ar-SA"/>
        </w:rPr>
        <w:t xml:space="preserve">. </w:t>
      </w:r>
      <w:r w:rsidRPr="00775CE8">
        <w:rPr>
          <w:rFonts w:hint="cs"/>
          <w:rtl/>
          <w:lang w:bidi="ar-SA"/>
        </w:rPr>
        <w:t>فَقُلْ</w:t>
      </w:r>
      <w:r w:rsidRPr="00775CE8">
        <w:rPr>
          <w:rtl/>
          <w:lang w:bidi="ar-SA"/>
        </w:rPr>
        <w:t xml:space="preserve">: </w:t>
      </w:r>
      <w:r w:rsidRPr="00775CE8">
        <w:rPr>
          <w:rFonts w:hint="cs"/>
          <w:rtl/>
          <w:lang w:bidi="ar-SA"/>
        </w:rPr>
        <w:t>أَيُّهُمَا</w:t>
      </w:r>
      <w:r w:rsidRPr="00775CE8">
        <w:rPr>
          <w:rtl/>
          <w:lang w:bidi="ar-SA"/>
        </w:rPr>
        <w:t xml:space="preserve"> </w:t>
      </w:r>
      <w:r w:rsidRPr="00775CE8">
        <w:rPr>
          <w:rFonts w:hint="cs"/>
          <w:rtl/>
          <w:lang w:bidi="ar-SA"/>
        </w:rPr>
        <w:t>يَكُونُ</w:t>
      </w:r>
      <w:r w:rsidRPr="00775CE8">
        <w:rPr>
          <w:rtl/>
          <w:lang w:bidi="ar-SA"/>
        </w:rPr>
        <w:t xml:space="preserve"> </w:t>
      </w:r>
      <w:r w:rsidRPr="00775CE8">
        <w:rPr>
          <w:rFonts w:hint="cs"/>
          <w:rtl/>
          <w:lang w:bidi="ar-SA"/>
        </w:rPr>
        <w:t>أَكْثَرَ</w:t>
      </w:r>
      <w:r w:rsidRPr="00775CE8">
        <w:rPr>
          <w:rtl/>
          <w:lang w:bidi="ar-SA"/>
        </w:rPr>
        <w:t xml:space="preserve"> </w:t>
      </w:r>
      <w:r w:rsidRPr="00775CE8">
        <w:rPr>
          <w:rFonts w:hint="cs"/>
          <w:rtl/>
          <w:lang w:bidi="ar-SA"/>
        </w:rPr>
        <w:t>حُبًّا</w:t>
      </w:r>
      <w:r w:rsidRPr="00775CE8">
        <w:rPr>
          <w:rtl/>
          <w:lang w:bidi="ar-SA"/>
        </w:rPr>
        <w:t xml:space="preserve"> </w:t>
      </w:r>
      <w:r w:rsidRPr="00775CE8">
        <w:rPr>
          <w:rFonts w:hint="cs"/>
          <w:rtl/>
          <w:lang w:bidi="ar-SA"/>
        </w:rPr>
        <w:t xml:space="preserve">لَهُ؟» </w:t>
      </w:r>
      <w:r>
        <w:rPr>
          <w:rFonts w:hint="cs"/>
          <w:rtl/>
          <w:lang w:bidi="ar-SA"/>
        </w:rPr>
        <w:t xml:space="preserve">" (لوقا 7: 41 </w:t>
      </w:r>
      <w:r>
        <w:rPr>
          <w:rtl/>
          <w:lang w:bidi="ar-SA"/>
        </w:rPr>
        <w:t>–</w:t>
      </w:r>
      <w:r>
        <w:rPr>
          <w:rFonts w:hint="cs"/>
          <w:rtl/>
          <w:lang w:bidi="ar-SA"/>
        </w:rPr>
        <w:t xml:space="preserve"> 42). سمعان عرف الجواب لأنه كان يقارن بشكل جيد. إن ركّزت نظرك على الديون ببساطة فلا ريب في أنه كلما كبر الدين، كلما ازدادت الحالة خطورة. وإن كان الطريق الوحيد، كما هو متداول في عالم التجارة، للتحرر من الديون هو سدادها، كلما ساء حال المديون وكلما كان عليه أن يبذل مجهودًا أكبر لمحو الديون.</w:t>
      </w:r>
    </w:p>
    <w:p w14:paraId="60D655B4" w14:textId="7F17DA55" w:rsidR="00775CE8" w:rsidRDefault="00775CE8" w:rsidP="004D1829">
      <w:pPr>
        <w:rPr>
          <w:rtl/>
          <w:lang w:bidi="ar-SA"/>
        </w:rPr>
      </w:pPr>
      <w:r>
        <w:rPr>
          <w:rFonts w:hint="cs"/>
          <w:rtl/>
          <w:lang w:bidi="ar-SA"/>
        </w:rPr>
        <w:t>لكن إن تخيلت مُداين رحيم وكريم حتى أنه على استعداد بأن يسامح بكل الديون بالكامل، ويمحوها</w:t>
      </w:r>
      <w:r w:rsidR="001C3DE8">
        <w:rPr>
          <w:rFonts w:hint="cs"/>
          <w:rtl/>
          <w:lang w:bidi="ar-SA"/>
        </w:rPr>
        <w:t xml:space="preserve"> دون أن يطالب بأي دفعات أخرى، عندها يكون من الواضح بأنه كلما كثرت ديون إنسان كلما ازداد شعوره بالارتياح إن مُحيت ديونه، وكلما ازداد فيض شكره لمُداينه. فالأمر بالنسبة لسمعان كان واضحًا. فمَن منهما سيكون أكثر حبًا؟ غير أن سمعان أجاب وقال: أفترض بأن الذي سومح بالأكثر. وهذه كانت الإجابة الصحيحة.</w:t>
      </w:r>
    </w:p>
    <w:p w14:paraId="51E461C9" w14:textId="592242CC" w:rsidR="001C3DE8" w:rsidRDefault="00CA4355" w:rsidP="004D1829">
      <w:pPr>
        <w:rPr>
          <w:rtl/>
          <w:lang w:bidi="ar-SA"/>
        </w:rPr>
      </w:pPr>
      <w:r>
        <w:rPr>
          <w:rFonts w:hint="cs"/>
          <w:rtl/>
          <w:lang w:bidi="ar-SA"/>
        </w:rPr>
        <w:t>اختلاف في الغفران</w:t>
      </w:r>
    </w:p>
    <w:p w14:paraId="70732D35" w14:textId="1E3D73BA" w:rsidR="00CA4355" w:rsidRDefault="00CA4355" w:rsidP="004D1829">
      <w:pPr>
        <w:rPr>
          <w:rtl/>
          <w:lang w:bidi="ar-SA"/>
        </w:rPr>
      </w:pPr>
      <w:r>
        <w:rPr>
          <w:rFonts w:hint="cs"/>
          <w:rtl/>
          <w:lang w:bidi="ar-SA"/>
        </w:rPr>
        <w:t>إلا أن العامل الجديد في عملية الحساب كان مقلقًا. السماح بالديون! سماح بالديون بالكامل وفعليًا دون أن يُدفع أي فلس واحد. السماح بالديون الغير مستحق ولكنه معروض للناس الذين لم يكن لديهم شيء ليسدوا به دينهم. فمعنى المقارنة لم يكن فيه أي لبس أو مغالطة</w:t>
      </w:r>
      <w:r w:rsidR="00C36DDB">
        <w:rPr>
          <w:rFonts w:hint="cs"/>
          <w:rtl/>
          <w:lang w:bidi="ar-SA"/>
        </w:rPr>
        <w:t>: إن كانت الخطية مثل الدين، فالله كان المُداين المسامح. إن هذا كان فارقًا كبيرًا لرأي سمعان الذي كان يتبعه. فبالطبع هو آمن بالغفران؛ بمزاميره، وترنيماته، كتابه المقدس جميعها كانت مليئة به. وترجى الله ليس مرة واحدة في صلواته لأجله، بينما كان كهنة الهيكل ينطقون به للخاطئ، فيما كانوا يقدمون ذبائحهم.</w:t>
      </w:r>
    </w:p>
    <w:p w14:paraId="76522151" w14:textId="3466AC23" w:rsidR="00014500" w:rsidRDefault="00014500" w:rsidP="004D1829">
      <w:pPr>
        <w:rPr>
          <w:rtl/>
          <w:lang w:bidi="ar-SA"/>
        </w:rPr>
      </w:pPr>
      <w:r>
        <w:rPr>
          <w:rFonts w:hint="cs"/>
          <w:rtl/>
          <w:lang w:bidi="ar-SA"/>
        </w:rPr>
        <w:t>أما الآن، ومهما تقوله النظرية واللاهوت فالممارسة والتجربة الحالية لا تُقارن بذلك الغفران</w:t>
      </w:r>
      <w:r w:rsidR="00EA7A13">
        <w:rPr>
          <w:rFonts w:hint="cs"/>
          <w:rtl/>
          <w:lang w:bidi="ar-SA"/>
        </w:rPr>
        <w:t>. ففي وقتنا الحالي مُنح من وقت إلى آخر نقاط مختلفة في حساب توفيره الروحي، لكن الحساب بقي قائمًا وهو علم داخل قلبه بأنه عمومًا كان في إطار الأرقام الحمراء. لكن كان هنالك عزاء: المبلغ الذي كان مديونًا به، الهوة ما بين وصايا الله وتحقيقها لم تكن بهذا الحجم كما لدى أناس مثل أولئك الفجار.</w:t>
      </w:r>
    </w:p>
    <w:p w14:paraId="5AA11A83" w14:textId="3D4D6D0E" w:rsidR="00AB5EA3" w:rsidRDefault="00AB5EA3" w:rsidP="004D1829">
      <w:pPr>
        <w:rPr>
          <w:rtl/>
          <w:lang w:bidi="ar-SA"/>
        </w:rPr>
      </w:pPr>
      <w:r>
        <w:rPr>
          <w:rFonts w:hint="cs"/>
          <w:rtl/>
          <w:lang w:bidi="ar-SA"/>
        </w:rPr>
        <w:t>غير أن الهوة كانت قائمة وغفران بعض النقاط لم يغلق منها إلا جزيء صغير منها. يوميًا هو كان يعمل</w:t>
      </w:r>
      <w:r w:rsidR="00DC7A09" w:rsidRPr="00DC7A09">
        <w:rPr>
          <w:rtl/>
        </w:rPr>
        <w:t xml:space="preserve"> </w:t>
      </w:r>
      <w:r w:rsidR="00DC7A09" w:rsidRPr="00DC7A09">
        <w:rPr>
          <w:rtl/>
          <w:lang w:bidi="ar-SA"/>
        </w:rPr>
        <w:t>كل ما عرفه</w:t>
      </w:r>
      <w:r>
        <w:rPr>
          <w:rFonts w:hint="cs"/>
          <w:rtl/>
          <w:lang w:bidi="ar-SA"/>
        </w:rPr>
        <w:t xml:space="preserve"> بجهد وانتظام كبير حتى يصغّر من حجم الهوة وليصل منصبًا جعله أخيرًا يرجو بأن تدفعه نعمة الله بأن يتغاضى عن الاستثناءات القليلة ويأخذ سمعان أخيرًا إلى السماء. لكن هذه كانت مكانة لم يكن قد وصلها سمعان بعد سنوات كثيرة من الجهد الجهيد. </w:t>
      </w:r>
      <w:r w:rsidR="003D472D">
        <w:rPr>
          <w:rFonts w:hint="cs"/>
          <w:rtl/>
          <w:lang w:bidi="ar-SA"/>
        </w:rPr>
        <w:t xml:space="preserve">ففعلاً الهوة لم تبدو بأنها أصغر مما هي عليه. فلقد كانت هكذا ... ولكنه كان مشهدًا لم يكن يريد سمعان أن يطيل </w:t>
      </w:r>
      <w:r w:rsidR="003A4868">
        <w:rPr>
          <w:rFonts w:hint="cs"/>
          <w:rtl/>
          <w:lang w:bidi="ar-SA"/>
        </w:rPr>
        <w:t>التفكير</w:t>
      </w:r>
      <w:r w:rsidR="003D472D">
        <w:rPr>
          <w:rFonts w:hint="cs"/>
          <w:rtl/>
          <w:lang w:bidi="ar-SA"/>
        </w:rPr>
        <w:t xml:space="preserve"> فيه. فالكبرياء، وربما الخوف أيضًا أغلقا قلبه </w:t>
      </w:r>
      <w:r w:rsidR="00DC7A09">
        <w:rPr>
          <w:rFonts w:hint="cs"/>
          <w:rtl/>
          <w:lang w:bidi="ar-SA"/>
        </w:rPr>
        <w:t>ع</w:t>
      </w:r>
      <w:r w:rsidR="003D472D">
        <w:rPr>
          <w:rFonts w:hint="cs"/>
          <w:rtl/>
          <w:lang w:bidi="ar-SA"/>
        </w:rPr>
        <w:t xml:space="preserve">ن استنتاجات خطيرة. </w:t>
      </w:r>
      <w:r w:rsidR="00DC7A09">
        <w:rPr>
          <w:rFonts w:hint="cs"/>
          <w:rtl/>
          <w:lang w:bidi="ar-SA"/>
        </w:rPr>
        <w:t xml:space="preserve">إن كانت أقل مطالبة تعني تحقيق دائم وكامل لناموس الله، </w:t>
      </w:r>
      <w:r w:rsidR="00DC7A09" w:rsidRPr="00DC7A09">
        <w:rPr>
          <w:rtl/>
          <w:lang w:bidi="ar-SA"/>
        </w:rPr>
        <w:t xml:space="preserve">فلا شيء يمكن أن </w:t>
      </w:r>
      <w:r w:rsidR="00DC7A09">
        <w:rPr>
          <w:rFonts w:hint="cs"/>
          <w:rtl/>
          <w:lang w:bidi="ar-SA"/>
        </w:rPr>
        <w:t>يسد</w:t>
      </w:r>
      <w:r w:rsidR="00DC7A09" w:rsidRPr="00DC7A09">
        <w:rPr>
          <w:rtl/>
          <w:lang w:bidi="ar-SA"/>
        </w:rPr>
        <w:t xml:space="preserve"> </w:t>
      </w:r>
      <w:r w:rsidR="00DC7A09">
        <w:rPr>
          <w:rFonts w:hint="cs"/>
          <w:rtl/>
          <w:lang w:bidi="ar-SA"/>
        </w:rPr>
        <w:t>دين</w:t>
      </w:r>
      <w:r w:rsidR="00DC7A09" w:rsidRPr="00DC7A09">
        <w:rPr>
          <w:rtl/>
          <w:lang w:bidi="ar-SA"/>
        </w:rPr>
        <w:t xml:space="preserve"> خطيئة واحدة.</w:t>
      </w:r>
      <w:r w:rsidR="00DC7A09">
        <w:rPr>
          <w:rFonts w:hint="cs"/>
          <w:rtl/>
          <w:lang w:bidi="ar-SA"/>
        </w:rPr>
        <w:t xml:space="preserve"> فسمعان لم يكن لديه أي شيء ليسد به ديونه. فهو أيضًا كان مفلسًا كالزانية.</w:t>
      </w:r>
    </w:p>
    <w:p w14:paraId="43107453" w14:textId="26B0711C" w:rsidR="00DC7A09" w:rsidRDefault="00DC7A09" w:rsidP="004D1829">
      <w:pPr>
        <w:rPr>
          <w:rtl/>
          <w:lang w:bidi="ar-SA"/>
        </w:rPr>
      </w:pPr>
      <w:r>
        <w:rPr>
          <w:rFonts w:hint="cs"/>
          <w:rtl/>
          <w:lang w:bidi="ar-SA"/>
        </w:rPr>
        <w:t>اختلاف في المحبة</w:t>
      </w:r>
    </w:p>
    <w:p w14:paraId="04D0EB52" w14:textId="308659CD" w:rsidR="00DC7A09" w:rsidRDefault="00DC7A09" w:rsidP="004D1829">
      <w:pPr>
        <w:rPr>
          <w:rtl/>
          <w:lang w:bidi="ar-SA"/>
        </w:rPr>
      </w:pPr>
      <w:r>
        <w:rPr>
          <w:rFonts w:hint="cs"/>
          <w:rtl/>
          <w:lang w:bidi="ar-SA"/>
        </w:rPr>
        <w:t xml:space="preserve">لكن الصوت واصل كلامه له: سمعان، </w:t>
      </w:r>
      <w:r w:rsidR="005A5711" w:rsidRPr="005A5711">
        <w:rPr>
          <w:rtl/>
          <w:lang w:bidi="ar-SA"/>
        </w:rPr>
        <w:t xml:space="preserve">«أَتَنْظُرُ هذِهِ الْمَرْأَةَ؟ </w:t>
      </w:r>
      <w:r>
        <w:rPr>
          <w:rFonts w:hint="cs"/>
          <w:rtl/>
          <w:lang w:bidi="ar-SA"/>
        </w:rPr>
        <w:t>بالطبع هو رآها. فلو أن المسيح قال</w:t>
      </w:r>
      <w:r w:rsidR="005A5711">
        <w:rPr>
          <w:rFonts w:hint="cs"/>
          <w:rtl/>
          <w:lang w:bidi="ar-SA"/>
        </w:rPr>
        <w:t xml:space="preserve"> بأنها قد آمنت فجأة أو "خلُصت"، لما كان عندها على استعداد بأن يصدق ذلك، وهذا بالتأكيد ليس فقط لأن المسيح كان سيقول ذلك. لكن المسيح لم يقل ذلك، كان لا زال لم يقل ذلك. فلقد عرض أمرين: "</w:t>
      </w:r>
      <w:r w:rsidR="005A5711" w:rsidRPr="005A5711">
        <w:rPr>
          <w:rtl/>
        </w:rPr>
        <w:t xml:space="preserve"> </w:t>
      </w:r>
      <w:r w:rsidR="005A5711" w:rsidRPr="005A5711">
        <w:rPr>
          <w:rtl/>
          <w:lang w:bidi="ar-SA"/>
        </w:rPr>
        <w:t>إِنِّي دَخَلْتُ بَيْتَكَ، وَمَاءً لأَجْلِ رِجْلَيَّ لَمْ تُعْطِ. وَأَمَّا هِيَ فَقَدْ غَسَلَتْ رِجْلَيَّ بِالدُّمُوعِ وَمَسَحَتْهُمَا بِشَعْرِ رَأْسِهَا.  45قُبْلَةً لَمْ تُقَبِّلْنِي، وَأَمَّا هِيَ فَمُنْذُ دَخَلْتُ لَمْ تَكُفَّ عَنْ تَقْبِيلِ رِجْلَيَّ.  46بِزَيْتٍ لَمْ تَدْهُنْ رَأْسِي، وَأَمَّا هِيَ فَقَدْ دَهَنَتْ بِالطِّيبِ رِجْلَيَّ. ؟</w:t>
      </w:r>
      <w:r w:rsidR="005A5711">
        <w:rPr>
          <w:rFonts w:hint="cs"/>
          <w:rtl/>
          <w:lang w:bidi="ar-SA"/>
        </w:rPr>
        <w:t xml:space="preserve">" (لوقا 7: 44 </w:t>
      </w:r>
      <w:r w:rsidR="005A5711">
        <w:rPr>
          <w:rtl/>
          <w:lang w:bidi="ar-SA"/>
        </w:rPr>
        <w:t>–</w:t>
      </w:r>
      <w:r w:rsidR="005A5711">
        <w:rPr>
          <w:rFonts w:hint="cs"/>
          <w:rtl/>
          <w:lang w:bidi="ar-SA"/>
        </w:rPr>
        <w:t xml:space="preserve"> 46).</w:t>
      </w:r>
    </w:p>
    <w:p w14:paraId="1F5FB58B" w14:textId="7EEBB685" w:rsidR="005A5711" w:rsidRDefault="005A5711" w:rsidP="004D1829">
      <w:pPr>
        <w:rPr>
          <w:rtl/>
          <w:lang w:bidi="ar-SA"/>
        </w:rPr>
      </w:pPr>
      <w:r>
        <w:rPr>
          <w:rFonts w:hint="cs"/>
          <w:rtl/>
          <w:lang w:bidi="ar-SA"/>
        </w:rPr>
        <w:t xml:space="preserve">ومن جديد لدينا مقارنة أخرى؛ ولكن هذه المرة عن سمعان. فسمعان هو مَن فكّر بشكل واضح مقتنعًا من الأمر، بأن الإنسان المغفورة له خطاياه يُحب مَن غفرها له. وكلما غُفر له أكثر كلما كانت محبته أكبر. وهذا الأمر لا يمكن النزاع فيه، بأنه لم يُظهر للمسيح أية محبة خاصة وإن كان قد دعاه. فهو لم يُبدِ له المعاملة اللطيفة التي كانت آنذاك، من حيث أن المرأة، حينما دعاها، أظهرت للمسيح محبتها وتواضعها الرائعين. إن كانت المحبة هي البرهان على الحصول على الغفران ... وعدم المحبة هو البرهان على عدم الحصول على الغفران ... </w:t>
      </w:r>
      <w:r w:rsidR="002D678B">
        <w:rPr>
          <w:rFonts w:hint="cs"/>
          <w:rtl/>
          <w:lang w:bidi="ar-SA"/>
        </w:rPr>
        <w:t xml:space="preserve">وواصل الصوت دون </w:t>
      </w:r>
      <w:r w:rsidR="007A3998">
        <w:rPr>
          <w:rFonts w:hint="cs"/>
          <w:rtl/>
          <w:lang w:bidi="ar-SA"/>
        </w:rPr>
        <w:t>هوادة</w:t>
      </w:r>
      <w:r w:rsidR="002D678B">
        <w:rPr>
          <w:rFonts w:hint="cs"/>
          <w:rtl/>
          <w:lang w:bidi="ar-SA"/>
        </w:rPr>
        <w:t>: على هذا الأساس أقول لك بأن خطايا هذه المرأة مهما كانت كثرتها، أنها مغفورة ... فلا بد وأن تكون كذلك، لأنه انظر، كم من محبة أظهرتها لي. ومن ثم متوجهًا إلى المرأة قال المسيح الكلمات، التي جعلها الروح القدس تشعر بها داخل قلبها: "</w:t>
      </w:r>
      <w:r w:rsidR="002D678B" w:rsidRPr="002D678B">
        <w:rPr>
          <w:rtl/>
        </w:rPr>
        <w:t xml:space="preserve"> </w:t>
      </w:r>
      <w:r w:rsidR="002D678B" w:rsidRPr="002D678B">
        <w:rPr>
          <w:rtl/>
          <w:lang w:bidi="ar-SA"/>
        </w:rPr>
        <w:t>«مَغْفُورَةٌ لَكِ خَطَايَاكِ»</w:t>
      </w:r>
      <w:r w:rsidR="002D678B">
        <w:rPr>
          <w:rFonts w:hint="cs"/>
          <w:rtl/>
          <w:lang w:bidi="ar-SA"/>
        </w:rPr>
        <w:t>" (لوقا 7: 48).</w:t>
      </w:r>
    </w:p>
    <w:p w14:paraId="3FBC7294" w14:textId="1570F006" w:rsidR="00DB0F6C" w:rsidRDefault="00DB0F6C" w:rsidP="004D1829">
      <w:pPr>
        <w:rPr>
          <w:rtl/>
          <w:lang w:bidi="ar-SA"/>
        </w:rPr>
      </w:pPr>
      <w:r>
        <w:rPr>
          <w:rFonts w:hint="cs"/>
          <w:rtl/>
          <w:lang w:bidi="ar-SA"/>
        </w:rPr>
        <w:t>ليس سمعان فقط، وإنما جميع الضيوف الآخرين</w:t>
      </w:r>
      <w:r w:rsidR="005E7D53" w:rsidRPr="005E7D53">
        <w:rPr>
          <w:rtl/>
        </w:rPr>
        <w:t xml:space="preserve"> </w:t>
      </w:r>
      <w:r w:rsidR="005E7D53" w:rsidRPr="005E7D53">
        <w:rPr>
          <w:rtl/>
          <w:lang w:bidi="ar-SA"/>
        </w:rPr>
        <w:t>أيضًا</w:t>
      </w:r>
      <w:r>
        <w:rPr>
          <w:rFonts w:hint="cs"/>
          <w:rtl/>
          <w:lang w:bidi="ar-SA"/>
        </w:rPr>
        <w:t xml:space="preserve"> فهموا ما </w:t>
      </w:r>
      <w:r w:rsidR="008E2381">
        <w:rPr>
          <w:rFonts w:hint="cs"/>
          <w:rtl/>
          <w:lang w:bidi="ar-SA"/>
        </w:rPr>
        <w:t>دار</w:t>
      </w:r>
      <w:r>
        <w:rPr>
          <w:rFonts w:hint="cs"/>
          <w:rtl/>
          <w:lang w:bidi="ar-SA"/>
        </w:rPr>
        <w:t xml:space="preserve"> </w:t>
      </w:r>
      <w:r w:rsidRPr="008E2381">
        <w:rPr>
          <w:rFonts w:hint="cs"/>
          <w:rtl/>
          <w:lang w:bidi="ar-SA"/>
        </w:rPr>
        <w:t>هناك</w:t>
      </w:r>
      <w:r>
        <w:rPr>
          <w:rFonts w:hint="cs"/>
          <w:rtl/>
          <w:lang w:bidi="ar-SA"/>
        </w:rPr>
        <w:t>.</w:t>
      </w:r>
      <w:r w:rsidR="008E2381">
        <w:rPr>
          <w:rFonts w:hint="cs"/>
          <w:rtl/>
          <w:lang w:bidi="ar-SA"/>
        </w:rPr>
        <w:t xml:space="preserve"> </w:t>
      </w:r>
      <w:r w:rsidR="00CD2590">
        <w:rPr>
          <w:rFonts w:hint="cs"/>
          <w:rtl/>
          <w:lang w:bidi="ar-SA"/>
        </w:rPr>
        <w:t>ل</w:t>
      </w:r>
      <w:r w:rsidR="008E2381">
        <w:rPr>
          <w:rFonts w:hint="cs"/>
          <w:rtl/>
          <w:lang w:bidi="ar-SA"/>
        </w:rPr>
        <w:t xml:space="preserve">سوء الحظ ظن الناس بسبب نقص في الترجمات المبكرة للكتاب المقدس ولحسن الحظ أُعيد تصحيحها في الترجمات الجديدة، بأن الرب يسوع غفر خطايا المرأة على </w:t>
      </w:r>
      <w:r w:rsidR="00CD2590">
        <w:rPr>
          <w:rFonts w:hint="cs"/>
          <w:rtl/>
          <w:lang w:bidi="ar-SA"/>
        </w:rPr>
        <w:t xml:space="preserve">أساس </w:t>
      </w:r>
      <w:r w:rsidR="008E2381">
        <w:rPr>
          <w:rFonts w:hint="cs"/>
          <w:rtl/>
          <w:lang w:bidi="ar-SA"/>
        </w:rPr>
        <w:t xml:space="preserve">محبتها. ولهذا فقد حاولوا بشتى الطرق بأن يطوروا محبتهم لله على أمل </w:t>
      </w:r>
      <w:r w:rsidR="00CD2590">
        <w:rPr>
          <w:rFonts w:hint="cs"/>
          <w:rtl/>
          <w:lang w:bidi="ar-SA"/>
        </w:rPr>
        <w:t>أن</w:t>
      </w:r>
      <w:r w:rsidR="008E2381">
        <w:rPr>
          <w:rFonts w:hint="cs"/>
          <w:rtl/>
          <w:lang w:bidi="ar-SA"/>
        </w:rPr>
        <w:t xml:space="preserve"> يدفعو</w:t>
      </w:r>
      <w:r w:rsidR="00CD2590">
        <w:rPr>
          <w:rFonts w:hint="cs"/>
          <w:rtl/>
          <w:lang w:bidi="ar-SA"/>
        </w:rPr>
        <w:t>ا</w:t>
      </w:r>
      <w:r w:rsidR="008E2381">
        <w:rPr>
          <w:rFonts w:hint="cs"/>
          <w:rtl/>
          <w:lang w:bidi="ar-SA"/>
        </w:rPr>
        <w:t xml:space="preserve"> الله في حال وأن أحسنوا عملهم هذا، بأن يغفر لهم. وعلى الأقل كان عليهم أ</w:t>
      </w:r>
      <w:r w:rsidR="00372444">
        <w:rPr>
          <w:rFonts w:hint="cs"/>
          <w:rtl/>
          <w:lang w:bidi="ar-SA"/>
        </w:rPr>
        <w:t>ن يدركوا بالاختبار العام مدى صعوبة، إن لم يكن الأمر مستحيلاً على المديون بأن يحب مُداينه في حين أن دينه لا زال مفتوحًا وكان مداينه لا زال يهدده بإجراء قانوني. لكن بغض النظر عن هذا الأمر فمثل ربنا يوضح</w:t>
      </w:r>
      <w:r w:rsidR="008E2381">
        <w:rPr>
          <w:rFonts w:hint="cs"/>
          <w:rtl/>
          <w:lang w:bidi="ar-SA"/>
        </w:rPr>
        <w:t xml:space="preserve"> </w:t>
      </w:r>
      <w:r w:rsidR="00372444">
        <w:rPr>
          <w:rFonts w:hint="cs"/>
          <w:rtl/>
          <w:lang w:bidi="ar-SA"/>
        </w:rPr>
        <w:t>بأن المديونين لم يحصلا على الغفران بسبب محبتهما لمُداينهما؛ فلقد ابتدآ يحبانه من بعد الغفران وبسببه.</w:t>
      </w:r>
    </w:p>
    <w:p w14:paraId="3EE792D1" w14:textId="4C9539CC" w:rsidR="00CD2590" w:rsidRDefault="00CD2590" w:rsidP="004D1829">
      <w:pPr>
        <w:rPr>
          <w:rtl/>
          <w:lang w:bidi="ar-SA"/>
        </w:rPr>
      </w:pPr>
      <w:r>
        <w:rPr>
          <w:rFonts w:hint="cs"/>
          <w:rtl/>
          <w:lang w:bidi="ar-SA"/>
        </w:rPr>
        <w:t>غفران الله</w:t>
      </w:r>
    </w:p>
    <w:p w14:paraId="42483739" w14:textId="6FEAA5A0" w:rsidR="00CD2590" w:rsidRDefault="00CD2590" w:rsidP="00460885">
      <w:pPr>
        <w:rPr>
          <w:rtl/>
          <w:lang w:bidi="ar-SA"/>
        </w:rPr>
      </w:pPr>
      <w:r>
        <w:rPr>
          <w:rFonts w:hint="cs"/>
          <w:rtl/>
          <w:lang w:bidi="ar-SA"/>
        </w:rPr>
        <w:t>إن ضيوف الغداء فهموا على الفور عما دار الأمر. والذي أذعرهم هو المعنى الآخر لكلام المسيح. فلقد كانوا مثل سمعان معتادين على سماع الكهنة وهم يصدرون في الهيكل غفرانهم باسم الله، ليس بحكم سلطتهم الخاصة؛ وفي أفضل الأحوال تركوا الحكم مفتوحًا للقضاء الأخير. لكنهم لاحظوا بأن المسيح غفر الخطايا بكامل سلطته</w:t>
      </w:r>
      <w:r w:rsidR="00460885">
        <w:rPr>
          <w:rFonts w:hint="cs"/>
          <w:rtl/>
          <w:lang w:bidi="ar-SA"/>
        </w:rPr>
        <w:t xml:space="preserve"> دون أي حدود وبشكل نهائي. مَن هو هذا الذي يغفر الخطايا أيضًا؟ تساءلوا فيما بينهم. ولكنهم لاحظوا ذلك بشكل صحيح. فالمسيح هنا تصرف بفعله الخاص والغير محدود كالديان، كما كان قد عبّر في الماضي: "</w:t>
      </w:r>
      <w:r w:rsidR="00460885" w:rsidRPr="00460885">
        <w:rPr>
          <w:rtl/>
          <w:lang w:bidi="ar-SA"/>
        </w:rPr>
        <w:t xml:space="preserve"> </w:t>
      </w:r>
      <w:r w:rsidR="00460885" w:rsidRPr="00460885">
        <w:rPr>
          <w:b/>
          <w:bCs/>
          <w:lang w:val="x-none" w:bidi="ar-SA"/>
        </w:rPr>
        <w:t xml:space="preserve"> 22</w:t>
      </w:r>
      <w:r w:rsidR="00460885" w:rsidRPr="00460885">
        <w:rPr>
          <w:rtl/>
          <w:lang w:bidi="ar-SA"/>
        </w:rPr>
        <w:t xml:space="preserve">لأَنَّ الآبَ لاَ يَدِينُ أَحَدًا، بَلْ قَدْ أَعْطَى كُلَّ الدَّيْنُونَةِ لِلابْنِ، </w:t>
      </w:r>
      <w:r w:rsidR="00460885" w:rsidRPr="00460885">
        <w:rPr>
          <w:b/>
          <w:bCs/>
          <w:lang w:val="x-none" w:bidi="ar-SA"/>
        </w:rPr>
        <w:t xml:space="preserve"> 23</w:t>
      </w:r>
      <w:r w:rsidR="00460885" w:rsidRPr="00460885">
        <w:rPr>
          <w:rtl/>
          <w:lang w:bidi="ar-SA"/>
        </w:rPr>
        <w:t>لِكَيْ يُكْرِمَ الْجَمِيعُ الابْنَ كَمَا يُكْرِمُونَ الآبَ. مَنْ لاَ يُكْرِمُ الابْنَ لاَ يُكْرِمُ الآبَ الَّذِي أَرْسَلَهُ.</w:t>
      </w:r>
      <w:hyperlink r:id="rId6" w:history="1">
        <w:r w:rsidR="00460885" w:rsidRPr="00460885">
          <w:rPr>
            <w:rStyle w:val="Hyperlink"/>
            <w:rtl/>
            <w:lang w:bidi="ar-SA"/>
          </w:rPr>
          <w:t xml:space="preserve"> </w:t>
        </w:r>
      </w:hyperlink>
      <w:r w:rsidR="00460885" w:rsidRPr="00460885">
        <w:rPr>
          <w:b/>
          <w:bCs/>
          <w:lang w:val="x-none" w:bidi="ar-SA"/>
        </w:rPr>
        <w:t xml:space="preserve"> 24</w:t>
      </w:r>
      <w:r w:rsidR="00460885" w:rsidRPr="00460885">
        <w:rPr>
          <w:rtl/>
          <w:lang w:bidi="ar-SA"/>
        </w:rPr>
        <w:t>«اَلْحَقَّ الْحَقَّ أَقُولُ لَكُمْ: إِنَّ مَنْ يَسْمَعُ كَلاَمِي وَيُؤْمِنُ بِالَّذِي أَرْسَلَنِي فَلَهُ حَيَاةٌ أَبَدِيَّةٌ، وَلاَ يَأْتِي إِلَى دَيْنُونَةٍ، بَلْ قَدِ انْتَقَلَ مِنَ الْمَوْتِ إِلَى الْحَيَاةِ.</w:t>
      </w:r>
      <w:r w:rsidR="00460885">
        <w:rPr>
          <w:rFonts w:hint="cs"/>
          <w:rtl/>
          <w:lang w:bidi="ar-SA"/>
        </w:rPr>
        <w:t xml:space="preserve">" (يوحنا 5: 22 </w:t>
      </w:r>
      <w:r w:rsidR="00460885">
        <w:rPr>
          <w:rtl/>
          <w:lang w:bidi="ar-SA"/>
        </w:rPr>
        <w:t>–</w:t>
      </w:r>
      <w:r w:rsidR="00460885">
        <w:rPr>
          <w:rFonts w:hint="cs"/>
          <w:rtl/>
          <w:lang w:bidi="ar-SA"/>
        </w:rPr>
        <w:t xml:space="preserve"> 24). والتفت مرة أخرى إلى المرأة وقال: "</w:t>
      </w:r>
      <w:r w:rsidR="00460885" w:rsidRPr="00460885">
        <w:rPr>
          <w:rtl/>
          <w:lang w:bidi="ar-SA"/>
        </w:rPr>
        <w:t>«إِيمَانُكِ قَدْ خَلَّصَكِ، اِذْهَبِي بِسَلاَمٍ»</w:t>
      </w:r>
      <w:r w:rsidR="00460885">
        <w:rPr>
          <w:rFonts w:hint="cs"/>
          <w:rtl/>
          <w:lang w:bidi="ar-SA"/>
        </w:rPr>
        <w:t>" (لوقا 7: 50).</w:t>
      </w:r>
    </w:p>
    <w:p w14:paraId="0A53C6E5" w14:textId="40161768" w:rsidR="00257984" w:rsidRDefault="00257984" w:rsidP="00460885">
      <w:pPr>
        <w:rPr>
          <w:rtl/>
          <w:lang w:bidi="ar-SA"/>
        </w:rPr>
      </w:pPr>
      <w:r>
        <w:rPr>
          <w:rFonts w:hint="cs"/>
          <w:rtl/>
          <w:lang w:bidi="ar-SA"/>
        </w:rPr>
        <w:t xml:space="preserve">وهكذا خلُصت امرأة ساقطة وأُعدّت للشركة مع ابن الله. لكن متى بالتحديد حصل هذا؟ إننا لا يمكننا أن نقول متى. فنحن لا نجد الكثير فيما قيل عنها، ما عدا أنه حينما لفت ربنا انتباه سمعان إليها، كانت قد أصبحت مغفورة، بحيث أن اعتراض سمعان على حصولها الغفران لم يكن له أي تبرير. فهي كانت عديمة الأخلاق، ولكنها لم تعُد هكذا. </w:t>
      </w:r>
      <w:r w:rsidR="00762490">
        <w:rPr>
          <w:rFonts w:hint="cs"/>
          <w:rtl/>
          <w:lang w:bidi="ar-SA"/>
        </w:rPr>
        <w:t xml:space="preserve">متى حصل التغيير، فلا يمكننا إلا التخمين بذلك. لكن يمكننا أن نقول شيئًا واحدًا يقينيًا: التغيير لم يكن هو نتيجة الديانة التي تبعها سمعان. فكرازته ضد عدم الأخلاق كانت صحيحة تمامًا، وفي الواقع كتابية وضرورية. لكنها ما كانت ستعمل على رجوع المرأة عن مسارها. في الماضي هي كانت تخطئ، غير أن هذا الأمر جعلها تشك بشكل أعمق. كيف كان من الممكن محو ماضيها لو عاشت بقية حياتها بلا خطية؟ وإن لم يكن من الممكن محو الماضي فكيف كان لها أن تعود إلى المجتمع المحترم؟ وإذ لم يكن بإمكانها هذا، فماذا تبقى لها في العالم، التي عاشت فيه، ما عدا أن تستمر في حياتها </w:t>
      </w:r>
      <w:r w:rsidR="00762490" w:rsidRPr="00EF6A9E">
        <w:rPr>
          <w:rFonts w:hint="cs"/>
          <w:rtl/>
          <w:lang w:bidi="ar-SA"/>
        </w:rPr>
        <w:t>الخاطئة</w:t>
      </w:r>
      <w:r w:rsidR="00762490">
        <w:rPr>
          <w:rFonts w:hint="cs"/>
          <w:rtl/>
          <w:lang w:bidi="ar-SA"/>
        </w:rPr>
        <w:t xml:space="preserve">؟ </w:t>
      </w:r>
      <w:r w:rsidR="00EF6A9E">
        <w:rPr>
          <w:rFonts w:hint="cs"/>
          <w:rtl/>
          <w:lang w:bidi="ar-SA"/>
        </w:rPr>
        <w:t xml:space="preserve">وإن كان سمعان وجماعته أظهروا بصراحة من خلال كرازاتهم كما وبتصرفهم أيضًا، بأنهم احتقروها واعتبروا أنفسهم أفضل إلى حد بعيد منها لكان شكهم ربما قد انتهى بيأس مشؤوم. إن بعض رجال المدينة كان لهم اعتبار لخدمتهم </w:t>
      </w:r>
      <w:r w:rsidR="00EF6A9E">
        <w:rPr>
          <w:rtl/>
          <w:lang w:bidi="ar-SA"/>
        </w:rPr>
        <w:t>–</w:t>
      </w:r>
      <w:r w:rsidR="00EF6A9E">
        <w:rPr>
          <w:rFonts w:hint="cs"/>
          <w:rtl/>
          <w:lang w:bidi="ar-SA"/>
        </w:rPr>
        <w:t xml:space="preserve"> أفلم يكن هنالك أحد من مجمع سمعان؟</w:t>
      </w:r>
    </w:p>
    <w:p w14:paraId="3A45F919" w14:textId="51200097" w:rsidR="007B68D4" w:rsidRDefault="007B68D4" w:rsidP="00460885">
      <w:pPr>
        <w:rPr>
          <w:rtl/>
          <w:lang w:bidi="ar-SA"/>
        </w:rPr>
      </w:pPr>
      <w:r>
        <w:rPr>
          <w:rFonts w:hint="cs"/>
          <w:rtl/>
          <w:lang w:bidi="ar-SA"/>
        </w:rPr>
        <w:t xml:space="preserve">لكن في يوم ما سمعت عظة اختلفت عن عظاتهم. فهو أيضًا كرز ضد انعدام الأخلاق، ولكن مع الفارق، بأن تعاليمه تضمنت زوار المجمع بأنهم </w:t>
      </w:r>
      <w:r w:rsidR="00114138">
        <w:rPr>
          <w:rFonts w:hint="cs"/>
          <w:rtl/>
          <w:lang w:bidi="ar-SA"/>
        </w:rPr>
        <w:t xml:space="preserve">كانوا </w:t>
      </w:r>
      <w:r>
        <w:rPr>
          <w:rFonts w:hint="cs"/>
          <w:rtl/>
          <w:lang w:bidi="ar-SA"/>
        </w:rPr>
        <w:t>مفلسون أخلاقيًا أمام الله. لكنه من ثم قال، بأن الله كان على استعداد بأن يرحّب بالجميع وأن يغفر لجميع مَن يأتون إليه بتوبة صادقة. بأنه، بكونه الله، له هنا والآن السلطة بأن يقبلهم</w:t>
      </w:r>
      <w:r w:rsidR="000F1C9B">
        <w:rPr>
          <w:rFonts w:hint="cs"/>
          <w:rtl/>
          <w:lang w:bidi="ar-SA"/>
        </w:rPr>
        <w:t xml:space="preserve"> كما كانوا، بأن يغفر لهم، يطهرهم ويقدسهم وليستقبلهم في شركة شخصية مع الله. وبهذه الشروط أمر الخطاة بأن يأتوا إليه، والمرأة قبلته على كلامه ببساطتها. فهي تحدت احتقار، استياء كل وجه كان على المائدة. ولكنها كانت قد أتت حينما علمت بأن كلمته صادقة. وقد غُفر لها وتم قبولها، ومن دون أن يلاحظ محيطها عبّرت عن ارتياحها وفرحها. فامتنانها كان البرهان المباشر على معرفتها بالغفران. لكن هذا لم يكن كل ما في الأمر. ففي السنوات بعد ذلك أصبح الغفران أحد الدوافع الرئيسية لتغيُّر حياتها. وفي آياته الختامية يذكرنا لوقا بأنه كانت هنالك نساء أخريات مثلها من خل</w:t>
      </w:r>
      <w:r w:rsidR="0051503B">
        <w:rPr>
          <w:rFonts w:hint="cs"/>
          <w:rtl/>
          <w:lang w:bidi="ar-SA"/>
        </w:rPr>
        <w:t>ف</w:t>
      </w:r>
      <w:r w:rsidR="000F1C9B">
        <w:rPr>
          <w:rFonts w:hint="cs"/>
          <w:rtl/>
          <w:lang w:bidi="ar-SA"/>
        </w:rPr>
        <w:t xml:space="preserve">يات مختلفة. فامتنانهن لم يُثِر الدموع فقط، وإنما </w:t>
      </w:r>
      <w:r w:rsidR="0051503B">
        <w:rPr>
          <w:rFonts w:hint="cs"/>
          <w:rtl/>
          <w:lang w:bidi="ar-SA"/>
        </w:rPr>
        <w:t>حوّلهن إلى تابعات وخادمات عمليات، نشيطات وقديسات للمسيح.</w:t>
      </w:r>
    </w:p>
    <w:p w14:paraId="0EA58090" w14:textId="7F884272" w:rsidR="00114138" w:rsidRDefault="00114138" w:rsidP="00460885">
      <w:pPr>
        <w:rPr>
          <w:rtl/>
          <w:lang w:bidi="ar-SA"/>
        </w:rPr>
      </w:pPr>
      <w:r>
        <w:rPr>
          <w:rFonts w:hint="cs"/>
          <w:rtl/>
          <w:lang w:bidi="ar-SA"/>
        </w:rPr>
        <w:t>أسئلة حول الدراسة وللحوار:</w:t>
      </w:r>
    </w:p>
    <w:p w14:paraId="6738F773" w14:textId="3048210A" w:rsidR="00114138" w:rsidRDefault="00114138" w:rsidP="00114138">
      <w:pPr>
        <w:pStyle w:val="ListParagraph"/>
        <w:numPr>
          <w:ilvl w:val="0"/>
          <w:numId w:val="1"/>
        </w:numPr>
        <w:rPr>
          <w:lang w:bidi="ar-SA"/>
        </w:rPr>
      </w:pPr>
      <w:r>
        <w:rPr>
          <w:rFonts w:hint="cs"/>
          <w:rtl/>
          <w:lang w:bidi="ar-SA"/>
        </w:rPr>
        <w:t>كيف يظهر المسيح في هذا المقطع؟</w:t>
      </w:r>
    </w:p>
    <w:p w14:paraId="544E8262" w14:textId="09274EF0" w:rsidR="00114138" w:rsidRDefault="00114138" w:rsidP="00114138">
      <w:pPr>
        <w:pStyle w:val="ListParagraph"/>
        <w:numPr>
          <w:ilvl w:val="0"/>
          <w:numId w:val="1"/>
        </w:numPr>
        <w:rPr>
          <w:lang w:bidi="ar-SA"/>
        </w:rPr>
      </w:pPr>
      <w:r>
        <w:rPr>
          <w:rFonts w:hint="cs"/>
          <w:rtl/>
          <w:lang w:bidi="ar-SA"/>
        </w:rPr>
        <w:t>لماذا لم يهتم المسيح بأعمال سمعان الصالحة وبرّه الذاتي؟</w:t>
      </w:r>
    </w:p>
    <w:p w14:paraId="1C0C4539" w14:textId="7C668FDF" w:rsidR="00114138" w:rsidRDefault="00114138" w:rsidP="00114138">
      <w:pPr>
        <w:pStyle w:val="ListParagraph"/>
        <w:numPr>
          <w:ilvl w:val="0"/>
          <w:numId w:val="1"/>
        </w:numPr>
        <w:rPr>
          <w:lang w:bidi="ar-SA"/>
        </w:rPr>
      </w:pPr>
      <w:r>
        <w:rPr>
          <w:rFonts w:hint="cs"/>
          <w:rtl/>
          <w:lang w:bidi="ar-SA"/>
        </w:rPr>
        <w:t>كيف لنا أن نعلم بأن المرأة قد غُفرت لها خطاياها؟</w:t>
      </w:r>
    </w:p>
    <w:p w14:paraId="72778689" w14:textId="7C0B2677" w:rsidR="00114138" w:rsidRDefault="00114138" w:rsidP="00114138">
      <w:pPr>
        <w:pStyle w:val="ListParagraph"/>
        <w:numPr>
          <w:ilvl w:val="0"/>
          <w:numId w:val="1"/>
        </w:numPr>
        <w:rPr>
          <w:lang w:bidi="ar-SA"/>
        </w:rPr>
      </w:pPr>
      <w:r>
        <w:rPr>
          <w:rFonts w:hint="cs"/>
          <w:rtl/>
          <w:lang w:bidi="ar-SA"/>
        </w:rPr>
        <w:t>ما الذي تخبرنا به هذه القصة فيمَن هو الخاطئ؟</w:t>
      </w:r>
    </w:p>
    <w:p w14:paraId="00A4232F" w14:textId="3AD13EC1" w:rsidR="00114138" w:rsidRDefault="00114138" w:rsidP="00114138">
      <w:pPr>
        <w:pStyle w:val="ListParagraph"/>
        <w:numPr>
          <w:ilvl w:val="0"/>
          <w:numId w:val="1"/>
        </w:numPr>
        <w:rPr>
          <w:lang w:bidi="ar-SA"/>
        </w:rPr>
      </w:pPr>
      <w:r>
        <w:rPr>
          <w:rFonts w:hint="cs"/>
          <w:rtl/>
          <w:lang w:bidi="ar-SA"/>
        </w:rPr>
        <w:t>ما هو موقف المسيح اتجاه خطيتنا؟ هل لا زال إلى اليوم يقدّم لنا غفرانه؟</w:t>
      </w:r>
    </w:p>
    <w:sectPr w:rsidR="0011413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E17FF6"/>
    <w:multiLevelType w:val="hybridMultilevel"/>
    <w:tmpl w:val="AC76D3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705219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7DA"/>
    <w:rsid w:val="00014500"/>
    <w:rsid w:val="000F1C9B"/>
    <w:rsid w:val="000F31EF"/>
    <w:rsid w:val="00114138"/>
    <w:rsid w:val="001C3DE8"/>
    <w:rsid w:val="00234B11"/>
    <w:rsid w:val="00257984"/>
    <w:rsid w:val="002D678B"/>
    <w:rsid w:val="00372444"/>
    <w:rsid w:val="003A4868"/>
    <w:rsid w:val="003D472D"/>
    <w:rsid w:val="00416AC9"/>
    <w:rsid w:val="00427055"/>
    <w:rsid w:val="00460885"/>
    <w:rsid w:val="004D1829"/>
    <w:rsid w:val="0051503B"/>
    <w:rsid w:val="005712A4"/>
    <w:rsid w:val="005A5711"/>
    <w:rsid w:val="005E14BA"/>
    <w:rsid w:val="005E7AE7"/>
    <w:rsid w:val="005E7D53"/>
    <w:rsid w:val="00625121"/>
    <w:rsid w:val="006A4D50"/>
    <w:rsid w:val="006B28F2"/>
    <w:rsid w:val="006D60DA"/>
    <w:rsid w:val="007332EF"/>
    <w:rsid w:val="00762490"/>
    <w:rsid w:val="00762970"/>
    <w:rsid w:val="00775CE8"/>
    <w:rsid w:val="007A3998"/>
    <w:rsid w:val="007A51BD"/>
    <w:rsid w:val="007B68D4"/>
    <w:rsid w:val="007E09F4"/>
    <w:rsid w:val="007E1946"/>
    <w:rsid w:val="007E2B64"/>
    <w:rsid w:val="0082622B"/>
    <w:rsid w:val="008A3FD1"/>
    <w:rsid w:val="008E0EC1"/>
    <w:rsid w:val="008E2381"/>
    <w:rsid w:val="00930E30"/>
    <w:rsid w:val="009512DA"/>
    <w:rsid w:val="00954331"/>
    <w:rsid w:val="009D3831"/>
    <w:rsid w:val="00A75F58"/>
    <w:rsid w:val="00A85E0F"/>
    <w:rsid w:val="00AA4B0D"/>
    <w:rsid w:val="00AB5EA3"/>
    <w:rsid w:val="00AF6FE2"/>
    <w:rsid w:val="00B21F1F"/>
    <w:rsid w:val="00B67F5A"/>
    <w:rsid w:val="00C36DDB"/>
    <w:rsid w:val="00CA4355"/>
    <w:rsid w:val="00CD2590"/>
    <w:rsid w:val="00CE1E7D"/>
    <w:rsid w:val="00CF3620"/>
    <w:rsid w:val="00D31ADD"/>
    <w:rsid w:val="00D33A1B"/>
    <w:rsid w:val="00DB0F6C"/>
    <w:rsid w:val="00DC7A09"/>
    <w:rsid w:val="00E207DA"/>
    <w:rsid w:val="00E93AA6"/>
    <w:rsid w:val="00EA7A13"/>
    <w:rsid w:val="00EC5A8D"/>
    <w:rsid w:val="00EC5C84"/>
    <w:rsid w:val="00EE25D6"/>
    <w:rsid w:val="00EF6A9E"/>
    <w:rsid w:val="00F135E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B705B"/>
  <w15:chartTrackingRefBased/>
  <w15:docId w15:val="{39C4AAB0-A525-4834-ADAD-5E1321528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paragraph" w:styleId="Heading1">
    <w:name w:val="heading 1"/>
    <w:basedOn w:val="Normal"/>
    <w:next w:val="Normal"/>
    <w:link w:val="Heading1Char"/>
    <w:uiPriority w:val="9"/>
    <w:qFormat/>
    <w:rsid w:val="00E207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07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07DA"/>
    <w:pPr>
      <w:keepNext/>
      <w:keepLines/>
      <w:spacing w:before="160" w:after="80"/>
      <w:outlineLvl w:val="2"/>
    </w:pPr>
    <w:rPr>
      <w:rFonts w:asciiTheme="minorHAnsi" w:eastAsiaTheme="majorEastAsia" w:hAnsiTheme="minorHAnsi" w:cstheme="majorBidi"/>
      <w:color w:val="2F5496" w:themeColor="accent1" w:themeShade="BF"/>
    </w:rPr>
  </w:style>
  <w:style w:type="paragraph" w:styleId="Heading4">
    <w:name w:val="heading 4"/>
    <w:basedOn w:val="Normal"/>
    <w:next w:val="Normal"/>
    <w:link w:val="Heading4Char"/>
    <w:uiPriority w:val="9"/>
    <w:semiHidden/>
    <w:unhideWhenUsed/>
    <w:qFormat/>
    <w:rsid w:val="00E207D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207D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207D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207D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207D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207D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uiPriority w:val="99"/>
    <w:semiHidden/>
    <w:unhideWhenUsed/>
    <w:qFormat/>
    <w:rsid w:val="00EC5C84"/>
    <w:rPr>
      <w:rFonts w:ascii="Sakkal Majalla" w:hAnsi="Sakkal Majalla"/>
      <w:b/>
      <w:sz w:val="26"/>
      <w:vertAlign w:val="superscript"/>
    </w:rPr>
  </w:style>
  <w:style w:type="character" w:customStyle="1" w:styleId="Heading1Char">
    <w:name w:val="Heading 1 Char"/>
    <w:basedOn w:val="DefaultParagraphFont"/>
    <w:link w:val="Heading1"/>
    <w:uiPriority w:val="9"/>
    <w:rsid w:val="00E207DA"/>
    <w:rPr>
      <w:rFonts w:asciiTheme="majorHAnsi" w:eastAsiaTheme="majorEastAsia" w:hAnsiTheme="majorHAnsi" w:cstheme="majorBidi"/>
      <w:noProof/>
      <w:color w:val="2F5496" w:themeColor="accent1" w:themeShade="BF"/>
      <w:sz w:val="40"/>
      <w:szCs w:val="40"/>
      <w:lang w:bidi="ar-EG"/>
    </w:rPr>
  </w:style>
  <w:style w:type="character" w:customStyle="1" w:styleId="Heading2Char">
    <w:name w:val="Heading 2 Char"/>
    <w:basedOn w:val="DefaultParagraphFont"/>
    <w:link w:val="Heading2"/>
    <w:uiPriority w:val="9"/>
    <w:semiHidden/>
    <w:rsid w:val="00E207DA"/>
    <w:rPr>
      <w:rFonts w:asciiTheme="majorHAnsi" w:eastAsiaTheme="majorEastAsia" w:hAnsiTheme="majorHAnsi" w:cstheme="majorBidi"/>
      <w:noProof/>
      <w:color w:val="2F5496" w:themeColor="accent1" w:themeShade="BF"/>
      <w:sz w:val="32"/>
      <w:szCs w:val="32"/>
      <w:lang w:bidi="ar-EG"/>
    </w:rPr>
  </w:style>
  <w:style w:type="character" w:customStyle="1" w:styleId="Heading3Char">
    <w:name w:val="Heading 3 Char"/>
    <w:basedOn w:val="DefaultParagraphFont"/>
    <w:link w:val="Heading3"/>
    <w:uiPriority w:val="9"/>
    <w:semiHidden/>
    <w:rsid w:val="00E207DA"/>
    <w:rPr>
      <w:rFonts w:asciiTheme="minorHAnsi" w:eastAsiaTheme="majorEastAsia" w:hAnsiTheme="minorHAnsi" w:cstheme="majorBidi"/>
      <w:noProof/>
      <w:color w:val="2F5496" w:themeColor="accent1" w:themeShade="BF"/>
      <w:lang w:bidi="ar-EG"/>
    </w:rPr>
  </w:style>
  <w:style w:type="character" w:customStyle="1" w:styleId="Heading4Char">
    <w:name w:val="Heading 4 Char"/>
    <w:basedOn w:val="DefaultParagraphFont"/>
    <w:link w:val="Heading4"/>
    <w:uiPriority w:val="9"/>
    <w:semiHidden/>
    <w:rsid w:val="00E207DA"/>
    <w:rPr>
      <w:rFonts w:asciiTheme="minorHAnsi" w:eastAsiaTheme="majorEastAsia" w:hAnsiTheme="minorHAnsi" w:cstheme="majorBidi"/>
      <w:i/>
      <w:iCs/>
      <w:noProof/>
      <w:color w:val="2F5496" w:themeColor="accent1" w:themeShade="BF"/>
      <w:lang w:bidi="ar-EG"/>
    </w:rPr>
  </w:style>
  <w:style w:type="character" w:customStyle="1" w:styleId="Heading5Char">
    <w:name w:val="Heading 5 Char"/>
    <w:basedOn w:val="DefaultParagraphFont"/>
    <w:link w:val="Heading5"/>
    <w:uiPriority w:val="9"/>
    <w:semiHidden/>
    <w:rsid w:val="00E207DA"/>
    <w:rPr>
      <w:rFonts w:asciiTheme="minorHAnsi" w:eastAsiaTheme="majorEastAsia" w:hAnsiTheme="minorHAnsi" w:cstheme="majorBidi"/>
      <w:noProof/>
      <w:color w:val="2F5496" w:themeColor="accent1" w:themeShade="BF"/>
      <w:lang w:bidi="ar-EG"/>
    </w:rPr>
  </w:style>
  <w:style w:type="character" w:customStyle="1" w:styleId="Heading6Char">
    <w:name w:val="Heading 6 Char"/>
    <w:basedOn w:val="DefaultParagraphFont"/>
    <w:link w:val="Heading6"/>
    <w:uiPriority w:val="9"/>
    <w:semiHidden/>
    <w:rsid w:val="00E207DA"/>
    <w:rPr>
      <w:rFonts w:asciiTheme="minorHAnsi" w:eastAsiaTheme="majorEastAsia" w:hAnsiTheme="minorHAnsi" w:cstheme="majorBidi"/>
      <w:i/>
      <w:iCs/>
      <w:noProof/>
      <w:color w:val="595959" w:themeColor="text1" w:themeTint="A6"/>
      <w:lang w:bidi="ar-EG"/>
    </w:rPr>
  </w:style>
  <w:style w:type="character" w:customStyle="1" w:styleId="Heading7Char">
    <w:name w:val="Heading 7 Char"/>
    <w:basedOn w:val="DefaultParagraphFont"/>
    <w:link w:val="Heading7"/>
    <w:uiPriority w:val="9"/>
    <w:semiHidden/>
    <w:rsid w:val="00E207DA"/>
    <w:rPr>
      <w:rFonts w:asciiTheme="minorHAnsi" w:eastAsiaTheme="majorEastAsia" w:hAnsiTheme="minorHAnsi" w:cstheme="majorBidi"/>
      <w:noProof/>
      <w:color w:val="595959" w:themeColor="text1" w:themeTint="A6"/>
      <w:lang w:bidi="ar-EG"/>
    </w:rPr>
  </w:style>
  <w:style w:type="character" w:customStyle="1" w:styleId="Heading8Char">
    <w:name w:val="Heading 8 Char"/>
    <w:basedOn w:val="DefaultParagraphFont"/>
    <w:link w:val="Heading8"/>
    <w:uiPriority w:val="9"/>
    <w:semiHidden/>
    <w:rsid w:val="00E207DA"/>
    <w:rPr>
      <w:rFonts w:asciiTheme="minorHAnsi" w:eastAsiaTheme="majorEastAsia" w:hAnsiTheme="minorHAnsi" w:cstheme="majorBidi"/>
      <w:i/>
      <w:iCs/>
      <w:noProof/>
      <w:color w:val="272727" w:themeColor="text1" w:themeTint="D8"/>
      <w:lang w:bidi="ar-EG"/>
    </w:rPr>
  </w:style>
  <w:style w:type="character" w:customStyle="1" w:styleId="Heading9Char">
    <w:name w:val="Heading 9 Char"/>
    <w:basedOn w:val="DefaultParagraphFont"/>
    <w:link w:val="Heading9"/>
    <w:uiPriority w:val="9"/>
    <w:semiHidden/>
    <w:rsid w:val="00E207DA"/>
    <w:rPr>
      <w:rFonts w:asciiTheme="minorHAnsi" w:eastAsiaTheme="majorEastAsia" w:hAnsiTheme="minorHAnsi" w:cstheme="majorBidi"/>
      <w:noProof/>
      <w:color w:val="272727" w:themeColor="text1" w:themeTint="D8"/>
      <w:lang w:bidi="ar-EG"/>
    </w:rPr>
  </w:style>
  <w:style w:type="paragraph" w:styleId="Title">
    <w:name w:val="Title"/>
    <w:basedOn w:val="Normal"/>
    <w:next w:val="Normal"/>
    <w:link w:val="TitleChar"/>
    <w:uiPriority w:val="10"/>
    <w:qFormat/>
    <w:rsid w:val="00E207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07DA"/>
    <w:rPr>
      <w:rFonts w:asciiTheme="majorHAnsi" w:eastAsiaTheme="majorEastAsia" w:hAnsiTheme="majorHAnsi" w:cstheme="majorBidi"/>
      <w:noProof/>
      <w:spacing w:val="-10"/>
      <w:kern w:val="28"/>
      <w:sz w:val="56"/>
      <w:szCs w:val="56"/>
      <w:lang w:bidi="ar-EG"/>
    </w:rPr>
  </w:style>
  <w:style w:type="paragraph" w:styleId="Subtitle">
    <w:name w:val="Subtitle"/>
    <w:basedOn w:val="Normal"/>
    <w:next w:val="Normal"/>
    <w:link w:val="SubtitleChar"/>
    <w:uiPriority w:val="11"/>
    <w:qFormat/>
    <w:rsid w:val="00E207DA"/>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E207DA"/>
    <w:rPr>
      <w:rFonts w:asciiTheme="minorHAnsi" w:eastAsiaTheme="majorEastAsia" w:hAnsiTheme="minorHAnsi" w:cstheme="majorBidi"/>
      <w:noProof/>
      <w:color w:val="595959" w:themeColor="text1" w:themeTint="A6"/>
      <w:spacing w:val="15"/>
      <w:lang w:bidi="ar-EG"/>
    </w:rPr>
  </w:style>
  <w:style w:type="paragraph" w:styleId="Quote">
    <w:name w:val="Quote"/>
    <w:basedOn w:val="Normal"/>
    <w:next w:val="Normal"/>
    <w:link w:val="QuoteChar"/>
    <w:uiPriority w:val="29"/>
    <w:qFormat/>
    <w:rsid w:val="00E207DA"/>
    <w:pPr>
      <w:spacing w:before="160"/>
      <w:jc w:val="center"/>
    </w:pPr>
    <w:rPr>
      <w:i/>
      <w:iCs/>
      <w:color w:val="404040" w:themeColor="text1" w:themeTint="BF"/>
    </w:rPr>
  </w:style>
  <w:style w:type="character" w:customStyle="1" w:styleId="QuoteChar">
    <w:name w:val="Quote Char"/>
    <w:basedOn w:val="DefaultParagraphFont"/>
    <w:link w:val="Quote"/>
    <w:uiPriority w:val="29"/>
    <w:rsid w:val="00E207DA"/>
    <w:rPr>
      <w:i/>
      <w:iCs/>
      <w:noProof/>
      <w:color w:val="404040" w:themeColor="text1" w:themeTint="BF"/>
      <w:lang w:bidi="ar-EG"/>
    </w:rPr>
  </w:style>
  <w:style w:type="paragraph" w:styleId="ListParagraph">
    <w:name w:val="List Paragraph"/>
    <w:basedOn w:val="Normal"/>
    <w:uiPriority w:val="34"/>
    <w:qFormat/>
    <w:rsid w:val="00E207DA"/>
    <w:pPr>
      <w:ind w:left="720"/>
      <w:contextualSpacing/>
    </w:pPr>
  </w:style>
  <w:style w:type="character" w:styleId="IntenseEmphasis">
    <w:name w:val="Intense Emphasis"/>
    <w:basedOn w:val="DefaultParagraphFont"/>
    <w:uiPriority w:val="21"/>
    <w:qFormat/>
    <w:rsid w:val="00E207DA"/>
    <w:rPr>
      <w:i/>
      <w:iCs/>
      <w:color w:val="2F5496" w:themeColor="accent1" w:themeShade="BF"/>
    </w:rPr>
  </w:style>
  <w:style w:type="paragraph" w:styleId="IntenseQuote">
    <w:name w:val="Intense Quote"/>
    <w:basedOn w:val="Normal"/>
    <w:next w:val="Normal"/>
    <w:link w:val="IntenseQuoteChar"/>
    <w:uiPriority w:val="30"/>
    <w:qFormat/>
    <w:rsid w:val="00E207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07DA"/>
    <w:rPr>
      <w:i/>
      <w:iCs/>
      <w:noProof/>
      <w:color w:val="2F5496" w:themeColor="accent1" w:themeShade="BF"/>
      <w:lang w:bidi="ar-EG"/>
    </w:rPr>
  </w:style>
  <w:style w:type="character" w:styleId="IntenseReference">
    <w:name w:val="Intense Reference"/>
    <w:basedOn w:val="DefaultParagraphFont"/>
    <w:uiPriority w:val="32"/>
    <w:qFormat/>
    <w:rsid w:val="00E207DA"/>
    <w:rPr>
      <w:b/>
      <w:bCs/>
      <w:smallCaps/>
      <w:color w:val="2F5496" w:themeColor="accent1" w:themeShade="BF"/>
      <w:spacing w:val="5"/>
    </w:rPr>
  </w:style>
  <w:style w:type="character" w:styleId="Hyperlink">
    <w:name w:val="Hyperlink"/>
    <w:basedOn w:val="DefaultParagraphFont"/>
    <w:uiPriority w:val="99"/>
    <w:unhideWhenUsed/>
    <w:rsid w:val="00B67F5A"/>
    <w:rPr>
      <w:color w:val="0563C1" w:themeColor="hyperlink"/>
      <w:u w:val="single"/>
    </w:rPr>
  </w:style>
  <w:style w:type="character" w:styleId="UnresolvedMention">
    <w:name w:val="Unresolved Mention"/>
    <w:basedOn w:val="DefaultParagraphFont"/>
    <w:uiPriority w:val="99"/>
    <w:semiHidden/>
    <w:unhideWhenUsed/>
    <w:rsid w:val="00B67F5A"/>
    <w:rPr>
      <w:color w:val="605E5C"/>
      <w:shd w:val="clear" w:color="auto" w:fill="E1DFDD"/>
    </w:rPr>
  </w:style>
  <w:style w:type="character" w:styleId="FollowedHyperlink">
    <w:name w:val="FollowedHyperlink"/>
    <w:basedOn w:val="DefaultParagraphFont"/>
    <w:uiPriority w:val="99"/>
    <w:semiHidden/>
    <w:unhideWhenUsed/>
    <w:rsid w:val="00AA4B0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0966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_NB_|_NOLINK_|_IGNORE_|verse:43.5.23|modid:arasvdv" TargetMode="External"/><Relationship Id="rId5" Type="http://schemas.openxmlformats.org/officeDocument/2006/relationships/hyperlink" Target="https://www.soundwords.de/die-errettung-einer-hure-a1007.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350</TotalTime>
  <Pages>1</Pages>
  <Words>2273</Words>
  <Characters>12961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sharara</dc:creator>
  <cp:keywords/>
  <dc:description/>
  <cp:lastModifiedBy>Osama Slaieh</cp:lastModifiedBy>
  <cp:revision>32</cp:revision>
  <dcterms:created xsi:type="dcterms:W3CDTF">2025-12-18T12:52:00Z</dcterms:created>
  <dcterms:modified xsi:type="dcterms:W3CDTF">2025-12-19T15:09:00Z</dcterms:modified>
</cp:coreProperties>
</file>