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B559C2">
      <w:pPr>
        <w:rPr>
          <w:rtl/>
          <w:lang w:bidi="ar-SA"/>
        </w:rPr>
      </w:pPr>
      <w:hyperlink r:id="rId4" w:history="1">
        <w:r w:rsidRPr="00B559C2">
          <w:rPr>
            <w:rStyle w:val="Hyperlink"/>
            <w:rFonts w:hint="cs"/>
            <w:rtl/>
            <w:lang w:bidi="ar-SA"/>
          </w:rPr>
          <w:t>أن نتعرف على المسيح</w:t>
        </w:r>
      </w:hyperlink>
    </w:p>
    <w:p w:rsidR="00B559C2" w:rsidRDefault="00B559C2">
      <w:pPr>
        <w:rPr>
          <w:rtl/>
          <w:lang w:bidi="ar-SA"/>
        </w:rPr>
      </w:pPr>
      <w:r>
        <w:rPr>
          <w:rFonts w:hint="cs"/>
          <w:rtl/>
          <w:lang w:bidi="ar-SA"/>
        </w:rPr>
        <w:t>"المسيح في كل شيء"</w:t>
      </w:r>
    </w:p>
    <w:p w:rsidR="00B559C2" w:rsidRDefault="00B559C2" w:rsidP="00B559C2">
      <w:pPr>
        <w:jc w:val="right"/>
        <w:rPr>
          <w:lang w:bidi="ar-SA"/>
        </w:rPr>
      </w:pPr>
      <w:r w:rsidRPr="00B559C2">
        <w:rPr>
          <w:lang w:bidi="ar-SA"/>
        </w:rPr>
        <w:t>Edward Dennett</w:t>
      </w:r>
    </w:p>
    <w:p w:rsidR="00B559C2" w:rsidRDefault="00DE6F86">
      <w:pPr>
        <w:rPr>
          <w:rtl/>
          <w:lang w:bidi="ar-SA"/>
        </w:rPr>
      </w:pPr>
      <w:r>
        <w:rPr>
          <w:rFonts w:hint="cs"/>
          <w:rtl/>
          <w:lang w:bidi="ar-SA"/>
        </w:rPr>
        <w:t>الله في نعمته حفظ لنا كل بركة في المسيح. من دون المسيح ليس لنا إلا خطايانا فقط؛ فمع المسيح نحن لنا كل شيء ولذا نحن لا نحتاج لأي شيء غير المسيح. الرسول عبّر عن ذلك كالتالي: "</w:t>
      </w:r>
      <w:r w:rsidRPr="00DE6F86">
        <w:rPr>
          <w:rtl/>
          <w:lang w:bidi="ar-SA"/>
        </w:rPr>
        <w:t xml:space="preserve">كُلُّ شَيْءٍ لَكُمْ.  </w:t>
      </w:r>
      <w:r w:rsidRPr="00DE6F86">
        <w:rPr>
          <w:rFonts w:ascii="Arial" w:hAnsi="Arial" w:cs="Arial" w:hint="cs"/>
          <w:rtl/>
          <w:lang w:bidi="ar-SA"/>
        </w:rPr>
        <w:t>​</w:t>
      </w:r>
      <w:r w:rsidRPr="00DE6F86">
        <w:rPr>
          <w:rtl/>
          <w:lang w:bidi="ar-SA"/>
        </w:rPr>
        <w:t>23</w:t>
      </w:r>
      <w:r w:rsidRPr="00DE6F86">
        <w:rPr>
          <w:rFonts w:ascii="Arial" w:hAnsi="Arial" w:cs="Arial" w:hint="cs"/>
          <w:rtl/>
          <w:lang w:bidi="ar-SA"/>
        </w:rPr>
        <w:t>​</w:t>
      </w:r>
      <w:r w:rsidRPr="00DE6F86">
        <w:rPr>
          <w:rtl/>
          <w:lang w:bidi="ar-SA"/>
        </w:rPr>
        <w:t xml:space="preserve"> </w:t>
      </w:r>
      <w:r w:rsidRPr="00DE6F86">
        <w:rPr>
          <w:rFonts w:ascii="Arial" w:hAnsi="Arial" w:cs="Arial" w:hint="cs"/>
          <w:rtl/>
          <w:lang w:bidi="ar-SA"/>
        </w:rPr>
        <w:t>​</w:t>
      </w:r>
      <w:r w:rsidRPr="00DE6F86">
        <w:rPr>
          <w:rFonts w:hint="cs"/>
          <w:rtl/>
          <w:lang w:bidi="ar-SA"/>
        </w:rPr>
        <w:t>وَأَمَّا</w:t>
      </w:r>
      <w:r w:rsidRPr="00DE6F86">
        <w:rPr>
          <w:rtl/>
          <w:lang w:bidi="ar-SA"/>
        </w:rPr>
        <w:t xml:space="preserve"> </w:t>
      </w:r>
      <w:r w:rsidRPr="00DE6F86">
        <w:rPr>
          <w:rFonts w:hint="cs"/>
          <w:rtl/>
          <w:lang w:bidi="ar-SA"/>
        </w:rPr>
        <w:t>أَنْتُمْ</w:t>
      </w:r>
      <w:r w:rsidRPr="00DE6F86">
        <w:rPr>
          <w:rtl/>
          <w:lang w:bidi="ar-SA"/>
        </w:rPr>
        <w:t xml:space="preserve"> </w:t>
      </w:r>
      <w:r w:rsidRPr="00DE6F86">
        <w:rPr>
          <w:rFonts w:hint="cs"/>
          <w:rtl/>
          <w:lang w:bidi="ar-SA"/>
        </w:rPr>
        <w:t>فَلِلْمَسِيحِ،</w:t>
      </w:r>
      <w:r w:rsidRPr="00DE6F86">
        <w:rPr>
          <w:rtl/>
          <w:lang w:bidi="ar-SA"/>
        </w:rPr>
        <w:t xml:space="preserve"> </w:t>
      </w:r>
      <w:r w:rsidRPr="00DE6F86">
        <w:rPr>
          <w:rFonts w:hint="cs"/>
          <w:rtl/>
          <w:lang w:bidi="ar-SA"/>
        </w:rPr>
        <w:t>وَالْمَسِيحُ</w:t>
      </w:r>
      <w:r w:rsidRPr="00DE6F86">
        <w:rPr>
          <w:rtl/>
          <w:lang w:bidi="ar-SA"/>
        </w:rPr>
        <w:t xml:space="preserve"> </w:t>
      </w:r>
      <w:r w:rsidRPr="00DE6F86">
        <w:rPr>
          <w:rFonts w:hint="cs"/>
          <w:rtl/>
          <w:lang w:bidi="ar-SA"/>
        </w:rPr>
        <w:t>ِللهِ</w:t>
      </w:r>
      <w:r w:rsidRPr="00DE6F86">
        <w:rPr>
          <w:rtl/>
          <w:lang w:bidi="ar-SA"/>
        </w:rPr>
        <w:t>.</w:t>
      </w:r>
      <w:r>
        <w:rPr>
          <w:rFonts w:hint="cs"/>
          <w:rtl/>
          <w:lang w:bidi="ar-SA"/>
        </w:rPr>
        <w:t>" (1. كورنثوس 3: 22، 23). لذا فقد صاغ أحد الكتّاب القدماء هذا الأمر:</w:t>
      </w:r>
    </w:p>
    <w:p w:rsidR="00DE6F86" w:rsidRDefault="00DE6F86">
      <w:pPr>
        <w:rPr>
          <w:rtl/>
          <w:lang w:bidi="ar-SA"/>
        </w:rPr>
      </w:pPr>
      <w:r>
        <w:rPr>
          <w:rFonts w:hint="cs"/>
          <w:rtl/>
          <w:lang w:bidi="ar-SA"/>
        </w:rPr>
        <w:t>"إن لم تعرف المسيح، فليس للأمر أي دور إن كنت تعلم كل شيء غير ذلك؛ لكن إن كنت تعرف المسيح فليس للأمر أي دور (أو أهمية) إن كنت لا تعلم أي شيء غيره."</w:t>
      </w:r>
    </w:p>
    <w:p w:rsidR="00DE6F86" w:rsidRDefault="00DE6F86">
      <w:pPr>
        <w:rPr>
          <w:rtl/>
          <w:lang w:bidi="ar-SA"/>
        </w:rPr>
      </w:pPr>
      <w:r>
        <w:rPr>
          <w:rFonts w:hint="cs"/>
          <w:rtl/>
          <w:lang w:bidi="ar-SA"/>
        </w:rPr>
        <w:t>والآن ليس كل مؤمن يعرف المسيح. كل مَن يعرف أنه له سلام مع الله يعرف المسيح كمخلّص له؛ فهو يعرفه في هذا الطابع أو في هذه الرابطة. لكن الأمر يختلف تمامًا عن أن نعرف المسيح شخصيًا؛ بأن نعرفه جيدًا حتى نكون خبيرين بأفكاره، بشخصه، بجوهره وبطرقه. كل مَن يعرفه هكذا يفرح يوميًا من جديد</w:t>
      </w:r>
      <w:r w:rsidR="00D73947">
        <w:rPr>
          <w:rFonts w:hint="cs"/>
          <w:rtl/>
          <w:lang w:bidi="ar-SA"/>
        </w:rPr>
        <w:t xml:space="preserve"> في تمتعه بجمالات وكمالات المسيح. وربما أنه يزداد تعجبًا من المسيح فيما هو </w:t>
      </w:r>
      <w:r w:rsidR="00D73947">
        <w:rPr>
          <w:rtl/>
          <w:lang w:bidi="ar-SA"/>
        </w:rPr>
        <w:t>–</w:t>
      </w:r>
      <w:r w:rsidR="00D73947">
        <w:rPr>
          <w:rFonts w:hint="cs"/>
          <w:rtl/>
          <w:lang w:bidi="ar-SA"/>
        </w:rPr>
        <w:t xml:space="preserve"> بقدر ما يكون الأمر ممكنا </w:t>
      </w:r>
      <w:r w:rsidR="00D73947">
        <w:rPr>
          <w:rtl/>
          <w:lang w:bidi="ar-SA"/>
        </w:rPr>
        <w:t>–</w:t>
      </w:r>
      <w:r w:rsidR="00D73947">
        <w:rPr>
          <w:rFonts w:hint="cs"/>
          <w:rtl/>
          <w:lang w:bidi="ar-SA"/>
        </w:rPr>
        <w:t xml:space="preserve"> أكثر مما صنعه؛ حتى وإن كانا هذين الأمرين لا يمكن الفصل بينهما. فالرسول يوحنا يعلّم حتى: بأن نعرف مَن هو من البدء هو آخر وأسمى ما يمكن للمؤمن أن يصل إليه. </w:t>
      </w:r>
      <w:r w:rsidR="00AB7087">
        <w:rPr>
          <w:rFonts w:hint="cs"/>
          <w:rtl/>
          <w:lang w:bidi="ar-SA"/>
        </w:rPr>
        <w:t>إن معرفته هذه هي ميزة الآباء في عائلة الله (1. يوحنا 2).</w:t>
      </w:r>
    </w:p>
    <w:p w:rsidR="00AB7087" w:rsidRDefault="00AB7087">
      <w:pPr>
        <w:rPr>
          <w:rtl/>
          <w:lang w:bidi="ar-SA"/>
        </w:rPr>
      </w:pPr>
      <w:r>
        <w:rPr>
          <w:rFonts w:hint="cs"/>
          <w:rtl/>
          <w:lang w:bidi="ar-SA"/>
        </w:rPr>
        <w:t>فاين من الممكن أن نتعرف على المسيح؛ أين يمكننا أن نكون في شركة معه لكي تزداد معرفتنا به؟ المكان الوحيد الذي يمكننا أن نتقابل مع المسيح فيه هي كلمة الله المكتوبة. لقد قال الرب للفريسيين: "</w:t>
      </w:r>
      <w:r w:rsidRPr="00AB7087">
        <w:rPr>
          <w:rtl/>
          <w:lang w:bidi="ar-SA"/>
        </w:rPr>
        <w:t>فَتِّشُوا الْكُتُبَ لأَنَّكُمْ تَظُنُّونَ أَنَّ لَكُمْ فِيهَا حَيَاةً أَبَدِيَّةً. وَهِيَ الَّتِي تَشْهَدُ لِي.</w:t>
      </w:r>
      <w:r>
        <w:rPr>
          <w:rFonts w:hint="cs"/>
          <w:rtl/>
          <w:lang w:bidi="ar-SA"/>
        </w:rPr>
        <w:t xml:space="preserve">" (يوحنا 5: 39). نحن نجد المسيح </w:t>
      </w:r>
      <w:r>
        <w:rPr>
          <w:rtl/>
          <w:lang w:bidi="ar-SA"/>
        </w:rPr>
        <w:t>–</w:t>
      </w:r>
      <w:r>
        <w:rPr>
          <w:rFonts w:hint="cs"/>
          <w:rtl/>
          <w:lang w:bidi="ar-SA"/>
        </w:rPr>
        <w:t xml:space="preserve"> المسيح في نحو، في كل دور، في كل طابع وفي كل خدمة </w:t>
      </w:r>
      <w:r>
        <w:rPr>
          <w:rtl/>
          <w:lang w:bidi="ar-SA"/>
        </w:rPr>
        <w:t>–</w:t>
      </w:r>
      <w:r>
        <w:rPr>
          <w:rFonts w:hint="cs"/>
          <w:rtl/>
          <w:lang w:bidi="ar-SA"/>
        </w:rPr>
        <w:t xml:space="preserve"> في الكتاب المقدس؛ نحن نجد هناك المسيح المتضع والمرفوض كما والمسيح المرفوع والممجّد. فكلما قرأنا في كلمة الله وتأملنا فيها، كلما ازدادت معرفتنا بالمسيح.</w:t>
      </w:r>
    </w:p>
    <w:p w:rsidR="00AB7087" w:rsidRDefault="00AB7087">
      <w:pPr>
        <w:rPr>
          <w:rtl/>
          <w:lang w:bidi="ar-SA"/>
        </w:rPr>
      </w:pPr>
      <w:r>
        <w:rPr>
          <w:rFonts w:hint="cs"/>
          <w:rtl/>
          <w:lang w:bidi="ar-SA"/>
        </w:rPr>
        <w:t xml:space="preserve">لكن على الرغم من أن المسيح مُعلَن في الكتاب المقدس، إلا أننا لا يمكننا استيعابه إن أجهدنا عقلنا فقط. فبإمكاننا أن نقرأ الكتاب من الصباح إلى المساء دون أن يخترق في نفوسنا ولا أي بصيص من نور مجد المسيح. إنه الروح القدس وحده الذي يأخذ مما للمسيح ويرينا إياه. لذا فبالأولى </w:t>
      </w:r>
      <w:r>
        <w:rPr>
          <w:rtl/>
          <w:lang w:bidi="ar-SA"/>
        </w:rPr>
        <w:t>–</w:t>
      </w:r>
      <w:r>
        <w:rPr>
          <w:rFonts w:hint="cs"/>
          <w:rtl/>
          <w:lang w:bidi="ar-SA"/>
        </w:rPr>
        <w:t xml:space="preserve"> أو كنت سأقول: فقط؟ - يعتمد الأمر على الحالة الروحية التي أنا موجود فيها. إن قرأت دون تأمل أو باستعجال، إن كانت فيّ خطية لم أحكم عليها في قلبي وبالتالي أكون قد أحزنت الروح القدس </w:t>
      </w:r>
      <w:r>
        <w:rPr>
          <w:rtl/>
          <w:lang w:bidi="ar-SA"/>
        </w:rPr>
        <w:t>–</w:t>
      </w:r>
      <w:r>
        <w:rPr>
          <w:rFonts w:hint="cs"/>
          <w:rtl/>
          <w:lang w:bidi="ar-SA"/>
        </w:rPr>
        <w:t xml:space="preserve"> فكيف لي عندها</w:t>
      </w:r>
      <w:r w:rsidR="00956197">
        <w:rPr>
          <w:rFonts w:hint="cs"/>
          <w:rtl/>
          <w:lang w:bidi="ar-SA"/>
        </w:rPr>
        <w:t xml:space="preserve"> أن أعرف المسيح وأفهمه؟ إن كان الروح القدس يريد أن يُريني المسيح فلا بد لي أن أجلس مثل مريم عند قدمي المسيح، ولا بد أن أنشغل به، ولا بد أن أرفع عيناي إليه وأفتح أذني لسماع صوته. القلب الساكن والنفس الهادئة حتمًا ضروريان. كيف يكون لي قلب ساكن ونفس هادئة في صخب الحياة اليومية؟ الرب يستطيع أن يمنح نفوسنا في محضره سكينة وهدوءً، حتى وإن هاجت الزوابع من حولنا. ومن ثم يمكنه أن يجعل آية في الكتاب مدفونة عميقًا في قلوبنا تُضيء بمجده، حتى أنه يستخدمها كوسيلة ليُظهر ذاته أكثر لنا.</w:t>
      </w:r>
    </w:p>
    <w:p w:rsidR="00956197" w:rsidRDefault="00956197">
      <w:pPr>
        <w:rPr>
          <w:rtl/>
          <w:lang w:bidi="ar-SA"/>
        </w:rPr>
      </w:pPr>
      <w:r>
        <w:rPr>
          <w:rFonts w:hint="cs"/>
          <w:rtl/>
          <w:lang w:bidi="ar-SA"/>
        </w:rPr>
        <w:t xml:space="preserve">هل تود أن تتعرف المزيد على المسيح وأن تحصل المزيد منه؟ قليلون فقط الذين سيتباطأون في الإجابة على هذا السؤال: "طبعًا أود ذلك." ومع هذا فالواقع هو </w:t>
      </w:r>
      <w:r>
        <w:rPr>
          <w:rtl/>
          <w:lang w:bidi="ar-SA"/>
        </w:rPr>
        <w:t>–</w:t>
      </w:r>
      <w:r>
        <w:rPr>
          <w:rFonts w:hint="cs"/>
          <w:rtl/>
          <w:lang w:bidi="ar-SA"/>
        </w:rPr>
        <w:t xml:space="preserve"> وقد ذُكر هذا مرات عديدة -، بأن كل شخص له من المسيح بقدر اشتياقه إليه. </w:t>
      </w:r>
      <w:r w:rsidR="005C09AC">
        <w:rPr>
          <w:rFonts w:hint="cs"/>
          <w:rtl/>
          <w:lang w:bidi="ar-SA"/>
        </w:rPr>
        <w:t>عن بني إسرائيل في البرية نقرأ بأنهم جمعوا المنّ بقدر احتياج كل واحد. الشهية حدّدت الكمية التي جمعوها. هكذا هو الأمر معنا أيضًا. المسيح لا يمنع ذاته عن الذي يطلبونه بحق؛ كلا، فهو يعطينا أكثر بكثير مما نشتهيه. الحقيقة هي: أننا نريد بأن نحصل على المزيد من المسيح كما وعلى شيء آخر غيره. هذا لا يمكن أن يحدث هكذا. إنه يجب أن يكون المسيح وحده؛ فالمسيح يجب أن يكون موضوع انشغالنا الوحيد، وعندها سيفعل أكثر بكثير مما نجرؤ أن نتوقعه (قارن أفسس 3: 20). فيلبي 3 يعلمنا الطريقة الصحيحة كيف نشتاق بأن نعرف المسيح بينما نحن ننتظر بأن تكون لنا معرفته في المجد ونتغير على صورته. بولس حسب كل شيء نفاية لحساب أفضلية المسيح. من أجل المسيح احتمل الرسول فرحًا خسارته لكل شيء لكي يربح المسيح وحده. أمران يميزان بولس: توجهه إلى المسيح وعزيمة قلبه. أما قلبه يوجد شيء واحد وهو يسير نحوه بعزم القلب. المسيح الممجد الذي ظهر له أثّر على نفسه</w:t>
      </w:r>
      <w:r w:rsidR="00B90244">
        <w:rPr>
          <w:rFonts w:hint="cs"/>
          <w:rtl/>
          <w:lang w:bidi="ar-SA"/>
        </w:rPr>
        <w:t xml:space="preserve"> كمغناطيس عظيم. المسيح اجتذب بولس عازلاً إياه عن كل شيء آخر وأنشأ فيه الرغبة الشديدة بأن يزداد أكثر في معرفته لتكون له "شركة آلامه" وحتى "ليتشبه بموته" (فيلبي 3: 10) </w:t>
      </w:r>
      <w:r w:rsidR="00B90244">
        <w:rPr>
          <w:rtl/>
          <w:lang w:bidi="ar-SA"/>
        </w:rPr>
        <w:t>–</w:t>
      </w:r>
      <w:r w:rsidR="00B90244">
        <w:rPr>
          <w:rFonts w:hint="cs"/>
          <w:rtl/>
          <w:lang w:bidi="ar-SA"/>
        </w:rPr>
        <w:t xml:space="preserve"> بهذا التوجّه البديع بأن يُقام من بين الأموات ومن ثم أن يكون معه كل حين إلى الأبد، بأن يملكه ويتشبه به.</w:t>
      </w:r>
    </w:p>
    <w:p w:rsidR="00B90244" w:rsidRDefault="00B90244">
      <w:pPr>
        <w:rPr>
          <w:rFonts w:hint="cs"/>
          <w:lang w:bidi="ar-SA"/>
        </w:rPr>
      </w:pPr>
      <w:r>
        <w:rPr>
          <w:rFonts w:hint="cs"/>
          <w:rtl/>
          <w:lang w:bidi="ar-SA"/>
        </w:rPr>
        <w:t>يا ليت الرب يُعطِ لكل واحد بأن يكون له فكر في هذا المنظور مثل خادمه بولس.</w:t>
      </w:r>
    </w:p>
    <w:sectPr w:rsidR="00B9024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9C2"/>
    <w:rsid w:val="005C09AC"/>
    <w:rsid w:val="008E0EC1"/>
    <w:rsid w:val="00956197"/>
    <w:rsid w:val="00AB7087"/>
    <w:rsid w:val="00AF6FE2"/>
    <w:rsid w:val="00B559C2"/>
    <w:rsid w:val="00B90244"/>
    <w:rsid w:val="00D73947"/>
    <w:rsid w:val="00DE6F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326F5"/>
  <w15:chartTrackingRefBased/>
  <w15:docId w15:val="{125375EA-9A38-41BD-B6B5-71F623D8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559C2"/>
    <w:rPr>
      <w:color w:val="0563C1" w:themeColor="hyperlink"/>
      <w:u w:val="single"/>
    </w:rPr>
  </w:style>
  <w:style w:type="character" w:styleId="UnresolvedMention">
    <w:name w:val="Unresolved Mention"/>
    <w:basedOn w:val="DefaultParagraphFont"/>
    <w:uiPriority w:val="99"/>
    <w:semiHidden/>
    <w:unhideWhenUsed/>
    <w:rsid w:val="00B559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320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christus-kennenlernen-a1189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603</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2</cp:revision>
  <dcterms:created xsi:type="dcterms:W3CDTF">2023-03-13T06:28:00Z</dcterms:created>
  <dcterms:modified xsi:type="dcterms:W3CDTF">2023-03-13T07:23:00Z</dcterms:modified>
</cp:coreProperties>
</file>