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C88422" w14:textId="4BC24A50" w:rsidR="00051645" w:rsidRPr="004244EC" w:rsidRDefault="00F84B91">
      <w:pPr>
        <w:rPr>
          <w:rtl/>
          <w:lang w:bidi="ar-LB"/>
        </w:rPr>
      </w:pPr>
      <w:r w:rsidRPr="004244EC">
        <w:rPr>
          <w:rtl/>
          <w:lang w:bidi="ar-LB"/>
        </w:rPr>
        <w:fldChar w:fldCharType="begin"/>
      </w:r>
      <w:r w:rsidRPr="004244EC">
        <w:rPr>
          <w:rtl/>
          <w:lang w:bidi="ar-LB"/>
        </w:rPr>
        <w:instrText xml:space="preserve"> </w:instrText>
      </w:r>
      <w:r w:rsidRPr="004244EC">
        <w:rPr>
          <w:lang w:bidi="ar-LB"/>
        </w:rPr>
        <w:instrText>HYPERLINK</w:instrText>
      </w:r>
      <w:r w:rsidRPr="004244EC">
        <w:rPr>
          <w:rtl/>
          <w:lang w:bidi="ar-LB"/>
        </w:rPr>
        <w:instrText xml:space="preserve"> "</w:instrText>
      </w:r>
      <w:r w:rsidRPr="004244EC">
        <w:rPr>
          <w:lang w:bidi="ar-LB"/>
        </w:rPr>
        <w:instrText>https://www.bibelkommentare.de/kommentare/430/zucht-im-haus-gottes</w:instrText>
      </w:r>
      <w:r w:rsidRPr="004244EC">
        <w:rPr>
          <w:rtl/>
          <w:lang w:bidi="ar-LB"/>
        </w:rPr>
        <w:instrText xml:space="preserve">" </w:instrText>
      </w:r>
      <w:r w:rsidRPr="004244EC">
        <w:rPr>
          <w:rtl/>
          <w:lang w:bidi="ar-LB"/>
        </w:rPr>
      </w:r>
      <w:r w:rsidRPr="004244EC">
        <w:rPr>
          <w:rtl/>
          <w:lang w:bidi="ar-LB"/>
        </w:rPr>
        <w:fldChar w:fldCharType="separate"/>
      </w:r>
      <w:r w:rsidRPr="004244EC">
        <w:rPr>
          <w:rStyle w:val="Hyperlink"/>
          <w:rtl/>
          <w:lang w:bidi="ar-LB"/>
        </w:rPr>
        <w:t>التأديب في بيت الله</w:t>
      </w:r>
      <w:r w:rsidRPr="004244EC">
        <w:rPr>
          <w:rtl/>
          <w:lang w:bidi="ar-LB"/>
        </w:rPr>
        <w:fldChar w:fldCharType="end"/>
      </w:r>
    </w:p>
    <w:p w14:paraId="77A9CF01" w14:textId="1E4DB7C3" w:rsidR="00F84B91" w:rsidRPr="004244EC" w:rsidRDefault="00F84B91" w:rsidP="00F84B91">
      <w:pPr>
        <w:bidi w:val="0"/>
        <w:rPr>
          <w:lang w:bidi="ar-LB"/>
        </w:rPr>
      </w:pPr>
      <w:r w:rsidRPr="004244EC">
        <w:rPr>
          <w:lang w:bidi="ar-LB"/>
        </w:rPr>
        <w:t xml:space="preserve">Ernst-August </w:t>
      </w:r>
      <w:proofErr w:type="spellStart"/>
      <w:r w:rsidRPr="004244EC">
        <w:rPr>
          <w:lang w:bidi="ar-LB"/>
        </w:rPr>
        <w:t>Bremicker</w:t>
      </w:r>
      <w:proofErr w:type="spellEnd"/>
    </w:p>
    <w:p w14:paraId="22164B11" w14:textId="4DB838D1" w:rsidR="00F84B91" w:rsidRPr="004244EC" w:rsidRDefault="004244EC">
      <w:pPr>
        <w:rPr>
          <w:rtl/>
          <w:lang w:bidi="ar-LB"/>
        </w:rPr>
      </w:pPr>
      <w:r w:rsidRPr="004244EC">
        <w:rPr>
          <w:rtl/>
          <w:lang w:bidi="ar-LB"/>
        </w:rPr>
        <w:t>مقدمة</w:t>
      </w:r>
    </w:p>
    <w:p w14:paraId="2F6886FD" w14:textId="78E7C9F5" w:rsidR="004244EC" w:rsidRDefault="004244EC">
      <w:pPr>
        <w:rPr>
          <w:rtl/>
          <w:lang w:bidi="ar-LB"/>
        </w:rPr>
      </w:pPr>
      <w:r>
        <w:rPr>
          <w:rFonts w:hint="cs"/>
          <w:rtl/>
          <w:lang w:bidi="ar-LB"/>
        </w:rPr>
        <w:t xml:space="preserve">إن موضوع "التأديب في بيت الله" لا يبدو مبدئيًا لأول وهلة أنه موضوع بنّاء. إنه ربما حتى موضوع لا ننشغل به بشكل خاص. غير أن التعليم الكتابي في هذا الموضوع ضروري وهام. كلمة الله تتكلم في العهدين القديم والجديد عن حتمية ممارسة التأديب </w:t>
      </w:r>
      <w:r w:rsidR="00512214">
        <w:rPr>
          <w:rFonts w:hint="cs"/>
          <w:rtl/>
          <w:lang w:bidi="ar-LB"/>
        </w:rPr>
        <w:t>بين</w:t>
      </w:r>
      <w:r>
        <w:rPr>
          <w:rFonts w:hint="cs"/>
          <w:rtl/>
          <w:lang w:bidi="ar-LB"/>
        </w:rPr>
        <w:t xml:space="preserve"> الشعب وفي بيت الله. </w:t>
      </w:r>
      <w:r w:rsidRPr="004244EC">
        <w:rPr>
          <w:rtl/>
          <w:lang w:bidi="ar-LB"/>
        </w:rPr>
        <w:t xml:space="preserve">وتجدر الإشارة مقدما إلى أن هذا </w:t>
      </w:r>
      <w:r>
        <w:rPr>
          <w:rFonts w:hint="cs"/>
          <w:rtl/>
          <w:lang w:bidi="ar-LB"/>
        </w:rPr>
        <w:t xml:space="preserve">لا </w:t>
      </w:r>
      <w:r w:rsidRPr="004244EC">
        <w:rPr>
          <w:rtl/>
          <w:lang w:bidi="ar-LB"/>
        </w:rPr>
        <w:t>ينطوي</w:t>
      </w:r>
      <w:r>
        <w:rPr>
          <w:rFonts w:hint="cs"/>
          <w:rtl/>
          <w:lang w:bidi="ar-LB"/>
        </w:rPr>
        <w:t xml:space="preserve"> </w:t>
      </w:r>
      <w:r>
        <w:rPr>
          <w:rtl/>
          <w:lang w:bidi="ar-LB"/>
        </w:rPr>
        <w:t>–</w:t>
      </w:r>
      <w:r>
        <w:rPr>
          <w:rFonts w:hint="cs"/>
          <w:rtl/>
          <w:lang w:bidi="ar-LB"/>
        </w:rPr>
        <w:t xml:space="preserve"> في إطار العهد الجديد </w:t>
      </w:r>
      <w:r>
        <w:rPr>
          <w:rtl/>
          <w:lang w:bidi="ar-LB"/>
        </w:rPr>
        <w:t>–</w:t>
      </w:r>
      <w:r>
        <w:rPr>
          <w:rFonts w:hint="cs"/>
          <w:rtl/>
          <w:lang w:bidi="ar-LB"/>
        </w:rPr>
        <w:t xml:space="preserve"> فقط على "الفرز عن شركة مائدة الرب". عندما يُخرج اجتماع محلي</w:t>
      </w:r>
      <w:r w:rsidR="00875E63">
        <w:rPr>
          <w:rStyle w:val="FootnoteReference"/>
          <w:rtl/>
          <w:lang w:bidi="ar-LB"/>
        </w:rPr>
        <w:footnoteReference w:id="1"/>
      </w:r>
      <w:r>
        <w:rPr>
          <w:rFonts w:hint="cs"/>
          <w:rtl/>
          <w:lang w:bidi="ar-LB"/>
        </w:rPr>
        <w:t xml:space="preserve"> شخصًا شريرًا من وسطهم فهو معاملة تأديب جدية للغاية. غير أن الدرس الكتابي في موضوعنا غير منحصر في الفرز. </w:t>
      </w:r>
      <w:r w:rsidR="00875E63">
        <w:rPr>
          <w:rFonts w:hint="cs"/>
          <w:rtl/>
          <w:lang w:bidi="ar-LB"/>
        </w:rPr>
        <w:t>فهنالك سلسلة أخرى من إجراءات التأديب التي سنراها في العهد الجديد.</w:t>
      </w:r>
    </w:p>
    <w:p w14:paraId="6C6F4DBF" w14:textId="5C3E6867" w:rsidR="00875E63" w:rsidRDefault="00875E63">
      <w:pPr>
        <w:rPr>
          <w:rtl/>
          <w:lang w:bidi="ar-LB"/>
        </w:rPr>
      </w:pPr>
      <w:r>
        <w:rPr>
          <w:rFonts w:hint="cs"/>
          <w:rtl/>
          <w:lang w:bidi="ar-LB"/>
        </w:rPr>
        <w:t>هذا الكتاب مكوّن من ثلاث أجزاء:</w:t>
      </w:r>
    </w:p>
    <w:p w14:paraId="613826D6" w14:textId="0F1365DA" w:rsidR="00875E63" w:rsidRDefault="00875E63" w:rsidP="00875E63">
      <w:pPr>
        <w:pStyle w:val="ListParagraph"/>
        <w:numPr>
          <w:ilvl w:val="0"/>
          <w:numId w:val="1"/>
        </w:numPr>
        <w:rPr>
          <w:lang w:bidi="ar-LB"/>
        </w:rPr>
      </w:pPr>
      <w:r>
        <w:rPr>
          <w:rFonts w:hint="cs"/>
          <w:rtl/>
          <w:lang w:bidi="ar-LB"/>
        </w:rPr>
        <w:t xml:space="preserve">جزء 1 </w:t>
      </w:r>
      <w:r w:rsidR="00512214">
        <w:rPr>
          <w:rFonts w:hint="cs"/>
          <w:rtl/>
          <w:lang w:bidi="ar-LB"/>
        </w:rPr>
        <w:t>استند</w:t>
      </w:r>
      <w:r>
        <w:rPr>
          <w:rFonts w:hint="cs"/>
          <w:rtl/>
          <w:lang w:bidi="ar-LB"/>
        </w:rPr>
        <w:t xml:space="preserve"> ما قبل الاستعداد وبعده على سلسلة من الوعظات في موضوع "التأديب في بيت الله" عام 2005. ويجدر الانتباه بأن أسلوب الوعظ في هذا الجزء استُبقي على ما هو إلى حد بعيد، حتى وإن سُجّلت فكرة معينة أو أخرى في صيغة كتابية بشكل مختلف وبأكثر تفصيل مما تم أداؤها شفهيًا. </w:t>
      </w:r>
      <w:r w:rsidR="00E154F4">
        <w:rPr>
          <w:rFonts w:hint="cs"/>
          <w:rtl/>
          <w:lang w:bidi="ar-LB"/>
        </w:rPr>
        <w:t>عدا عن ذلك فقد تمت إضافة بعض الأمور.</w:t>
      </w:r>
    </w:p>
    <w:p w14:paraId="1DA9B45D" w14:textId="1A113F68" w:rsidR="00E154F4" w:rsidRDefault="00E154F4" w:rsidP="00875E63">
      <w:pPr>
        <w:pStyle w:val="ListParagraph"/>
        <w:numPr>
          <w:ilvl w:val="0"/>
          <w:numId w:val="1"/>
        </w:numPr>
        <w:rPr>
          <w:lang w:bidi="ar-LB"/>
        </w:rPr>
      </w:pPr>
      <w:r>
        <w:rPr>
          <w:rFonts w:hint="cs"/>
          <w:rtl/>
          <w:lang w:bidi="ar-LB"/>
        </w:rPr>
        <w:t xml:space="preserve">جزء 2 هو تعليق آية </w:t>
      </w:r>
      <w:proofErr w:type="spellStart"/>
      <w:r>
        <w:rPr>
          <w:rFonts w:hint="cs"/>
          <w:rtl/>
          <w:lang w:bidi="ar-LB"/>
        </w:rPr>
        <w:t>آية</w:t>
      </w:r>
      <w:proofErr w:type="spellEnd"/>
      <w:r>
        <w:rPr>
          <w:rFonts w:hint="cs"/>
          <w:rtl/>
          <w:lang w:bidi="ar-LB"/>
        </w:rPr>
        <w:t xml:space="preserve"> لرسالة 1. كورنثوس 5. إنه الإصحاح الذي ينشغل بالتفصيل بموضوع "الفرز".</w:t>
      </w:r>
    </w:p>
    <w:p w14:paraId="22BA4656" w14:textId="37989A8A" w:rsidR="00E154F4" w:rsidRDefault="00E154F4" w:rsidP="00875E63">
      <w:pPr>
        <w:pStyle w:val="ListParagraph"/>
        <w:numPr>
          <w:ilvl w:val="0"/>
          <w:numId w:val="1"/>
        </w:numPr>
        <w:rPr>
          <w:lang w:bidi="ar-LB"/>
        </w:rPr>
      </w:pPr>
      <w:r>
        <w:rPr>
          <w:rFonts w:hint="cs"/>
          <w:rtl/>
          <w:lang w:bidi="ar-LB"/>
        </w:rPr>
        <w:t>جزء 3 مكون من رد على عدد من الأسئلة التي طُرحت قبل عدة أعوام بالارتباط بندوة مع شباب من المسيحيين في موضوع "التأديب". وفيه تتكرر بعض النقاط عمدًا التي وردت في جزء 1 و2 وتم التعمق فيها. وهنا أيضًا أسلوب الوعظ أو الحديث استُبقي على ما هو إلى حد بعيد.</w:t>
      </w:r>
    </w:p>
    <w:p w14:paraId="746D82E3" w14:textId="3FB62D48" w:rsidR="00E154F4" w:rsidRDefault="00E154F4" w:rsidP="00E154F4">
      <w:pPr>
        <w:rPr>
          <w:rtl/>
          <w:lang w:bidi="ar-LB"/>
        </w:rPr>
      </w:pPr>
      <w:r>
        <w:rPr>
          <w:rFonts w:hint="cs"/>
          <w:rtl/>
          <w:lang w:bidi="ar-LB"/>
        </w:rPr>
        <w:t xml:space="preserve">إنه ليس </w:t>
      </w:r>
      <w:r w:rsidR="00AE4A5C">
        <w:rPr>
          <w:rFonts w:hint="cs"/>
          <w:rtl/>
          <w:lang w:bidi="ar-LB"/>
        </w:rPr>
        <w:t>من البساطة</w:t>
      </w:r>
      <w:r>
        <w:rPr>
          <w:rFonts w:hint="cs"/>
          <w:rtl/>
          <w:lang w:bidi="ar-LB"/>
        </w:rPr>
        <w:t xml:space="preserve"> أبدًا بأن نقدّم أفكار الله في هذا الموضوع في صيغة متزنة. إننا نحتاج إما في فهم مبادئ الله كما وفي عرضها </w:t>
      </w:r>
      <w:r w:rsidR="00AE4A5C">
        <w:rPr>
          <w:rFonts w:hint="cs"/>
          <w:rtl/>
          <w:lang w:bidi="ar-LB"/>
        </w:rPr>
        <w:t xml:space="preserve">إلى </w:t>
      </w:r>
      <w:r>
        <w:rPr>
          <w:rFonts w:hint="cs"/>
          <w:rtl/>
          <w:lang w:bidi="ar-LB"/>
        </w:rPr>
        <w:t xml:space="preserve">الكثير من الحكمة. </w:t>
      </w:r>
      <w:r w:rsidR="00AE4A5C">
        <w:rPr>
          <w:rFonts w:hint="cs"/>
          <w:rtl/>
          <w:lang w:bidi="ar-LB"/>
        </w:rPr>
        <w:t>وعدا عن ذلك نحتاج أيضًا لحكمة عندما نصل في تطبيق المبادئ عمليًا على حياة الاجتماع.</w:t>
      </w:r>
    </w:p>
    <w:p w14:paraId="188D42C6" w14:textId="7DE25CD4" w:rsidR="00AE4A5C" w:rsidRDefault="00AE4A5C" w:rsidP="00E154F4">
      <w:pPr>
        <w:rPr>
          <w:rtl/>
          <w:lang w:bidi="ar-LB"/>
        </w:rPr>
      </w:pPr>
      <w:r>
        <w:rPr>
          <w:rFonts w:hint="cs"/>
          <w:rtl/>
          <w:lang w:bidi="ar-LB"/>
        </w:rPr>
        <w:t>لا بد لنا أن نتعلم بأن نميز ما بين مبادئ الحق الكتابي من طرف وتطبيقه في حياة الاجتماع اليومية في طرف آخر. بالذات عندما يكون الأمر مرتبط بموضوع التأديب، نحتاج في كل فقرة فيه إلى حكمة من ربنا. هكذا فقط يمكننا أن نميز بإرشاد من الروح القدس، ما هي مشيئة الله وكيف علينا وينبغي أن نتصرف في الحالة الراهنة.</w:t>
      </w:r>
    </w:p>
    <w:p w14:paraId="70102321" w14:textId="2009F320" w:rsidR="00AE4A5C" w:rsidRDefault="00AE4A5C" w:rsidP="00E154F4">
      <w:pPr>
        <w:rPr>
          <w:rtl/>
          <w:lang w:bidi="ar-LB"/>
        </w:rPr>
      </w:pPr>
      <w:r>
        <w:rPr>
          <w:rFonts w:hint="cs"/>
          <w:rtl/>
          <w:lang w:bidi="ar-LB"/>
        </w:rPr>
        <w:t>لذا أود بأن أطلب منكم مقدمًا ما يلي:</w:t>
      </w:r>
    </w:p>
    <w:p w14:paraId="38C0D5C3" w14:textId="4D292632" w:rsidR="00AE4A5C" w:rsidRDefault="00AE4A5C" w:rsidP="00AE4A5C">
      <w:pPr>
        <w:pStyle w:val="ListParagraph"/>
        <w:numPr>
          <w:ilvl w:val="0"/>
          <w:numId w:val="2"/>
        </w:numPr>
        <w:rPr>
          <w:lang w:bidi="ar-LB"/>
        </w:rPr>
      </w:pPr>
      <w:r>
        <w:rPr>
          <w:rFonts w:hint="cs"/>
          <w:rtl/>
          <w:lang w:bidi="ar-LB"/>
        </w:rPr>
        <w:t>إننا لا يجوز لنا أبدًا بأن نضع أمامنا لوحة نموذجية غير قابلة للتغيّر</w:t>
      </w:r>
      <w:r w:rsidR="009361F0">
        <w:rPr>
          <w:rFonts w:hint="cs"/>
          <w:rtl/>
          <w:lang w:bidi="ar-LB"/>
        </w:rPr>
        <w:t xml:space="preserve">. كل حالة على الكنيسة </w:t>
      </w:r>
      <w:r w:rsidR="00704CA2">
        <w:rPr>
          <w:rFonts w:hint="cs"/>
          <w:rtl/>
          <w:lang w:bidi="ar-LB"/>
        </w:rPr>
        <w:t>ب</w:t>
      </w:r>
      <w:r w:rsidR="009361F0">
        <w:rPr>
          <w:rFonts w:hint="cs"/>
          <w:rtl/>
          <w:lang w:bidi="ar-LB"/>
        </w:rPr>
        <w:t>أن تحكم فيها هي عادة مختلفة عن الأخرى حتى وإن بدت في الوهلة الأولى أنها مشابهة. صحيح أننا يمكننا أن نميز "المبادئ" لتصرفنا في الكتاب المقدس، لكن لا يوجد فيها "قائمة لوصفات". لكي نطبق المبادئ الإلهية تطبيقيًا فعل</w:t>
      </w:r>
      <w:r w:rsidR="00512214">
        <w:rPr>
          <w:rFonts w:hint="cs"/>
          <w:rtl/>
          <w:lang w:bidi="ar-LB"/>
        </w:rPr>
        <w:t>ي</w:t>
      </w:r>
      <w:r w:rsidR="009361F0">
        <w:rPr>
          <w:rFonts w:hint="cs"/>
          <w:rtl/>
          <w:lang w:bidi="ar-LB"/>
        </w:rPr>
        <w:t>اً فنحن نحتاج لحكمة وفطنة كما واعتماد على الرب وإرشاده بالروح القدس. في كل حالة من الحالات لا بد وأن نسأل كيف نطبق المبادئ.</w:t>
      </w:r>
    </w:p>
    <w:p w14:paraId="275C4EFD" w14:textId="7B94120B" w:rsidR="009361F0" w:rsidRDefault="00704CA2" w:rsidP="00AE4A5C">
      <w:pPr>
        <w:pStyle w:val="ListParagraph"/>
        <w:numPr>
          <w:ilvl w:val="0"/>
          <w:numId w:val="2"/>
        </w:numPr>
        <w:rPr>
          <w:lang w:bidi="ar-LB"/>
        </w:rPr>
      </w:pPr>
      <w:r>
        <w:rPr>
          <w:rFonts w:hint="cs"/>
          <w:rtl/>
          <w:lang w:bidi="ar-LB"/>
        </w:rPr>
        <w:t xml:space="preserve">إننا </w:t>
      </w:r>
      <w:r w:rsidR="00F93A24">
        <w:rPr>
          <w:rFonts w:hint="cs"/>
          <w:rtl/>
          <w:lang w:bidi="ar-LB"/>
        </w:rPr>
        <w:t xml:space="preserve">بقدر الإمكان </w:t>
      </w:r>
      <w:r>
        <w:rPr>
          <w:rFonts w:hint="cs"/>
          <w:rtl/>
          <w:lang w:bidi="ar-LB"/>
        </w:rPr>
        <w:t xml:space="preserve">لا يجب أن يكون في تصورنا مسبقًا حالات معينة </w:t>
      </w:r>
      <w:r w:rsidR="00F93A24">
        <w:rPr>
          <w:rFonts w:hint="cs"/>
          <w:rtl/>
          <w:lang w:bidi="ar-LB"/>
        </w:rPr>
        <w:t>ونحن نفكر</w:t>
      </w:r>
      <w:r>
        <w:rPr>
          <w:rFonts w:hint="cs"/>
          <w:rtl/>
          <w:lang w:bidi="ar-LB"/>
        </w:rPr>
        <w:t xml:space="preserve"> </w:t>
      </w:r>
      <w:r w:rsidR="00F93A24">
        <w:rPr>
          <w:rFonts w:hint="cs"/>
          <w:rtl/>
          <w:lang w:bidi="ar-LB"/>
        </w:rPr>
        <w:t>بالحالة المعروضة أمامنا. إنه قد يؤدي إلى أذية مميتة إن حاولنا إقحام مبادئ كتابية في حالات معينة. إن الاتجاه هو عكس ذلك: المبادئ السليمة تقودنا إلى تطبيق سليم وتساعدنا على أن نحكم على حالات معينة بصورة صحيحة.</w:t>
      </w:r>
    </w:p>
    <w:p w14:paraId="7A852F4C" w14:textId="28D19252" w:rsidR="00F93A24" w:rsidRDefault="00F93A24" w:rsidP="00AE4A5C">
      <w:pPr>
        <w:pStyle w:val="ListParagraph"/>
        <w:numPr>
          <w:ilvl w:val="0"/>
          <w:numId w:val="2"/>
        </w:numPr>
        <w:rPr>
          <w:lang w:bidi="ar-LB"/>
        </w:rPr>
      </w:pPr>
      <w:r>
        <w:rPr>
          <w:rFonts w:hint="cs"/>
          <w:rtl/>
          <w:lang w:bidi="ar-LB"/>
        </w:rPr>
        <w:t xml:space="preserve">لا أحد عليه أن يتوقع في هذا المقرر أن يجد إجابة وافية على كل الأسئلة. إن هذا ليس هو المقصود وغير ممكن في إطار الأفكار المعروضة هنا. إنه يبدو بأن هذا الموضوع تطبيقيًا واسع إلى حد بعيد وله جوانب عديدة كثيرة. إن كل قصدي فقط هو أن أطرح بعض الأفكار المشجعة </w:t>
      </w:r>
      <w:r w:rsidR="000554C2">
        <w:rPr>
          <w:rFonts w:hint="cs"/>
          <w:rtl/>
          <w:lang w:bidi="ar-LB"/>
        </w:rPr>
        <w:t>وأن أُري مبادئ يمكن استخدامها في كل حالة بإرشاد من الروح القدس.</w:t>
      </w:r>
    </w:p>
    <w:p w14:paraId="0AE710C9" w14:textId="3BD8CF94" w:rsidR="000554C2" w:rsidRDefault="000554C2" w:rsidP="00AE4A5C">
      <w:pPr>
        <w:pStyle w:val="ListParagraph"/>
        <w:numPr>
          <w:ilvl w:val="0"/>
          <w:numId w:val="2"/>
        </w:numPr>
        <w:rPr>
          <w:lang w:bidi="ar-LB"/>
        </w:rPr>
      </w:pPr>
      <w:r>
        <w:rPr>
          <w:rFonts w:hint="cs"/>
          <w:rtl/>
          <w:lang w:bidi="ar-LB"/>
        </w:rPr>
        <w:t>إننا نعيش في أيام متسمة بالضعف وكثيرًا ما نخطئ فيها. وبهذا لا نريد بأن نقدم أعذارًا، لكنه يحفظنا من إظهار روح الكبرياء. إننا لنا أسباب كثيرة حتى نخجل أمام سيدنا بأننا كثيرًا ما كنا متراخين في تحقيق أفكاره.</w:t>
      </w:r>
    </w:p>
    <w:p w14:paraId="375D0494" w14:textId="5C4D192D" w:rsidR="000554C2" w:rsidRDefault="000554C2" w:rsidP="000554C2">
      <w:pPr>
        <w:rPr>
          <w:rtl/>
          <w:lang w:bidi="ar-LB"/>
        </w:rPr>
      </w:pPr>
      <w:r>
        <w:rPr>
          <w:rFonts w:hint="cs"/>
          <w:rtl/>
          <w:lang w:bidi="ar-LB"/>
        </w:rPr>
        <w:t xml:space="preserve">إن كانت هنالك بعض الأشياء المعروضة في هذا الكتاب تحيد عما افترضه واحد أو آخر بأنه صحيح، فعليه أن </w:t>
      </w:r>
      <w:r w:rsidR="00692BAF">
        <w:rPr>
          <w:rFonts w:hint="cs"/>
          <w:rtl/>
          <w:lang w:bidi="ar-LB"/>
        </w:rPr>
        <w:t>يتأمله</w:t>
      </w:r>
      <w:r>
        <w:rPr>
          <w:rFonts w:hint="cs"/>
          <w:rtl/>
          <w:lang w:bidi="ar-LB"/>
        </w:rPr>
        <w:t xml:space="preserve"> أمام الرب في الصلاة. أنا لا أدّعي</w:t>
      </w:r>
      <w:r w:rsidR="00692BAF">
        <w:rPr>
          <w:rFonts w:hint="cs"/>
          <w:rtl/>
          <w:lang w:bidi="ar-LB"/>
        </w:rPr>
        <w:t xml:space="preserve"> أي كمال وصحة تامة في كل النقاط. وأنا دائمًا سأكون شاكرًا على كل رد وتصحيح. إننا جميعنا نبقى متعلمين.</w:t>
      </w:r>
    </w:p>
    <w:p w14:paraId="5E93D350" w14:textId="47A9DCDA" w:rsidR="00692BAF" w:rsidRDefault="00692BAF" w:rsidP="00692BAF">
      <w:pPr>
        <w:rPr>
          <w:rtl/>
          <w:lang w:bidi="ar-LB"/>
        </w:rPr>
      </w:pPr>
      <w:r>
        <w:rPr>
          <w:rFonts w:hint="cs"/>
          <w:rtl/>
          <w:lang w:bidi="ar-LB"/>
        </w:rPr>
        <w:t xml:space="preserve">إني أشكر من كل قلبي أهلي كما وبعض الأصدقاء والأخوة الذين </w:t>
      </w:r>
      <w:r w:rsidRPr="00692BAF">
        <w:rPr>
          <w:rtl/>
          <w:lang w:bidi="ar-LB"/>
        </w:rPr>
        <w:t>قاموا بمراجعة</w:t>
      </w:r>
      <w:r>
        <w:rPr>
          <w:rFonts w:hint="cs"/>
          <w:rtl/>
          <w:lang w:bidi="ar-LB"/>
        </w:rPr>
        <w:t xml:space="preserve"> النص </w:t>
      </w:r>
      <w:r w:rsidRPr="00692BAF">
        <w:rPr>
          <w:rtl/>
          <w:lang w:bidi="ar-LB"/>
        </w:rPr>
        <w:t>واقعيًا ولغويًا</w:t>
      </w:r>
      <w:r>
        <w:rPr>
          <w:rFonts w:hint="cs"/>
          <w:rtl/>
          <w:lang w:bidi="ar-LB"/>
        </w:rPr>
        <w:t xml:space="preserve"> </w:t>
      </w:r>
      <w:r w:rsidRPr="00692BAF">
        <w:rPr>
          <w:rtl/>
          <w:lang w:bidi="ar-LB"/>
        </w:rPr>
        <w:t xml:space="preserve">وأعطوني العديد من النصائح </w:t>
      </w:r>
      <w:r w:rsidRPr="00512214">
        <w:rPr>
          <w:rtl/>
          <w:lang w:bidi="ar-LB"/>
        </w:rPr>
        <w:t>المفيدة</w:t>
      </w:r>
      <w:r w:rsidRPr="00692BAF">
        <w:rPr>
          <w:rtl/>
          <w:lang w:bidi="ar-LB"/>
        </w:rPr>
        <w:t>.</w:t>
      </w:r>
    </w:p>
    <w:p w14:paraId="0E330005" w14:textId="5ABF2A42" w:rsidR="00512214" w:rsidRDefault="00512214" w:rsidP="00692BAF">
      <w:pPr>
        <w:rPr>
          <w:rtl/>
          <w:lang w:bidi="ar-LB"/>
        </w:rPr>
      </w:pPr>
      <w:r>
        <w:rPr>
          <w:rFonts w:hint="cs"/>
          <w:rtl/>
          <w:lang w:bidi="ar-LB"/>
        </w:rPr>
        <w:t xml:space="preserve">وأودّ بأن أشير صراحة، بأن العمل الذي أمامنا هنا لم أكتبه من دون أن أختبر تدريبات داخل نفسي. فلقد تباطأت لفترة طويلة في إصداره. فمن جانب الانشغال بأمور نشعر بسلبيتها ليس من الضرورة أن تُشعرنا بالرضى. ومن الجانب الآخر نحن متيقنون أننا كثيرًا ما </w:t>
      </w:r>
      <w:r w:rsidR="005C5222">
        <w:rPr>
          <w:rFonts w:hint="cs"/>
          <w:rtl/>
          <w:lang w:bidi="ar-LB"/>
        </w:rPr>
        <w:t>اقترفنا أخطاء ونحن نحقق مبادئ كلمة الله بالأخص في هذه النقطة بالذات. غير أن التطبيق العملي لحياة الاجتماع يُري، بأنه من الضروري بأن نكون على إلمام بهذا الموضوع بالاستناد على الكتاب المقدس. وفي النهاية فالأمر متعلق بكنيسة الله الحي وبمَن أحبّ الكنيسة بشدة حتى أنه بذل نفسه لأجلها على الصليب. وهذا ما يشجعني بأن أتناول مثل هذا الموضوع.</w:t>
      </w:r>
    </w:p>
    <w:p w14:paraId="0EC9D63C" w14:textId="44DAA8B7" w:rsidR="005C5222" w:rsidRDefault="00FD7766" w:rsidP="00FD7766">
      <w:pPr>
        <w:rPr>
          <w:rtl/>
          <w:lang w:bidi="ar-LB"/>
        </w:rPr>
      </w:pPr>
      <w:r>
        <w:rPr>
          <w:rFonts w:hint="cs"/>
          <w:rtl/>
          <w:lang w:bidi="ar-LB"/>
        </w:rPr>
        <w:t>إن اليوم آتٍ، حيث</w:t>
      </w:r>
      <w:r w:rsidRPr="00FD7766">
        <w:rPr>
          <w:rtl/>
          <w:lang w:bidi="ar-SA"/>
        </w:rPr>
        <w:t xml:space="preserve"> </w:t>
      </w:r>
      <w:r>
        <w:rPr>
          <w:rFonts w:hint="cs"/>
          <w:rtl/>
          <w:lang w:bidi="ar-SA"/>
        </w:rPr>
        <w:t>س</w:t>
      </w:r>
      <w:r w:rsidRPr="00FD7766">
        <w:rPr>
          <w:rtl/>
          <w:lang w:bidi="ar-LB"/>
        </w:rPr>
        <w:t>يُحْضِرَ</w:t>
      </w:r>
      <w:r>
        <w:rPr>
          <w:rFonts w:hint="cs"/>
          <w:rtl/>
          <w:lang w:bidi="ar-LB"/>
        </w:rPr>
        <w:t xml:space="preserve"> المسيح هذه الكنيسة </w:t>
      </w:r>
      <w:r w:rsidRPr="00FD7766">
        <w:rPr>
          <w:rtl/>
          <w:lang w:bidi="ar-LB"/>
        </w:rPr>
        <w:t>لِنَفْسِهِ كَنِيسَةً مَجِيدَةً، لاَ دَنَسَ فِيهَا وَلاَ غَضْنَ أَوْ شَيْءٌ مِنْ مِثْلِ ذلِكَ،</w:t>
      </w:r>
      <w:r>
        <w:rPr>
          <w:rFonts w:hint="cs"/>
          <w:rtl/>
          <w:lang w:bidi="ar-LB"/>
        </w:rPr>
        <w:t xml:space="preserve"> (أفسس 5: 27). غير أنه في محبته هو من الآن يعمل على عزل كل ما يتوافق مع قداسته. وعندما تزداد محبة المسيح هذه وكرامته أمامنا، سنُحفظ بصورة أكبر من أن نشعر بأن التعليم الكتابي مجرد مادة جافة</w:t>
      </w:r>
      <w:r w:rsidR="001248A0">
        <w:rPr>
          <w:rFonts w:hint="cs"/>
          <w:rtl/>
          <w:lang w:bidi="ar-LB"/>
        </w:rPr>
        <w:t xml:space="preserve"> يخلو من المحبة ومن دون أن نمارس التأديب الضروري لتدريباتنا الباطنية.</w:t>
      </w:r>
    </w:p>
    <w:p w14:paraId="471F851E" w14:textId="708EF434" w:rsidR="001248A0" w:rsidRDefault="001248A0" w:rsidP="00FD7766">
      <w:pPr>
        <w:rPr>
          <w:rtl/>
          <w:lang w:bidi="ar-LB"/>
        </w:rPr>
      </w:pPr>
      <w:r>
        <w:rPr>
          <w:rFonts w:hint="cs"/>
          <w:rtl/>
          <w:lang w:bidi="ar-LB"/>
        </w:rPr>
        <w:t>إنها أمنيتي وطلبتي، بأن يُقرأ هذا النص في روح الصلاة وأن يؤول إلى فهم أفضل لأفكار الله ولتطبيقها عمليًا.</w:t>
      </w:r>
    </w:p>
    <w:p w14:paraId="7CA08ECB" w14:textId="74FCDD19" w:rsidR="001248A0" w:rsidRDefault="001248A0" w:rsidP="00FD7766">
      <w:pPr>
        <w:rPr>
          <w:rtl/>
          <w:lang w:bidi="ar-LB"/>
        </w:rPr>
      </w:pPr>
      <w:r>
        <w:rPr>
          <w:rFonts w:hint="cs"/>
          <w:rtl/>
          <w:lang w:bidi="ar-LB"/>
        </w:rPr>
        <w:t>فيتر، شهر ديسمبر 2011</w:t>
      </w:r>
    </w:p>
    <w:p w14:paraId="59F1A1FD" w14:textId="688E6AC8" w:rsidR="001248A0" w:rsidRPr="001248A0" w:rsidRDefault="001248A0" w:rsidP="001248A0">
      <w:pPr>
        <w:bidi w:val="0"/>
        <w:rPr>
          <w:lang w:bidi="ar-LB"/>
        </w:rPr>
      </w:pPr>
      <w:r w:rsidRPr="001248A0">
        <w:rPr>
          <w:lang w:bidi="ar-LB"/>
        </w:rPr>
        <w:t>E.A. Bremicker</w:t>
      </w:r>
    </w:p>
    <w:p w14:paraId="7D152AFB" w14:textId="77777777" w:rsidR="00803F85" w:rsidRDefault="00803F85" w:rsidP="00FD7766">
      <w:pPr>
        <w:rPr>
          <w:rtl/>
          <w:lang w:bidi="ar-LB"/>
        </w:rPr>
        <w:sectPr w:rsidR="00803F85">
          <w:pgSz w:w="11906" w:h="16838"/>
          <w:pgMar w:top="1440" w:right="1440" w:bottom="1440" w:left="1440" w:header="708" w:footer="708" w:gutter="0"/>
          <w:cols w:space="708"/>
          <w:docGrid w:linePitch="360"/>
        </w:sectPr>
      </w:pPr>
    </w:p>
    <w:p w14:paraId="3D7D991D" w14:textId="16EBB3C7" w:rsidR="001248A0" w:rsidRPr="0020419F" w:rsidRDefault="00000000" w:rsidP="0020419F">
      <w:pPr>
        <w:pStyle w:val="Heading2"/>
        <w:rPr>
          <w:rStyle w:val="Hyperlink"/>
          <w:color w:val="2F5496" w:themeColor="accent1" w:themeShade="BF"/>
          <w:rtl/>
        </w:rPr>
      </w:pPr>
      <w:hyperlink r:id="rId8" w:history="1">
        <w:r w:rsidR="00803F85" w:rsidRPr="0020419F">
          <w:rPr>
            <w:rStyle w:val="Hyperlink"/>
            <w:rFonts w:hint="cs"/>
            <w:color w:val="2F5496" w:themeColor="accent1" w:themeShade="BF"/>
            <w:rtl/>
            <w:lang w:bidi="ar-SA"/>
          </w:rPr>
          <w:t>التأديب</w:t>
        </w:r>
        <w:r w:rsidR="00803F85" w:rsidRPr="0020419F">
          <w:rPr>
            <w:rStyle w:val="Hyperlink"/>
            <w:rFonts w:hint="cs"/>
            <w:color w:val="2F5496" w:themeColor="accent1" w:themeShade="BF"/>
            <w:rtl/>
          </w:rPr>
          <w:t xml:space="preserve"> </w:t>
        </w:r>
        <w:r w:rsidR="00803F85" w:rsidRPr="0020419F">
          <w:rPr>
            <w:rStyle w:val="Hyperlink"/>
            <w:rFonts w:hint="cs"/>
            <w:color w:val="2F5496" w:themeColor="accent1" w:themeShade="BF"/>
            <w:rtl/>
            <w:lang w:bidi="ar-SA"/>
          </w:rPr>
          <w:t>في</w:t>
        </w:r>
        <w:r w:rsidR="00803F85" w:rsidRPr="0020419F">
          <w:rPr>
            <w:rStyle w:val="Hyperlink"/>
            <w:rFonts w:hint="cs"/>
            <w:color w:val="2F5496" w:themeColor="accent1" w:themeShade="BF"/>
            <w:rtl/>
          </w:rPr>
          <w:t xml:space="preserve"> </w:t>
        </w:r>
        <w:r w:rsidR="00803F85" w:rsidRPr="0020419F">
          <w:rPr>
            <w:rStyle w:val="Hyperlink"/>
            <w:rFonts w:hint="cs"/>
            <w:color w:val="2F5496" w:themeColor="accent1" w:themeShade="BF"/>
            <w:rtl/>
            <w:lang w:bidi="ar-SA"/>
          </w:rPr>
          <w:t>بيت</w:t>
        </w:r>
        <w:r w:rsidR="00803F85" w:rsidRPr="0020419F">
          <w:rPr>
            <w:rStyle w:val="Hyperlink"/>
            <w:rFonts w:hint="cs"/>
            <w:color w:val="2F5496" w:themeColor="accent1" w:themeShade="BF"/>
            <w:rtl/>
          </w:rPr>
          <w:t xml:space="preserve"> </w:t>
        </w:r>
        <w:r w:rsidR="00803F85" w:rsidRPr="0020419F">
          <w:rPr>
            <w:rStyle w:val="Hyperlink"/>
            <w:rFonts w:hint="cs"/>
            <w:color w:val="2F5496" w:themeColor="accent1" w:themeShade="BF"/>
            <w:rtl/>
            <w:lang w:bidi="ar-SA"/>
          </w:rPr>
          <w:t>الله</w:t>
        </w:r>
      </w:hyperlink>
    </w:p>
    <w:p w14:paraId="5BC46E61" w14:textId="12CF91B1" w:rsidR="00803F85" w:rsidRDefault="00803F85" w:rsidP="00FD7766">
      <w:pPr>
        <w:rPr>
          <w:rtl/>
          <w:lang w:bidi="ar-LB"/>
        </w:rPr>
      </w:pPr>
      <w:r>
        <w:rPr>
          <w:rFonts w:hint="cs"/>
          <w:rtl/>
          <w:lang w:bidi="ar-LB"/>
        </w:rPr>
        <w:t>التعامل بحكمة</w:t>
      </w:r>
    </w:p>
    <w:p w14:paraId="7DD4C73A" w14:textId="785A5999" w:rsidR="00803F85" w:rsidRDefault="00803F85" w:rsidP="00FD7766">
      <w:pPr>
        <w:rPr>
          <w:rtl/>
          <w:lang w:bidi="ar-LB"/>
        </w:rPr>
      </w:pPr>
      <w:r>
        <w:rPr>
          <w:rFonts w:hint="cs"/>
          <w:rtl/>
          <w:lang w:bidi="ar-LB"/>
        </w:rPr>
        <w:t>ما هو التأديب؟</w:t>
      </w:r>
    </w:p>
    <w:p w14:paraId="67585BC3" w14:textId="7650DAF1" w:rsidR="00803F85" w:rsidRDefault="00803F85" w:rsidP="00FD7766">
      <w:pPr>
        <w:rPr>
          <w:rtl/>
          <w:lang w:bidi="ar-LB"/>
        </w:rPr>
      </w:pPr>
      <w:r>
        <w:rPr>
          <w:rFonts w:hint="cs"/>
          <w:rtl/>
          <w:lang w:bidi="ar-LB"/>
        </w:rPr>
        <w:t>إن الكلمة اليونانية "تأديب" (</w:t>
      </w:r>
      <w:r w:rsidRPr="00803F85">
        <w:rPr>
          <w:lang w:bidi="ar-LB"/>
        </w:rPr>
        <w:t>paideía</w:t>
      </w:r>
      <w:r>
        <w:rPr>
          <w:rFonts w:hint="cs"/>
          <w:rtl/>
          <w:lang w:bidi="ar-LB"/>
        </w:rPr>
        <w:t>) مستمدة من كلمة "ولد". فالكلمة الأساسية ترد في العهد الجديد في ثلاث مواضع فقط، أما في صيغة الفعل فهي ترد عدة مرات.</w:t>
      </w:r>
    </w:p>
    <w:p w14:paraId="021E57E7" w14:textId="3615FA75" w:rsidR="00803F85" w:rsidRDefault="00803F85" w:rsidP="00803F85">
      <w:pPr>
        <w:pStyle w:val="ListParagraph"/>
        <w:numPr>
          <w:ilvl w:val="0"/>
          <w:numId w:val="3"/>
        </w:numPr>
        <w:rPr>
          <w:lang w:bidi="ar-LB"/>
        </w:rPr>
      </w:pPr>
      <w:r>
        <w:rPr>
          <w:rFonts w:hint="cs"/>
          <w:rtl/>
          <w:lang w:bidi="ar-LB"/>
        </w:rPr>
        <w:t>في أفسس 6: 4 الحديث هو عن تهذيب الأولاد. وهناك تُترجم الكلمة بـ"تأديب".</w:t>
      </w:r>
    </w:p>
    <w:p w14:paraId="2FAAF852" w14:textId="6D8CB3A0" w:rsidR="00803F85" w:rsidRDefault="00803F85" w:rsidP="00803F85">
      <w:pPr>
        <w:pStyle w:val="ListParagraph"/>
        <w:numPr>
          <w:ilvl w:val="0"/>
          <w:numId w:val="3"/>
        </w:numPr>
        <w:rPr>
          <w:lang w:bidi="ar-LB"/>
        </w:rPr>
      </w:pPr>
      <w:r>
        <w:rPr>
          <w:rFonts w:hint="cs"/>
          <w:rtl/>
          <w:lang w:bidi="ar-LB"/>
        </w:rPr>
        <w:t xml:space="preserve">في 2, تيموثاوس 3: 16 يتكلم بولس عن تأثير كلمة الله. وهناك مكتوبة بمفهوم "تهذيب </w:t>
      </w:r>
      <w:r>
        <w:rPr>
          <w:rtl/>
          <w:lang w:bidi="ar-LB"/>
        </w:rPr>
        <w:t>–</w:t>
      </w:r>
      <w:r>
        <w:rPr>
          <w:rFonts w:hint="cs"/>
          <w:rtl/>
          <w:lang w:bidi="ar-LB"/>
        </w:rPr>
        <w:t xml:space="preserve"> تثقيف </w:t>
      </w:r>
      <w:r>
        <w:rPr>
          <w:rtl/>
          <w:lang w:bidi="ar-LB"/>
        </w:rPr>
        <w:t>–</w:t>
      </w:r>
      <w:r>
        <w:rPr>
          <w:rFonts w:hint="cs"/>
          <w:rtl/>
          <w:lang w:bidi="ar-LB"/>
        </w:rPr>
        <w:t xml:space="preserve"> تعليم".</w:t>
      </w:r>
    </w:p>
    <w:p w14:paraId="61727CC5" w14:textId="63D9E075" w:rsidR="00803F85" w:rsidRDefault="00803F85" w:rsidP="00803F85">
      <w:pPr>
        <w:pStyle w:val="ListParagraph"/>
        <w:numPr>
          <w:ilvl w:val="0"/>
          <w:numId w:val="3"/>
        </w:numPr>
        <w:rPr>
          <w:lang w:bidi="ar-LB"/>
        </w:rPr>
      </w:pPr>
      <w:r>
        <w:rPr>
          <w:rFonts w:hint="cs"/>
          <w:rtl/>
          <w:lang w:bidi="ar-LB"/>
        </w:rPr>
        <w:t>في عبرانيين 12 الحديث هو عن "التأديب". هناك يتكلم عن تأديب الآب السماوي لأولاده.</w:t>
      </w:r>
    </w:p>
    <w:p w14:paraId="5CE9048C" w14:textId="1DE02D56" w:rsidR="00803F85" w:rsidRDefault="00803F85" w:rsidP="00803F85">
      <w:pPr>
        <w:rPr>
          <w:rtl/>
          <w:lang w:bidi="ar-LB"/>
        </w:rPr>
      </w:pPr>
      <w:r>
        <w:rPr>
          <w:rFonts w:hint="cs"/>
          <w:rtl/>
          <w:lang w:bidi="ar-LB"/>
        </w:rPr>
        <w:t xml:space="preserve">في الأساس كان استخدام الكلمة لوصف ما هو تهذيب الولد. فالتأديب في حصر اللفظ معناه عمومًا "تهذيب، تربية" أو "تثقيف". فالتأديب هو ليس ببساطة </w:t>
      </w:r>
      <w:r w:rsidR="005270CB">
        <w:rPr>
          <w:rFonts w:hint="cs"/>
          <w:rtl/>
          <w:lang w:bidi="ar-LB"/>
        </w:rPr>
        <w:t xml:space="preserve">"معاقبة" فقط وإنما ما هو أوسع من ذلك. </w:t>
      </w:r>
      <w:proofErr w:type="spellStart"/>
      <w:r w:rsidR="005270CB">
        <w:rPr>
          <w:rFonts w:hint="cs"/>
          <w:rtl/>
          <w:lang w:bidi="ar-LB"/>
        </w:rPr>
        <w:t>فالـ"عقاب</w:t>
      </w:r>
      <w:proofErr w:type="spellEnd"/>
      <w:r w:rsidR="005270CB">
        <w:rPr>
          <w:rFonts w:hint="cs"/>
          <w:rtl/>
          <w:lang w:bidi="ar-LB"/>
        </w:rPr>
        <w:t xml:space="preserve">" طبعًا هو من ضمن ذلك، ولكن بأن يتهذب الولد أو يتثقف هو أكثر من مجرد معاقبته. </w:t>
      </w:r>
      <w:proofErr w:type="spellStart"/>
      <w:r w:rsidR="005270CB">
        <w:rPr>
          <w:rFonts w:hint="cs"/>
          <w:rtl/>
          <w:lang w:bidi="ar-LB"/>
        </w:rPr>
        <w:t>فالـ"تهذيب</w:t>
      </w:r>
      <w:proofErr w:type="spellEnd"/>
      <w:r w:rsidR="005270CB">
        <w:rPr>
          <w:rFonts w:hint="cs"/>
          <w:rtl/>
          <w:lang w:bidi="ar-LB"/>
        </w:rPr>
        <w:t xml:space="preserve">" </w:t>
      </w:r>
      <w:r w:rsidR="005270CB">
        <w:rPr>
          <w:rtl/>
          <w:lang w:bidi="ar-LB"/>
        </w:rPr>
        <w:t>–</w:t>
      </w:r>
      <w:r w:rsidR="005270CB">
        <w:rPr>
          <w:rFonts w:hint="cs"/>
          <w:rtl/>
          <w:lang w:bidi="ar-LB"/>
        </w:rPr>
        <w:t xml:space="preserve"> وبالذات "العقاب" </w:t>
      </w:r>
      <w:r w:rsidR="005270CB">
        <w:rPr>
          <w:rtl/>
          <w:lang w:bidi="ar-LB"/>
        </w:rPr>
        <w:t>–</w:t>
      </w:r>
      <w:r w:rsidR="005270CB">
        <w:rPr>
          <w:rFonts w:hint="cs"/>
          <w:rtl/>
          <w:lang w:bidi="ar-LB"/>
        </w:rPr>
        <w:t xml:space="preserve"> هو أيضًا لا يعني بأن يتسلط الشخص على غيره. فالأب لا يتسلط على ولده، وإنما يربيه ويهذبه. وهكذا لا يتسلط الأخ على أخيه، وإنما يحاول بأن يعلّمه ويساعده متى ما حاد عن الطريق. وهكذا أيضًا الكنيسة المحلية لا تتسلط على الإخوة في ممارستها التأديب. فصحيح أن التأديب له صلة </w:t>
      </w:r>
      <w:r w:rsidR="0007393F">
        <w:rPr>
          <w:rFonts w:hint="cs"/>
          <w:rtl/>
          <w:lang w:bidi="ar-LB"/>
        </w:rPr>
        <w:t>بالسيادة</w:t>
      </w:r>
      <w:r w:rsidR="0007393F">
        <w:rPr>
          <w:rFonts w:hint="eastAsia"/>
          <w:rtl/>
          <w:lang w:bidi="ar-LB"/>
        </w:rPr>
        <w:t>،</w:t>
      </w:r>
      <w:r w:rsidR="005270CB">
        <w:rPr>
          <w:rFonts w:hint="cs"/>
          <w:rtl/>
          <w:lang w:bidi="ar-LB"/>
        </w:rPr>
        <w:t xml:space="preserve"> ولكن ليس بالتسلط.</w:t>
      </w:r>
    </w:p>
    <w:p w14:paraId="6B90D389" w14:textId="7478C1D5" w:rsidR="005270CB" w:rsidRDefault="005270CB" w:rsidP="00803F85">
      <w:pPr>
        <w:rPr>
          <w:rtl/>
          <w:lang w:bidi="ar-LB"/>
        </w:rPr>
      </w:pPr>
      <w:r>
        <w:rPr>
          <w:rFonts w:hint="cs"/>
          <w:rtl/>
          <w:lang w:bidi="ar-LB"/>
        </w:rPr>
        <w:t xml:space="preserve">إن التأديب ضروري طالما نحن موجودين على هذه الأرض. فلا يوجد أي ولد لله </w:t>
      </w:r>
      <w:r>
        <w:rPr>
          <w:rtl/>
          <w:lang w:bidi="ar-LB"/>
        </w:rPr>
        <w:t>–</w:t>
      </w:r>
      <w:r>
        <w:rPr>
          <w:rFonts w:hint="cs"/>
          <w:rtl/>
          <w:lang w:bidi="ar-LB"/>
        </w:rPr>
        <w:t xml:space="preserve"> فيما يتعلق بالطريق العملي على هذه الأرض </w:t>
      </w:r>
      <w:r>
        <w:rPr>
          <w:rtl/>
          <w:lang w:bidi="ar-LB"/>
        </w:rPr>
        <w:t>–</w:t>
      </w:r>
      <w:r>
        <w:rPr>
          <w:rFonts w:hint="cs"/>
          <w:rtl/>
          <w:lang w:bidi="ar-LB"/>
        </w:rPr>
        <w:t xml:space="preserve"> هو كامل في حد ذاته. إننا </w:t>
      </w:r>
      <w:r w:rsidRPr="005270CB">
        <w:rPr>
          <w:rtl/>
          <w:lang w:bidi="ar-LB"/>
        </w:rPr>
        <w:t>فِي أَشْيَاءَ كَثِيرَةٍ نَعْثُرُ جَمِيعُنَا</w:t>
      </w:r>
      <w:r>
        <w:rPr>
          <w:rFonts w:hint="cs"/>
          <w:rtl/>
          <w:lang w:bidi="ar-LB"/>
        </w:rPr>
        <w:t xml:space="preserve"> (يعقوب 3: 1). لهذا فنحن نحتاج للتهذيب والتعليم. لهذا نحن نحتاج للتأديب. </w:t>
      </w:r>
      <w:r w:rsidR="00BC7844">
        <w:rPr>
          <w:rFonts w:hint="cs"/>
          <w:rtl/>
          <w:lang w:bidi="ar-LB"/>
        </w:rPr>
        <w:t>فطالما هنالك خطورة في الابتعاد عن الطريق الصحيح (إن بشكل شخصي أو جماعي) وهنالك عرضة للضلال، فالتأديب سيكون في محله. فمتى ما وصلنا إلى غايتنا السماوية لن يعود هنالك أي تأديب.</w:t>
      </w:r>
    </w:p>
    <w:p w14:paraId="3B0B0BAD" w14:textId="21C35331" w:rsidR="00BC7844" w:rsidRDefault="0007393F" w:rsidP="00803F85">
      <w:pPr>
        <w:rPr>
          <w:rtl/>
          <w:lang w:bidi="ar-LB"/>
        </w:rPr>
      </w:pPr>
      <w:r>
        <w:rPr>
          <w:rFonts w:hint="cs"/>
          <w:rtl/>
          <w:lang w:bidi="ar-LB"/>
        </w:rPr>
        <w:t>ويمكننا أن نميّز بين أنواع مختلفة من التأديب:</w:t>
      </w:r>
    </w:p>
    <w:p w14:paraId="7EEB3E56" w14:textId="73444A9D" w:rsidR="0007393F" w:rsidRDefault="0007393F" w:rsidP="0007393F">
      <w:pPr>
        <w:pStyle w:val="ListParagraph"/>
        <w:numPr>
          <w:ilvl w:val="0"/>
          <w:numId w:val="1"/>
        </w:numPr>
        <w:rPr>
          <w:lang w:bidi="ar-LB"/>
        </w:rPr>
      </w:pPr>
      <w:r>
        <w:rPr>
          <w:rFonts w:hint="cs"/>
          <w:rtl/>
          <w:lang w:bidi="ar-LB"/>
        </w:rPr>
        <w:t>التأديب الحافظ (في مفهوم التثقيف والتقويم)، لكي نُحفَظ من الحيدان عن الطريق؛</w:t>
      </w:r>
    </w:p>
    <w:p w14:paraId="0394071F" w14:textId="60520815" w:rsidR="0007393F" w:rsidRDefault="0007393F" w:rsidP="0007393F">
      <w:pPr>
        <w:pStyle w:val="ListParagraph"/>
        <w:numPr>
          <w:ilvl w:val="0"/>
          <w:numId w:val="1"/>
        </w:numPr>
        <w:rPr>
          <w:lang w:bidi="ar-LB"/>
        </w:rPr>
      </w:pPr>
      <w:r>
        <w:rPr>
          <w:rFonts w:hint="cs"/>
          <w:rtl/>
          <w:lang w:bidi="ar-LB"/>
        </w:rPr>
        <w:t>التأديب المجدد (المُصلح) إن حدنا عن الطريق؛</w:t>
      </w:r>
    </w:p>
    <w:p w14:paraId="7CDE614C" w14:textId="460D093D" w:rsidR="0007393F" w:rsidRDefault="0007393F" w:rsidP="0007393F">
      <w:pPr>
        <w:pStyle w:val="ListParagraph"/>
        <w:numPr>
          <w:ilvl w:val="0"/>
          <w:numId w:val="1"/>
        </w:numPr>
        <w:rPr>
          <w:lang w:bidi="ar-LB"/>
        </w:rPr>
      </w:pPr>
      <w:r>
        <w:rPr>
          <w:rFonts w:hint="cs"/>
          <w:rtl/>
          <w:lang w:bidi="ar-LB"/>
        </w:rPr>
        <w:t>التأديب المطهّر، إن تنجست الكنيسة بخطية.</w:t>
      </w:r>
    </w:p>
    <w:p w14:paraId="0E42D5CB" w14:textId="1AC5A201" w:rsidR="0007393F" w:rsidRDefault="0007393F" w:rsidP="0007393F">
      <w:pPr>
        <w:rPr>
          <w:rtl/>
          <w:lang w:bidi="ar-LB"/>
        </w:rPr>
      </w:pPr>
      <w:r>
        <w:rPr>
          <w:rFonts w:hint="cs"/>
          <w:rtl/>
          <w:lang w:bidi="ar-LB"/>
        </w:rPr>
        <w:t xml:space="preserve">هنالك موضعان من سفر الأمثال </w:t>
      </w:r>
      <w:r>
        <w:rPr>
          <w:rtl/>
          <w:lang w:bidi="ar-LB"/>
        </w:rPr>
        <w:t>–</w:t>
      </w:r>
      <w:r>
        <w:rPr>
          <w:rFonts w:hint="cs"/>
          <w:rtl/>
          <w:lang w:bidi="ar-LB"/>
        </w:rPr>
        <w:t xml:space="preserve"> والذي كثيرًا ما يكلمنا بالمناسبة عن التأديب </w:t>
      </w:r>
      <w:r>
        <w:rPr>
          <w:rtl/>
          <w:lang w:bidi="ar-LB"/>
        </w:rPr>
        <w:t>–</w:t>
      </w:r>
      <w:r>
        <w:rPr>
          <w:rFonts w:hint="cs"/>
          <w:rtl/>
          <w:lang w:bidi="ar-LB"/>
        </w:rPr>
        <w:t xml:space="preserve"> يوضحان لنا حتمية التأديب وغايته:</w:t>
      </w:r>
    </w:p>
    <w:p w14:paraId="2629CA5F" w14:textId="62F8B02E" w:rsidR="0007393F" w:rsidRDefault="0007393F" w:rsidP="0007393F">
      <w:pPr>
        <w:pStyle w:val="ListParagraph"/>
        <w:numPr>
          <w:ilvl w:val="0"/>
          <w:numId w:val="1"/>
        </w:numPr>
        <w:rPr>
          <w:lang w:bidi="ar-LB"/>
        </w:rPr>
      </w:pPr>
      <w:r>
        <w:rPr>
          <w:rFonts w:hint="cs"/>
          <w:rtl/>
          <w:lang w:bidi="ar-LB"/>
        </w:rPr>
        <w:t>أمثال 6: 23 ب: "</w:t>
      </w:r>
      <w:r w:rsidRPr="0007393F">
        <w:rPr>
          <w:rtl/>
          <w:lang w:bidi="ar-SA"/>
        </w:rPr>
        <w:t xml:space="preserve"> </w:t>
      </w:r>
      <w:proofErr w:type="spellStart"/>
      <w:r w:rsidRPr="0007393F">
        <w:rPr>
          <w:rtl/>
          <w:lang w:bidi="ar-LB"/>
        </w:rPr>
        <w:t>وَتَوْبِيخَاتِ</w:t>
      </w:r>
      <w:proofErr w:type="spellEnd"/>
      <w:r w:rsidRPr="0007393F">
        <w:rPr>
          <w:rtl/>
          <w:lang w:bidi="ar-LB"/>
        </w:rPr>
        <w:t xml:space="preserve"> الأَدَبِ طَرِيقُ الْحَيَاةِ.</w:t>
      </w:r>
      <w:r>
        <w:rPr>
          <w:rFonts w:hint="cs"/>
          <w:rtl/>
          <w:lang w:bidi="ar-LB"/>
        </w:rPr>
        <w:t>"</w:t>
      </w:r>
    </w:p>
    <w:p w14:paraId="03153676" w14:textId="083638F7" w:rsidR="0007393F" w:rsidRDefault="0007393F" w:rsidP="0007393F">
      <w:pPr>
        <w:pStyle w:val="ListParagraph"/>
        <w:numPr>
          <w:ilvl w:val="0"/>
          <w:numId w:val="1"/>
        </w:numPr>
        <w:rPr>
          <w:lang w:bidi="ar-LB"/>
        </w:rPr>
      </w:pPr>
      <w:r>
        <w:rPr>
          <w:rFonts w:hint="cs"/>
          <w:rtl/>
          <w:lang w:bidi="ar-LB"/>
        </w:rPr>
        <w:t>أمثال 10: 17: "</w:t>
      </w:r>
      <w:r w:rsidRPr="0007393F">
        <w:t xml:space="preserve"> </w:t>
      </w:r>
      <w:r w:rsidRPr="0007393F">
        <w:rPr>
          <w:rtl/>
          <w:lang w:bidi="ar-LB"/>
        </w:rPr>
        <w:t>17</w:t>
      </w:r>
      <w:r w:rsidRPr="0007393F">
        <w:rPr>
          <w:rFonts w:ascii="Arial" w:hAnsi="Arial" w:cs="Arial" w:hint="cs"/>
          <w:rtl/>
          <w:lang w:bidi="ar-LB"/>
        </w:rPr>
        <w:t>​</w:t>
      </w:r>
      <w:r w:rsidRPr="0007393F">
        <w:rPr>
          <w:rtl/>
          <w:lang w:bidi="ar-LB"/>
        </w:rPr>
        <w:t xml:space="preserve"> </w:t>
      </w:r>
      <w:r w:rsidRPr="0007393F">
        <w:rPr>
          <w:rFonts w:ascii="Arial" w:hAnsi="Arial" w:cs="Arial" w:hint="cs"/>
          <w:rtl/>
          <w:lang w:bidi="ar-LB"/>
        </w:rPr>
        <w:t>​</w:t>
      </w:r>
      <w:r w:rsidRPr="0007393F">
        <w:rPr>
          <w:rFonts w:hint="cs"/>
          <w:rtl/>
          <w:lang w:bidi="ar-LB"/>
        </w:rPr>
        <w:t>حَافِظُ</w:t>
      </w:r>
      <w:r w:rsidRPr="0007393F">
        <w:rPr>
          <w:rtl/>
          <w:lang w:bidi="ar-LB"/>
        </w:rPr>
        <w:t xml:space="preserve"> </w:t>
      </w:r>
      <w:r w:rsidRPr="0007393F">
        <w:rPr>
          <w:rFonts w:hint="cs"/>
          <w:rtl/>
          <w:lang w:bidi="ar-LB"/>
        </w:rPr>
        <w:t>التَّعْلِيمِ</w:t>
      </w:r>
      <w:r w:rsidRPr="0007393F">
        <w:rPr>
          <w:rtl/>
          <w:lang w:bidi="ar-LB"/>
        </w:rPr>
        <w:t xml:space="preserve"> </w:t>
      </w:r>
      <w:r w:rsidRPr="0007393F">
        <w:rPr>
          <w:rFonts w:hint="cs"/>
          <w:rtl/>
          <w:lang w:bidi="ar-LB"/>
        </w:rPr>
        <w:t>هُوَ</w:t>
      </w:r>
      <w:r w:rsidRPr="0007393F">
        <w:rPr>
          <w:rtl/>
          <w:lang w:bidi="ar-LB"/>
        </w:rPr>
        <w:t xml:space="preserve"> </w:t>
      </w:r>
      <w:r w:rsidRPr="0007393F">
        <w:rPr>
          <w:rFonts w:hint="cs"/>
          <w:rtl/>
          <w:lang w:bidi="ar-LB"/>
        </w:rPr>
        <w:t>فِي</w:t>
      </w:r>
      <w:r w:rsidRPr="0007393F">
        <w:rPr>
          <w:rtl/>
          <w:lang w:bidi="ar-LB"/>
        </w:rPr>
        <w:t xml:space="preserve"> </w:t>
      </w:r>
      <w:r w:rsidRPr="0007393F">
        <w:rPr>
          <w:rFonts w:hint="cs"/>
          <w:rtl/>
          <w:lang w:bidi="ar-LB"/>
        </w:rPr>
        <w:t>طَرِيقِ</w:t>
      </w:r>
      <w:r w:rsidRPr="0007393F">
        <w:rPr>
          <w:rtl/>
          <w:lang w:bidi="ar-LB"/>
        </w:rPr>
        <w:t xml:space="preserve"> </w:t>
      </w:r>
      <w:r w:rsidRPr="0007393F">
        <w:rPr>
          <w:rFonts w:hint="cs"/>
          <w:rtl/>
          <w:lang w:bidi="ar-LB"/>
        </w:rPr>
        <w:t>الْحَيَاةِ،</w:t>
      </w:r>
      <w:r w:rsidRPr="0007393F">
        <w:rPr>
          <w:rtl/>
          <w:lang w:bidi="ar-LB"/>
        </w:rPr>
        <w:t xml:space="preserve"> </w:t>
      </w:r>
      <w:r w:rsidRPr="0007393F">
        <w:rPr>
          <w:rFonts w:hint="cs"/>
          <w:rtl/>
          <w:lang w:bidi="ar-LB"/>
        </w:rPr>
        <w:t>وَرَافِضُ</w:t>
      </w:r>
      <w:r w:rsidRPr="0007393F">
        <w:rPr>
          <w:rtl/>
          <w:lang w:bidi="ar-LB"/>
        </w:rPr>
        <w:t xml:space="preserve"> </w:t>
      </w:r>
      <w:r w:rsidRPr="0007393F">
        <w:rPr>
          <w:rFonts w:hint="cs"/>
          <w:rtl/>
          <w:lang w:bidi="ar-LB"/>
        </w:rPr>
        <w:t>التَّأْدِيبِ</w:t>
      </w:r>
      <w:r w:rsidRPr="0007393F">
        <w:rPr>
          <w:rtl/>
          <w:lang w:bidi="ar-LB"/>
        </w:rPr>
        <w:t xml:space="preserve"> </w:t>
      </w:r>
      <w:r w:rsidRPr="0007393F">
        <w:rPr>
          <w:rFonts w:hint="cs"/>
          <w:rtl/>
          <w:lang w:bidi="ar-LB"/>
        </w:rPr>
        <w:t>ضَالٌّ</w:t>
      </w:r>
      <w:r w:rsidRPr="0007393F">
        <w:rPr>
          <w:rtl/>
          <w:lang w:bidi="ar-LB"/>
        </w:rPr>
        <w:t>.</w:t>
      </w:r>
      <w:r w:rsidRPr="0007393F">
        <w:rPr>
          <w:rFonts w:hint="cs"/>
          <w:rtl/>
          <w:lang w:bidi="ar-LB"/>
        </w:rPr>
        <w:t xml:space="preserve"> </w:t>
      </w:r>
      <w:r>
        <w:rPr>
          <w:rFonts w:hint="cs"/>
          <w:rtl/>
          <w:lang w:bidi="ar-LB"/>
        </w:rPr>
        <w:t>"</w:t>
      </w:r>
    </w:p>
    <w:p w14:paraId="1E973D2C" w14:textId="1B9458EF" w:rsidR="0007393F" w:rsidRDefault="0007393F" w:rsidP="0007393F">
      <w:pPr>
        <w:rPr>
          <w:rtl/>
          <w:lang w:bidi="ar-LB"/>
        </w:rPr>
      </w:pPr>
      <w:r>
        <w:rPr>
          <w:rFonts w:hint="cs"/>
          <w:rtl/>
          <w:lang w:bidi="ar-LB"/>
        </w:rPr>
        <w:t>ويتضح من جديد بأن التأديب لا ينحصر في العقاب. فالتأديب دائمًا له غايته الإيجابية. إننا علينا أن نسلك بشكل عملي تمامًا في طريق الحياة.</w:t>
      </w:r>
    </w:p>
    <w:p w14:paraId="21B8EB4C" w14:textId="31AB20CE" w:rsidR="00D15F48" w:rsidRDefault="00D15F48" w:rsidP="0007393F">
      <w:pPr>
        <w:rPr>
          <w:rtl/>
          <w:lang w:bidi="ar-LB"/>
        </w:rPr>
      </w:pPr>
      <w:r>
        <w:rPr>
          <w:rFonts w:hint="cs"/>
          <w:rtl/>
          <w:lang w:bidi="ar-LB"/>
        </w:rPr>
        <w:t>مبادئ التأديب</w:t>
      </w:r>
    </w:p>
    <w:p w14:paraId="2C4F224A" w14:textId="6E8F3FA7" w:rsidR="00D15F48" w:rsidRDefault="00D15F48" w:rsidP="0007393F">
      <w:pPr>
        <w:rPr>
          <w:rtl/>
          <w:lang w:bidi="ar-LB"/>
        </w:rPr>
      </w:pPr>
      <w:r>
        <w:rPr>
          <w:rFonts w:hint="cs"/>
          <w:rtl/>
          <w:lang w:bidi="ar-LB"/>
        </w:rPr>
        <w:t>في الإصحاح الثاني عشر من رسالة العبرانيين نجد مبادئ هامة عن التأديب:</w:t>
      </w:r>
    </w:p>
    <w:p w14:paraId="2C84F147" w14:textId="7F73CD39" w:rsidR="00D15F48" w:rsidRDefault="00D15F48" w:rsidP="0007393F">
      <w:pPr>
        <w:rPr>
          <w:rtl/>
          <w:lang w:bidi="ar-LB"/>
        </w:rPr>
      </w:pPr>
      <w:r>
        <w:rPr>
          <w:rFonts w:hint="cs"/>
          <w:rtl/>
          <w:lang w:bidi="ar-LB"/>
        </w:rPr>
        <w:t>"</w:t>
      </w:r>
      <w:r w:rsidRPr="00D15F48">
        <w:rPr>
          <w:rtl/>
          <w:lang w:bidi="ar-LB"/>
        </w:rPr>
        <w:t xml:space="preserve">  5وَقَدْ نَسِيتُمُ الْوَعْظَ الَّذِي يُخَاطِبُكُمْ </w:t>
      </w:r>
      <w:proofErr w:type="spellStart"/>
      <w:r w:rsidRPr="00D15F48">
        <w:rPr>
          <w:rtl/>
          <w:lang w:bidi="ar-LB"/>
        </w:rPr>
        <w:t>كَبَنِينَ:«يَا</w:t>
      </w:r>
      <w:proofErr w:type="spellEnd"/>
      <w:r w:rsidRPr="00D15F48">
        <w:rPr>
          <w:rtl/>
          <w:lang w:bidi="ar-LB"/>
        </w:rPr>
        <w:t xml:space="preserve"> ابْنِي لاَ تَحْتَقِرْ تَأْدِيبَ الرَّبِّ، وَلاَ تَخُرْ إِذَا وَبَّخَكَ.  6لأَنَّ الَّذِي يُحِبُّهُ الرَّبُّ يُؤَدِّبُهُ، وَيَجْلِدُ كُلَّ ابْنٍ يَقْبَلُهُ».  7إِنْ كُنْتُمْ تَحْتَمِلُونَ التَّأْدِيبَ يُعَامِلُكُمُ اللهُ كَالْبَنِينَ. فَأَيُّ ابْنٍ لاَ يُؤَدِّبُهُ أَبُوهُ؟  8وَلكِنْ إِنْ كُنْتُمْ بِلاَ تَأْدِيبٍ، قَدْ صَارَ الْجَمِيعُ شُرَكَاءَ فِيهِ، فَأَنْتُمْ نُغُولٌ لاَ بَنُونَ.  9ثُمَّ قَدْ كَانَ لَنَا آبَاءُ أَجْسَادِنَا مُؤَدِّبِينَ، وَكُنَّا نَهَابُهُمْ. أَفَلاَ نَخْضَعُ بِالأَوْلَى جِدًّا لأَبِي الأَرْوَاحِ، فَنَحْيَا؟  10لأَنَّ أُولئِكَ أَدَّبُونَا أَيَّامًا قَلِيلَةً حَسَبَ اسْتِحْسَانِهِمْ، وَأَمَّا هذَا فَلأَجْلِ الْمَنْفَعَةِ، لِكَيْ نَشْتَرِكَ فِي قَدَاسَتِهِ.  11وَلكِنَّ كُلَّ تَأْدِيبٍ فِي الْحَاضِرِ لاَ يُرَى أَنَّهُ لِلْفَرَحِ بَلْ لِلْحَزَنِ. وَأَمَّا أَخِيرًا فَيُعْطِي الَّذِينَ يَتَدَرَّبُونَ بِهِ ثَمَرَ بِرّ لِلسَّلاَمِ.</w:t>
      </w:r>
      <w:r>
        <w:rPr>
          <w:rFonts w:hint="cs"/>
          <w:rtl/>
          <w:lang w:bidi="ar-LB"/>
        </w:rPr>
        <w:t>" (</w:t>
      </w:r>
      <w:hyperlink r:id="rId9" w:anchor=":~:text=In%20diesem%20Abschnitt%20geht%20es%20nat%C3%BCrlich" w:history="1">
        <w:r w:rsidRPr="005E4006">
          <w:rPr>
            <w:rStyle w:val="Hyperlink"/>
            <w:rFonts w:hint="cs"/>
            <w:rtl/>
            <w:lang w:bidi="ar-LB"/>
          </w:rPr>
          <w:t>عبرانيين</w:t>
        </w:r>
      </w:hyperlink>
      <w:r>
        <w:rPr>
          <w:rFonts w:hint="cs"/>
          <w:rtl/>
          <w:lang w:bidi="ar-LB"/>
        </w:rPr>
        <w:t xml:space="preserve"> 12: 5 </w:t>
      </w:r>
      <w:r>
        <w:rPr>
          <w:rtl/>
          <w:lang w:bidi="ar-LB"/>
        </w:rPr>
        <w:t>–</w:t>
      </w:r>
      <w:r>
        <w:rPr>
          <w:rFonts w:hint="cs"/>
          <w:rtl/>
          <w:lang w:bidi="ar-LB"/>
        </w:rPr>
        <w:t xml:space="preserve"> 11).</w:t>
      </w:r>
    </w:p>
    <w:p w14:paraId="240BEBF1" w14:textId="64992F64" w:rsidR="007F7D9A" w:rsidRDefault="007F7D9A" w:rsidP="0007393F">
      <w:pPr>
        <w:rPr>
          <w:rtl/>
          <w:lang w:bidi="ar-LB"/>
        </w:rPr>
      </w:pPr>
      <w:r>
        <w:rPr>
          <w:rFonts w:hint="cs"/>
          <w:rtl/>
          <w:lang w:bidi="ar-LB"/>
        </w:rPr>
        <w:t>في هذا المقطع يتحدث طبعًا بصورة أولى وفي سياق النص عن التأديب الأبوي، أي عن المسألة كيف يعاملنا الله كأولاده. وهذا ليس هو موضوعنا الآن. إلا أن النص يرينا بعض المبادئ الجوهرية، التي من الممكن أن نطبقها على التأديب في بيت الله.</w:t>
      </w:r>
    </w:p>
    <w:p w14:paraId="3F1D180E" w14:textId="1107B83F" w:rsidR="007F7D9A" w:rsidRDefault="007F7D9A" w:rsidP="0007393F">
      <w:pPr>
        <w:rPr>
          <w:rtl/>
          <w:lang w:bidi="ar-LB"/>
        </w:rPr>
      </w:pPr>
      <w:r>
        <w:rPr>
          <w:rFonts w:hint="cs"/>
          <w:rtl/>
          <w:lang w:bidi="ar-LB"/>
        </w:rPr>
        <w:t>فنحن نتعلم ما يلي:</w:t>
      </w:r>
    </w:p>
    <w:p w14:paraId="17CC71C9" w14:textId="076BC1F7" w:rsidR="007F7D9A" w:rsidRDefault="007F7D9A" w:rsidP="007F7D9A">
      <w:pPr>
        <w:pStyle w:val="ListParagraph"/>
        <w:numPr>
          <w:ilvl w:val="0"/>
          <w:numId w:val="4"/>
        </w:numPr>
        <w:rPr>
          <w:lang w:bidi="ar-LB"/>
        </w:rPr>
      </w:pPr>
      <w:r>
        <w:rPr>
          <w:rFonts w:hint="cs"/>
          <w:rtl/>
          <w:lang w:bidi="ar-LB"/>
        </w:rPr>
        <w:t xml:space="preserve">الله يؤدبنا كبنين (عدد 5). وهذا يشترط على علاقة قائمة. فالعالم لن يؤدب من الله بهذا المفهوم. </w:t>
      </w:r>
      <w:proofErr w:type="spellStart"/>
      <w:r>
        <w:rPr>
          <w:rFonts w:hint="cs"/>
          <w:rtl/>
          <w:lang w:bidi="ar-LB"/>
        </w:rPr>
        <w:t>تيطس</w:t>
      </w:r>
      <w:proofErr w:type="spellEnd"/>
      <w:r>
        <w:rPr>
          <w:rFonts w:hint="cs"/>
          <w:rtl/>
          <w:lang w:bidi="ar-LB"/>
        </w:rPr>
        <w:t xml:space="preserve"> 2 يعلّمنا، بأنه صحيح أن نعمة الله ظهرت لجميع البشر، إلا أنها فقط المؤمنين هم الذين تعلّمهم (</w:t>
      </w:r>
      <w:proofErr w:type="spellStart"/>
      <w:r>
        <w:rPr>
          <w:rFonts w:hint="cs"/>
          <w:rtl/>
          <w:lang w:bidi="ar-LB"/>
        </w:rPr>
        <w:t>تيطس</w:t>
      </w:r>
      <w:proofErr w:type="spellEnd"/>
      <w:r>
        <w:rPr>
          <w:rFonts w:hint="cs"/>
          <w:rtl/>
          <w:lang w:bidi="ar-LB"/>
        </w:rPr>
        <w:t xml:space="preserve"> 2: 11، 12). صحيح أن الله له حكمه مع هذا العالم (وهذا ما يُعرض لنا بشكل خاص في رسالة بطرس الثانية)، لكن التهذيب والتعليم في مفهومه الخاص فهو للأبناء. </w:t>
      </w:r>
      <w:r w:rsidR="007C7FE6">
        <w:rPr>
          <w:rFonts w:hint="cs"/>
          <w:rtl/>
          <w:lang w:bidi="ar-LB"/>
        </w:rPr>
        <w:t xml:space="preserve">وتطبيقًا على موضوعنا هذا يعني أنه في التأديب والتصحيح الأخوي يشترط بأن تكون هنالك علاقة. في 1. كورنثوس 5 هنالك فارقة واضحة ما بين </w:t>
      </w:r>
      <w:proofErr w:type="spellStart"/>
      <w:r w:rsidR="007C7FE6">
        <w:rPr>
          <w:rFonts w:hint="cs"/>
          <w:rtl/>
          <w:lang w:bidi="ar-LB"/>
        </w:rPr>
        <w:t>خطاة</w:t>
      </w:r>
      <w:proofErr w:type="spellEnd"/>
      <w:r w:rsidR="007C7FE6">
        <w:rPr>
          <w:rFonts w:hint="cs"/>
          <w:rtl/>
          <w:lang w:bidi="ar-LB"/>
        </w:rPr>
        <w:t xml:space="preserve"> هذا العالم وشخص مدعو بـ"أخ". فالتأديب صلته هو بالأخ أو بالأخت (على الأقل بحسب اعترافهما)، وليس بهذا العالم. إننا أمام العالم شهادة وهذا صحيح، ولكنه ليس من واجبنا بأن نهذبه ونربيه.</w:t>
      </w:r>
    </w:p>
    <w:p w14:paraId="3F2ED25D" w14:textId="0643DD71" w:rsidR="007C7FE6" w:rsidRDefault="007C7FE6" w:rsidP="007F7D9A">
      <w:pPr>
        <w:pStyle w:val="ListParagraph"/>
        <w:numPr>
          <w:ilvl w:val="0"/>
          <w:numId w:val="4"/>
        </w:numPr>
        <w:rPr>
          <w:lang w:bidi="ar-LB"/>
        </w:rPr>
      </w:pPr>
      <w:r>
        <w:rPr>
          <w:rFonts w:hint="cs"/>
          <w:rtl/>
          <w:lang w:bidi="ar-LB"/>
        </w:rPr>
        <w:t>فكرد فعل محتمل للتأديب هنالك ثلاث مخاطر علينا أن نتحفظ منها:</w:t>
      </w:r>
    </w:p>
    <w:p w14:paraId="4242F8A6" w14:textId="7CC73B3E" w:rsidR="007C7FE6" w:rsidRDefault="007C7FE6" w:rsidP="007C7FE6">
      <w:pPr>
        <w:pStyle w:val="ListParagraph"/>
        <w:numPr>
          <w:ilvl w:val="0"/>
          <w:numId w:val="1"/>
        </w:numPr>
        <w:rPr>
          <w:lang w:bidi="ar-LB"/>
        </w:rPr>
      </w:pPr>
      <w:r>
        <w:rPr>
          <w:rFonts w:hint="cs"/>
          <w:rtl/>
          <w:lang w:bidi="ar-LB"/>
        </w:rPr>
        <w:t>إننا نحتقر التأديب (عدد 5أ) ونتهاون به متحايدين عنه: عندها لن يصل التأديب غايته.</w:t>
      </w:r>
    </w:p>
    <w:p w14:paraId="53067FAA" w14:textId="4F558E22" w:rsidR="007C7FE6" w:rsidRDefault="007C7FE6" w:rsidP="007C7FE6">
      <w:pPr>
        <w:pStyle w:val="ListParagraph"/>
        <w:numPr>
          <w:ilvl w:val="0"/>
          <w:numId w:val="1"/>
        </w:numPr>
        <w:rPr>
          <w:lang w:bidi="ar-LB"/>
        </w:rPr>
      </w:pPr>
      <w:r>
        <w:rPr>
          <w:rFonts w:hint="cs"/>
          <w:rtl/>
          <w:lang w:bidi="ar-LB"/>
        </w:rPr>
        <w:t>نحن نكلّ (عدد 5ب): هذا هو الخطر المضاد. فالتأديب هو ليس لكسر العزيمة وإحباط الدوافع؛ وإنما الله يتابع فيه غاية محددة.</w:t>
      </w:r>
    </w:p>
    <w:p w14:paraId="004B3431" w14:textId="7A171390" w:rsidR="007C7FE6" w:rsidRDefault="007D2B13" w:rsidP="007C7FE6">
      <w:pPr>
        <w:pStyle w:val="ListParagraph"/>
        <w:numPr>
          <w:ilvl w:val="0"/>
          <w:numId w:val="1"/>
        </w:numPr>
        <w:rPr>
          <w:lang w:bidi="ar-LB"/>
        </w:rPr>
      </w:pPr>
      <w:r>
        <w:rPr>
          <w:rFonts w:hint="cs"/>
          <w:rtl/>
          <w:lang w:bidi="ar-LB"/>
        </w:rPr>
        <w:t xml:space="preserve">نحن نتمرد (عدد 9): وهذا ما قد يكون الحال إن وجدنا التأديب غير مناسب ونحن نقاوم. إن تأديب الآب السماوي هو </w:t>
      </w:r>
      <w:r w:rsidR="001F1B78">
        <w:rPr>
          <w:rFonts w:hint="cs"/>
          <w:rtl/>
          <w:lang w:bidi="ar-LB"/>
        </w:rPr>
        <w:t>دائمًا لائق. أما التأديب والتصحيح الأخوي بالمقابل فمن الممكن فعلاً أن يكون غير مناسب. إلا أننا علينا أولاً أن نقبله بأنه من الله وأن لا نقاوم في الحال.</w:t>
      </w:r>
    </w:p>
    <w:p w14:paraId="2923DBD8" w14:textId="57180723" w:rsidR="001F1B78" w:rsidRDefault="001F1B78" w:rsidP="001F1B78">
      <w:pPr>
        <w:rPr>
          <w:rtl/>
          <w:lang w:bidi="ar-LB"/>
        </w:rPr>
      </w:pPr>
      <w:r>
        <w:rPr>
          <w:rFonts w:hint="cs"/>
          <w:rtl/>
          <w:lang w:bidi="ar-LB"/>
        </w:rPr>
        <w:t>دافع التأديب</w:t>
      </w:r>
    </w:p>
    <w:p w14:paraId="7B3E6E5F" w14:textId="6B96A066" w:rsidR="001F1B78" w:rsidRDefault="001F1B78" w:rsidP="001F1B78">
      <w:pPr>
        <w:rPr>
          <w:rtl/>
          <w:lang w:bidi="ar-LB"/>
        </w:rPr>
      </w:pPr>
      <w:r>
        <w:rPr>
          <w:rFonts w:hint="cs"/>
          <w:rtl/>
          <w:lang w:bidi="ar-LB"/>
        </w:rPr>
        <w:t>إن الدافع الصحيح وراء ممارسة التأديب هو المحبة. و</w:t>
      </w:r>
      <w:r w:rsidR="000B15E3">
        <w:rPr>
          <w:rFonts w:hint="cs"/>
          <w:rtl/>
          <w:lang w:bidi="ar-LB"/>
        </w:rPr>
        <w:t xml:space="preserve">فيما بعد </w:t>
      </w:r>
      <w:r>
        <w:rPr>
          <w:rFonts w:hint="cs"/>
          <w:rtl/>
          <w:lang w:bidi="ar-LB"/>
        </w:rPr>
        <w:t xml:space="preserve">سننشغل </w:t>
      </w:r>
      <w:r w:rsidR="000B15E3">
        <w:rPr>
          <w:rFonts w:hint="cs"/>
          <w:rtl/>
          <w:lang w:bidi="ar-LB"/>
        </w:rPr>
        <w:t xml:space="preserve">في </w:t>
      </w:r>
      <w:r>
        <w:rPr>
          <w:rFonts w:hint="cs"/>
          <w:rtl/>
          <w:lang w:bidi="ar-LB"/>
        </w:rPr>
        <w:t>أن التأديب له صلة بروح الله. الله نور. لذا فلا بد من مزاولة التأديب. غير أننا نريد هنا أن نضع خطًا في هذا المكان، بأن التأديب لن يصل غايته إلا إن صدر من قلب محب: "</w:t>
      </w:r>
      <w:r w:rsidRPr="001F1B78">
        <w:rPr>
          <w:rtl/>
          <w:lang w:bidi="ar-SA"/>
        </w:rPr>
        <w:t xml:space="preserve"> </w:t>
      </w:r>
      <w:r w:rsidRPr="001F1B78">
        <w:rPr>
          <w:rtl/>
          <w:lang w:bidi="ar-LB"/>
        </w:rPr>
        <w:t>لأَنَّ الَّذِي يُحِبُّهُ الرَّبُّ يُؤَدِّبُهُ</w:t>
      </w:r>
      <w:r>
        <w:rPr>
          <w:rFonts w:hint="cs"/>
          <w:rtl/>
          <w:lang w:bidi="ar-LB"/>
        </w:rPr>
        <w:t>" (عدد 6). فالدافع لا يمكن أن يكون غير المحبة. فمتى ما أدّب الأب الأرضي ولده، فلا بد وأن يكون دافعه ليس إلا محبة. إن انتبه الولد كم يصعُب على الأب بأن يعاقبه فسيكون الوصول إلى الهدف وراء التأديب أسرع من لو فعل الأب ذلك من دون أن يكون له إحساس ملحوظ بالمحبة. في التأديب الأخوي الأمر يختلف. إن أردنا بأن نكون معونة لبعضنا البعض، فلا بد وأن يكون الدافع محبة.</w:t>
      </w:r>
    </w:p>
    <w:p w14:paraId="2C20AA2C" w14:textId="21F6B693" w:rsidR="00112E6C" w:rsidRDefault="00112E6C" w:rsidP="001F1B78">
      <w:pPr>
        <w:rPr>
          <w:rtl/>
          <w:lang w:bidi="ar-LB"/>
        </w:rPr>
      </w:pPr>
      <w:r>
        <w:rPr>
          <w:rFonts w:hint="cs"/>
          <w:rtl/>
          <w:lang w:bidi="ar-LB"/>
        </w:rPr>
        <w:t xml:space="preserve">إن المحبة لا تجعلنا أبدًا متساهلين وكرماء مع الخطية </w:t>
      </w:r>
      <w:r>
        <w:rPr>
          <w:rtl/>
          <w:lang w:bidi="ar-LB"/>
        </w:rPr>
        <w:t>–</w:t>
      </w:r>
      <w:r>
        <w:rPr>
          <w:rFonts w:hint="cs"/>
          <w:rtl/>
          <w:lang w:bidi="ar-LB"/>
        </w:rPr>
        <w:t xml:space="preserve"> على العكس تمامًا. فالمحبة تحاول بأن تربح الأخ. في 1. بطرس 4: 8 نقرأ: "... </w:t>
      </w:r>
      <w:r w:rsidRPr="00112E6C">
        <w:rPr>
          <w:rtl/>
          <w:lang w:bidi="ar-LB"/>
        </w:rPr>
        <w:t>لِتَكُنْ مَحَبَّتُكُمْ بَعْضِكُمْ لِبَعْضٍ شَدِيدَةً، لأَنَّ الْمَحَبَّةَ تَسْتُرُ كَثْرَةً مِنَ الْخَطَايَا.</w:t>
      </w:r>
      <w:r>
        <w:rPr>
          <w:rFonts w:hint="cs"/>
          <w:rtl/>
          <w:lang w:bidi="ar-LB"/>
        </w:rPr>
        <w:t xml:space="preserve">". إن هذا العدد أحيانًا يُساء فهمه. فالمحبة لا تقول: "مش مهم"، أو: "كمّل </w:t>
      </w:r>
      <w:r w:rsidRPr="00D10FC9">
        <w:rPr>
          <w:rFonts w:hint="cs"/>
          <w:rtl/>
          <w:lang w:bidi="ar-LB"/>
        </w:rPr>
        <w:t>طريقك</w:t>
      </w:r>
      <w:r>
        <w:rPr>
          <w:rFonts w:hint="cs"/>
          <w:rtl/>
          <w:lang w:bidi="ar-LB"/>
        </w:rPr>
        <w:t>"</w:t>
      </w:r>
      <w:r w:rsidR="00D10FC9">
        <w:rPr>
          <w:rFonts w:hint="cs"/>
          <w:rtl/>
          <w:lang w:bidi="ar-LB"/>
        </w:rPr>
        <w:t xml:space="preserve"> وليس ببساطة تغض الطرف. فالمحبة أبدًا لا تترك الخطية كما لو لم تحدث، ولكن المحبة لا تتكلم عنها حيث لا ضرورة في ذلك. فالمحبة لا تنشر خطأ الآخرين حيث لا داعٍ لذلك. وهذا ما يعنيه القول: "</w:t>
      </w:r>
      <w:r w:rsidR="00D10FC9" w:rsidRPr="00D10FC9">
        <w:rPr>
          <w:rtl/>
          <w:lang w:bidi="ar-SA"/>
        </w:rPr>
        <w:t xml:space="preserve"> </w:t>
      </w:r>
      <w:r w:rsidR="00D10FC9" w:rsidRPr="00D10FC9">
        <w:rPr>
          <w:rtl/>
          <w:lang w:bidi="ar-LB"/>
        </w:rPr>
        <w:t>الْمَحَبَّةَ تَسْتُرُ كَثْرَةً مِنَ الْخَطَايَا</w:t>
      </w:r>
      <w:r w:rsidR="00D10FC9">
        <w:rPr>
          <w:rFonts w:hint="cs"/>
          <w:rtl/>
          <w:lang w:bidi="ar-LB"/>
        </w:rPr>
        <w:t>"، إنها لبركة كبيرة في العِشرة الأخوية إن تعاملنا بهذه الصورة مع بعضنا البعض.</w:t>
      </w:r>
    </w:p>
    <w:p w14:paraId="3C380AD6" w14:textId="58E49532" w:rsidR="00D10FC9" w:rsidRDefault="00D10FC9" w:rsidP="001F1B78">
      <w:pPr>
        <w:rPr>
          <w:rtl/>
          <w:lang w:bidi="ar-LB"/>
        </w:rPr>
      </w:pPr>
      <w:r>
        <w:rPr>
          <w:rFonts w:hint="cs"/>
          <w:rtl/>
          <w:lang w:bidi="ar-LB"/>
        </w:rPr>
        <w:t>وفي هذا فصيغة التعبير عن المحبة ليست مماثلة في كل الحالات. فالمحبة لا تعني بأن دائمًا نكون "لطفاء" و"محبوبين" لبعضنا البعض. فقد يكون للمحبة أحيانًا صورة تعبير مختلفة، ولكن دائمًا بهدف رِبح الأخ أو الأخت. ومثال على ذلك نجده في يوسف. هو أحب إخوته وكان يريد إصلاحهم. غير أننا نقرأ بأنه تظاهر أمامهم وكأنه غريب عنهم وكلمهم بجفاء (تكوين 42: 7). هل كانت هذه محبة؟ إننا لا نشك في ذلك. وإلا لما كان سيصل إلى قلوب وضمائر إخوته.</w:t>
      </w:r>
    </w:p>
    <w:p w14:paraId="31C3CCF7" w14:textId="7942A2E1" w:rsidR="00D10FC9" w:rsidRDefault="001F72B7" w:rsidP="001F1B78">
      <w:pPr>
        <w:rPr>
          <w:rtl/>
          <w:lang w:bidi="ar-LB"/>
        </w:rPr>
      </w:pPr>
      <w:r>
        <w:rPr>
          <w:rFonts w:hint="cs"/>
          <w:rtl/>
          <w:lang w:bidi="ar-LB"/>
        </w:rPr>
        <w:t>هدف التأديب</w:t>
      </w:r>
    </w:p>
    <w:p w14:paraId="3091CD0A" w14:textId="2E8BD611" w:rsidR="001F72B7" w:rsidRDefault="001F72B7" w:rsidP="001F72B7">
      <w:pPr>
        <w:rPr>
          <w:rtl/>
          <w:lang w:bidi="ar-LB"/>
        </w:rPr>
      </w:pPr>
      <w:r>
        <w:rPr>
          <w:rFonts w:hint="cs"/>
          <w:rtl/>
          <w:lang w:bidi="ar-LB"/>
        </w:rPr>
        <w:t>دائمًا التأديب له هدف. فهو لمنفعة الذي يتأدّب. في عبرانيين 12 الهدف هو "</w:t>
      </w:r>
      <w:r w:rsidRPr="001F72B7">
        <w:rPr>
          <w:rtl/>
          <w:lang w:bidi="ar-SA"/>
        </w:rPr>
        <w:t xml:space="preserve"> </w:t>
      </w:r>
      <w:r w:rsidRPr="001F72B7">
        <w:rPr>
          <w:rtl/>
          <w:lang w:bidi="ar-LB"/>
        </w:rPr>
        <w:t>لِكَيْ نَشْتَرِكَ فِي قَدَاسَتِهِ.</w:t>
      </w:r>
      <w:r>
        <w:rPr>
          <w:rFonts w:hint="cs"/>
          <w:rtl/>
          <w:lang w:bidi="ar-LB"/>
        </w:rPr>
        <w:t>" (عدد 10). فرغبة الله هي بأن نكون في تطابق عملي معه. هو قدوس وهكذا علينا أن نكون نحن أيضًا قديسين في كل مسلك. لذا فأحيانًا التأديب ضروري. فليس لنا أن يغيب عنا هذا الهدف فيما سوف ننظر فيه فيما يلي.</w:t>
      </w:r>
    </w:p>
    <w:p w14:paraId="2728D1F4" w14:textId="001149A0" w:rsidR="001F72B7" w:rsidRDefault="001F72B7" w:rsidP="001F72B7">
      <w:pPr>
        <w:rPr>
          <w:rtl/>
          <w:lang w:bidi="ar-LB"/>
        </w:rPr>
      </w:pPr>
      <w:r>
        <w:rPr>
          <w:rFonts w:hint="cs"/>
          <w:rtl/>
          <w:lang w:bidi="ar-LB"/>
        </w:rPr>
        <w:t xml:space="preserve">فالتأديب لا يُرى للحاضر كموضوع </w:t>
      </w:r>
      <w:r w:rsidR="009009A4">
        <w:rPr>
          <w:rFonts w:hint="cs"/>
          <w:rtl/>
          <w:lang w:bidi="ar-LB"/>
        </w:rPr>
        <w:t>م</w:t>
      </w:r>
      <w:r>
        <w:rPr>
          <w:rFonts w:hint="cs"/>
          <w:rtl/>
          <w:lang w:bidi="ar-LB"/>
        </w:rPr>
        <w:t xml:space="preserve">فرح، وإنما بالحري مُحزن. فلا يتوقع أحد إن أراد بأن يُنجد آخَر بشكل أخوي أو عندما يكون هنالك تأديب في الكنيسة، بأن يفرح الأخ أو الأخت بهذا الأمر. فهذا سيكون وضع غير طبيعي. على العكس: التأديب كثيرًا ما يسبب الحزن. إلا أننا ليس لنا أن ننظر إلى هذه اللحظة. فهنالك "ما بعد ذلك - </w:t>
      </w:r>
      <w:r w:rsidRPr="001F72B7">
        <w:rPr>
          <w:rtl/>
          <w:lang w:bidi="ar-LB"/>
        </w:rPr>
        <w:t>وَأَمَّا أَخِيرًا</w:t>
      </w:r>
      <w:r>
        <w:rPr>
          <w:rFonts w:hint="cs"/>
          <w:rtl/>
          <w:lang w:bidi="ar-LB"/>
        </w:rPr>
        <w:t>". "</w:t>
      </w:r>
      <w:r w:rsidR="000677CD" w:rsidRPr="000677CD">
        <w:rPr>
          <w:rtl/>
          <w:lang w:bidi="ar-SA"/>
        </w:rPr>
        <w:t xml:space="preserve"> </w:t>
      </w:r>
      <w:r w:rsidR="000677CD" w:rsidRPr="000677CD">
        <w:rPr>
          <w:rtl/>
          <w:lang w:bidi="ar-LB"/>
        </w:rPr>
        <w:t>وَأَمَّا أَخِيرًا فَيُعْطِي الَّذِينَ يَتَدَرَّبُونَ بِهِ ثَمَرَ بِرّ لِلسَّلاَمِ.</w:t>
      </w:r>
      <w:r w:rsidR="000677CD">
        <w:rPr>
          <w:rFonts w:hint="cs"/>
          <w:rtl/>
          <w:lang w:bidi="ar-LB"/>
        </w:rPr>
        <w:t>" (عدد 11). فالتأديب يُدخل في عملية تدريب روحي. فالله يرغب بأن يتوصل لشيء فينا. ومن بعدها فقط سنتمتع بثمر البِرّ للسلام. إن كان هذا كذلك فقد وصل التأديب هدفه.</w:t>
      </w:r>
    </w:p>
    <w:p w14:paraId="51934877" w14:textId="77777777" w:rsidR="0020419F" w:rsidRDefault="009009A4" w:rsidP="001F72B7">
      <w:pPr>
        <w:rPr>
          <w:rtl/>
          <w:lang w:bidi="ar-LB"/>
        </w:rPr>
        <w:sectPr w:rsidR="0020419F">
          <w:pgSz w:w="11906" w:h="16838"/>
          <w:pgMar w:top="1440" w:right="1440" w:bottom="1440" w:left="1440" w:header="708" w:footer="708" w:gutter="0"/>
          <w:cols w:space="708"/>
          <w:docGrid w:linePitch="360"/>
        </w:sectPr>
      </w:pPr>
      <w:r>
        <w:rPr>
          <w:rFonts w:hint="cs"/>
          <w:rtl/>
          <w:lang w:bidi="ar-LB"/>
        </w:rPr>
        <w:t>إن هذه المبادئ</w:t>
      </w:r>
      <w:r w:rsidR="0020419F" w:rsidRPr="0020419F">
        <w:rPr>
          <w:rtl/>
          <w:lang w:bidi="ar-SA"/>
        </w:rPr>
        <w:t xml:space="preserve"> </w:t>
      </w:r>
      <w:r w:rsidR="0020419F" w:rsidRPr="0020419F">
        <w:rPr>
          <w:rtl/>
          <w:lang w:bidi="ar-LB"/>
        </w:rPr>
        <w:t>فيما سيلي بعد هذا</w:t>
      </w:r>
      <w:r>
        <w:rPr>
          <w:rFonts w:hint="cs"/>
          <w:rtl/>
          <w:lang w:bidi="ar-LB"/>
        </w:rPr>
        <w:t xml:space="preserve"> سنحفظها في فكرنا</w:t>
      </w:r>
      <w:r w:rsidR="00FF0FC2">
        <w:rPr>
          <w:rFonts w:hint="cs"/>
          <w:rtl/>
          <w:lang w:bidi="ar-LB"/>
        </w:rPr>
        <w:t xml:space="preserve">. وسنفكر عندما نكون نحن موضوع التأديب، ولكن من بعدها أيضًا، عندما يريد الله بأن يستخدمنا </w:t>
      </w:r>
      <w:proofErr w:type="spellStart"/>
      <w:r w:rsidR="00FF0FC2">
        <w:rPr>
          <w:rFonts w:hint="cs"/>
          <w:rtl/>
          <w:lang w:bidi="ar-LB"/>
        </w:rPr>
        <w:t>لـ"نهذّب</w:t>
      </w:r>
      <w:proofErr w:type="spellEnd"/>
      <w:r w:rsidR="00FF0FC2">
        <w:rPr>
          <w:rFonts w:hint="cs"/>
          <w:rtl/>
          <w:lang w:bidi="ar-LB"/>
        </w:rPr>
        <w:t>" آخرين بأن نمنحهم موقف المُعين.</w:t>
      </w:r>
    </w:p>
    <w:p w14:paraId="70C7A762" w14:textId="50B734ED" w:rsidR="000C3AD0" w:rsidRPr="0020419F" w:rsidRDefault="00000000" w:rsidP="0020419F">
      <w:pPr>
        <w:pStyle w:val="Heading2"/>
        <w:rPr>
          <w:rStyle w:val="Hyperlink"/>
          <w:rtl/>
        </w:rPr>
      </w:pPr>
      <w:hyperlink r:id="rId10" w:history="1">
        <w:r w:rsidR="0020419F" w:rsidRPr="0020419F">
          <w:rPr>
            <w:rStyle w:val="Hyperlink"/>
            <w:rFonts w:hint="cs"/>
            <w:rtl/>
            <w:lang w:bidi="ar-LB"/>
          </w:rPr>
          <w:t>أشكال التأديب</w:t>
        </w:r>
      </w:hyperlink>
    </w:p>
    <w:p w14:paraId="1705E347" w14:textId="4EF2F47A" w:rsidR="0020419F" w:rsidRDefault="0020419F" w:rsidP="001F72B7">
      <w:pPr>
        <w:rPr>
          <w:rtl/>
          <w:lang w:bidi="ar-LB"/>
        </w:rPr>
      </w:pPr>
      <w:r>
        <w:rPr>
          <w:rFonts w:hint="cs"/>
          <w:rtl/>
          <w:lang w:bidi="ar-LB"/>
        </w:rPr>
        <w:t xml:space="preserve">لقد </w:t>
      </w:r>
      <w:r w:rsidR="002A0586">
        <w:rPr>
          <w:rFonts w:hint="cs"/>
          <w:rtl/>
          <w:lang w:bidi="ar-LB"/>
        </w:rPr>
        <w:t>لاحظنا سابقًا بأن التأديب لا يعني الفرز. وبعض شرّا الكتاب يتكلمون عن الفرز بأنه حتى "الافراط في التأديب"، لأن الفرز يُري بأن كل أشكال التأديب الأخرى إما أنها لم تصل غايتها أو في حالات معينة لم يكن من الممكن تطبيقه. فالتأديب هو في الواقع اجتهاد يُبذَل من أجل الأخ أو الأخت. أما في الفرز فكل الجهود ستتوقف من طرف الإخوة. فالمفروز يكون متروكًا لله. إلا أنه يبدو لي صحيحًا بأن يُشار إلى الفرز أيضًا كشكل من أشكال التأديب، لأنه في الفرز يكون للرب هدف محدد.</w:t>
      </w:r>
    </w:p>
    <w:p w14:paraId="7D452E31" w14:textId="10FBF0FA" w:rsidR="002A0586" w:rsidRDefault="002A0586" w:rsidP="001F72B7">
      <w:pPr>
        <w:rPr>
          <w:rtl/>
          <w:lang w:bidi="ar-LB"/>
        </w:rPr>
      </w:pPr>
      <w:r>
        <w:rPr>
          <w:rFonts w:hint="cs"/>
          <w:rtl/>
          <w:lang w:bidi="ar-LB"/>
        </w:rPr>
        <w:t>يرينا العهد الجديد أشكالاً "معتدلة" في التأديب. وهذا لا نميزه من الناحية النظرية فقط، وإنما علينا أن نطبقه فعليًا. فمثال في حياتنا اليومية يوضّح ذلك: ماذا سيظنه المرء في طبيب</w:t>
      </w:r>
      <w:r w:rsidR="00C55980">
        <w:rPr>
          <w:rFonts w:hint="cs"/>
          <w:rtl/>
          <w:lang w:bidi="ar-LB"/>
        </w:rPr>
        <w:t xml:space="preserve"> يبتر رِجل مريض على الفور. قد تكون هنالك حالات نادرة لا يتبقى حل آخر غير البتر. أما في معظم الحالات سيختار الطبيب أشكا</w:t>
      </w:r>
      <w:r w:rsidR="00413182">
        <w:rPr>
          <w:rFonts w:hint="cs"/>
          <w:rtl/>
          <w:lang w:bidi="ar-LB"/>
        </w:rPr>
        <w:t>لاً</w:t>
      </w:r>
      <w:r w:rsidR="00C55980">
        <w:rPr>
          <w:rFonts w:hint="cs"/>
          <w:rtl/>
          <w:lang w:bidi="ar-LB"/>
        </w:rPr>
        <w:t xml:space="preserve"> أخرى في العلاج، قبل أن يختار هذه الوسيلة الأخيرة. لذا فمن المهم بأن نميّز مختلف أشكال التأديب </w:t>
      </w:r>
      <w:r w:rsidR="00C55980" w:rsidRPr="00D060B8">
        <w:rPr>
          <w:rFonts w:hint="cs"/>
          <w:rtl/>
          <w:lang w:bidi="ar-LB"/>
        </w:rPr>
        <w:t>ونطبقها</w:t>
      </w:r>
      <w:r w:rsidR="00C55980">
        <w:rPr>
          <w:rFonts w:hint="cs"/>
          <w:rtl/>
          <w:lang w:bidi="ar-LB"/>
        </w:rPr>
        <w:t>.</w:t>
      </w:r>
    </w:p>
    <w:p w14:paraId="54EBC303" w14:textId="0F2C432F" w:rsidR="00D060B8" w:rsidRDefault="00D060B8" w:rsidP="001F72B7">
      <w:pPr>
        <w:rPr>
          <w:rtl/>
          <w:lang w:bidi="ar-LB"/>
        </w:rPr>
      </w:pPr>
      <w:r>
        <w:rPr>
          <w:rFonts w:hint="cs"/>
          <w:rtl/>
          <w:lang w:bidi="ar-LB"/>
        </w:rPr>
        <w:t xml:space="preserve">فيما يلي سوف نتناول مختلف أشكال التأديب أولاً </w:t>
      </w:r>
      <w:r>
        <w:rPr>
          <w:rtl/>
          <w:lang w:bidi="ar-LB"/>
        </w:rPr>
        <w:t>–</w:t>
      </w:r>
      <w:r>
        <w:rPr>
          <w:rFonts w:hint="cs"/>
          <w:rtl/>
          <w:lang w:bidi="ar-LB"/>
        </w:rPr>
        <w:t xml:space="preserve"> ما عدا الفصل </w:t>
      </w:r>
      <w:r>
        <w:rPr>
          <w:rtl/>
          <w:lang w:bidi="ar-LB"/>
        </w:rPr>
        <w:t>–</w:t>
      </w:r>
      <w:r>
        <w:rPr>
          <w:rFonts w:hint="cs"/>
          <w:rtl/>
          <w:lang w:bidi="ar-LB"/>
        </w:rPr>
        <w:t xml:space="preserve"> ونقسمها إلى أربع مجموعات:</w:t>
      </w:r>
    </w:p>
    <w:p w14:paraId="76DB8FCF" w14:textId="2329136B" w:rsidR="00D060B8" w:rsidRDefault="00D060B8" w:rsidP="00D060B8">
      <w:pPr>
        <w:pStyle w:val="ListParagraph"/>
        <w:numPr>
          <w:ilvl w:val="0"/>
          <w:numId w:val="1"/>
        </w:numPr>
        <w:rPr>
          <w:lang w:bidi="ar-LB"/>
        </w:rPr>
      </w:pPr>
      <w:r>
        <w:rPr>
          <w:rFonts w:hint="cs"/>
          <w:rtl/>
          <w:lang w:bidi="ar-LB"/>
        </w:rPr>
        <w:t>خدم أخ مع أخ (أي بين إخوة)؛</w:t>
      </w:r>
    </w:p>
    <w:p w14:paraId="5731970B" w14:textId="4159D460" w:rsidR="00D060B8" w:rsidRDefault="00D060B8" w:rsidP="00D060B8">
      <w:pPr>
        <w:pStyle w:val="ListParagraph"/>
        <w:numPr>
          <w:ilvl w:val="0"/>
          <w:numId w:val="1"/>
        </w:numPr>
        <w:rPr>
          <w:lang w:bidi="ar-LB"/>
        </w:rPr>
      </w:pPr>
      <w:r>
        <w:rPr>
          <w:rFonts w:hint="cs"/>
          <w:rtl/>
          <w:lang w:bidi="ar-LB"/>
        </w:rPr>
        <w:t>التقويم (العلني) في الكنيسة؛</w:t>
      </w:r>
    </w:p>
    <w:p w14:paraId="4A121465" w14:textId="343CC076" w:rsidR="00D060B8" w:rsidRDefault="00D060B8" w:rsidP="00D060B8">
      <w:pPr>
        <w:pStyle w:val="ListParagraph"/>
        <w:numPr>
          <w:ilvl w:val="0"/>
          <w:numId w:val="1"/>
        </w:numPr>
        <w:rPr>
          <w:lang w:bidi="ar-LB"/>
        </w:rPr>
      </w:pPr>
      <w:r>
        <w:rPr>
          <w:rFonts w:hint="cs"/>
          <w:rtl/>
          <w:lang w:bidi="ar-LB"/>
        </w:rPr>
        <w:t>التعامل مع منحاز إلى طائفة؛</w:t>
      </w:r>
    </w:p>
    <w:p w14:paraId="1869B5E1" w14:textId="609C98E1" w:rsidR="00D060B8" w:rsidRDefault="00D060B8" w:rsidP="00D060B8">
      <w:pPr>
        <w:pStyle w:val="ListParagraph"/>
        <w:numPr>
          <w:ilvl w:val="0"/>
          <w:numId w:val="1"/>
        </w:numPr>
        <w:rPr>
          <w:lang w:bidi="ar-LB"/>
        </w:rPr>
      </w:pPr>
      <w:r>
        <w:rPr>
          <w:rFonts w:hint="cs"/>
          <w:rtl/>
          <w:lang w:bidi="ar-LB"/>
        </w:rPr>
        <w:t>التعامل مع أحد الشيوخ قد أخطأ.</w:t>
      </w:r>
    </w:p>
    <w:p w14:paraId="44827BA5" w14:textId="08946AAB" w:rsidR="00D060B8" w:rsidRDefault="00D060B8" w:rsidP="00D060B8">
      <w:pPr>
        <w:rPr>
          <w:rtl/>
          <w:lang w:bidi="ar-LB"/>
        </w:rPr>
      </w:pPr>
      <w:r>
        <w:rPr>
          <w:rFonts w:hint="cs"/>
          <w:rtl/>
          <w:lang w:bidi="ar-LB"/>
        </w:rPr>
        <w:t>خدمة أخ مع أخ</w:t>
      </w:r>
    </w:p>
    <w:p w14:paraId="0D985B58" w14:textId="20E7E0E7" w:rsidR="00D060B8" w:rsidRDefault="00D060B8" w:rsidP="00D060B8">
      <w:pPr>
        <w:rPr>
          <w:rtl/>
          <w:lang w:bidi="ar-LB"/>
        </w:rPr>
      </w:pPr>
      <w:r>
        <w:rPr>
          <w:rFonts w:hint="cs"/>
          <w:rtl/>
          <w:lang w:bidi="ar-LB"/>
        </w:rPr>
        <w:t>في معظم الحالات يبدأ مع الانحراف نشاط حيث يحاول المرء في روح 1. بطرس 4: 8 بأن يربح الأخ أو الأخت بالمحبة. هنالك الكثير من المشاكل والصعاب التي قد تتسع لاحقًا يتم تسويتها بهذه الطريقة في فكر الرب. سلسلة من الآيات الكتابية ترينا هذه الخدمة.</w:t>
      </w:r>
    </w:p>
    <w:p w14:paraId="2C1C8F30" w14:textId="73177604" w:rsidR="00D060B8" w:rsidRDefault="00D060B8" w:rsidP="00D060B8">
      <w:pPr>
        <w:rPr>
          <w:rtl/>
          <w:lang w:bidi="ar-LB"/>
        </w:rPr>
      </w:pPr>
      <w:r>
        <w:rPr>
          <w:rFonts w:hint="cs"/>
          <w:rtl/>
          <w:lang w:bidi="ar-LB"/>
        </w:rPr>
        <w:t>غسل الأرجل (يوحنا 13)</w:t>
      </w:r>
    </w:p>
    <w:p w14:paraId="2E3C2F6F" w14:textId="20758F43" w:rsidR="00D060B8" w:rsidRDefault="00D060B8" w:rsidP="00D060B8">
      <w:pPr>
        <w:rPr>
          <w:rtl/>
          <w:lang w:bidi="ar-LB"/>
        </w:rPr>
      </w:pPr>
      <w:r>
        <w:rPr>
          <w:rFonts w:hint="cs"/>
          <w:rtl/>
          <w:lang w:bidi="ar-LB"/>
        </w:rPr>
        <w:t>"</w:t>
      </w:r>
      <w:r w:rsidRPr="00D060B8">
        <w:rPr>
          <w:rtl/>
          <w:lang w:bidi="ar-LB"/>
        </w:rPr>
        <w:t xml:space="preserve">  1أَمَّا يَسُوعُ قَبْلَ عِيدِ الْفِصْحِ، وَهُوَ عَالِمٌ أَنَّ سَاعَتَهُ قَدْ جَاءَتْ لِيَنْتَقِلَ مِنْ هذَا الْعَالَمِ إِلَى الآبِ، إِذْ كَانَ قَدْ أَحَبَّ خَاصَّتَهُ الَّذِينَ فِي الْعَالَمِ، أَحَبَّهُمْ إِلَى الْمُنْتَهَى.  2فَحِينَ كَانَ الْعَشَاءُ، وَقَدْ أَلْقَى الشَّيْطَانُ فِي قَلْبِ يَهُوذَا سِمْعَانَ الإِسْخَرْيُوطِيِّ أَنْ يُسَلِّمَهُ،  3يَسُوعُ وَهُوَ عَالِمٌ أَنَّ الآبَ قَدْ دَفَعَ كُلَّ شَيْءٍ إِلَى يَدَيْهِ، وَأَنَّهُ مِنْ عِنْدِ اللهِ خَرَجَ، وَإِلَى اللهِ يَمْضِي،  4قَامَ عَنِ الْعَشَاءِ، وَخَلَعَ ثِيَابَهُ، وَأَخَذَ مِنْشَفَةً وَاتَّزَرَ بِهَا،  5ثُمَّ صَبَّ مَاءً فِي مِغْسَل، وَابْتَدَأَ يَغْسِلُ أَرْجُلَ التَّلاَمِيذِ وَيَمْسَحُهَا بِالْمِنْشَفَةِ الَّتِي كَانَ مُتَّزِرًا بِهَا. </w:t>
      </w:r>
      <w:r>
        <w:rPr>
          <w:rFonts w:hint="cs"/>
          <w:rtl/>
          <w:lang w:bidi="ar-LB"/>
        </w:rPr>
        <w:t>...</w:t>
      </w:r>
      <w:r w:rsidRPr="00D060B8">
        <w:rPr>
          <w:rtl/>
          <w:lang w:bidi="ar-LB"/>
        </w:rPr>
        <w:t xml:space="preserve">  12فَلَمَّا كَانَ قَدْ غَسَلَ أَرْجُلَهُمْ وَأَخَذَ ثِيَابَهُ وَاتَّكَأَ أَيْضًا، قَالَ </w:t>
      </w:r>
      <w:proofErr w:type="spellStart"/>
      <w:r w:rsidRPr="00D060B8">
        <w:rPr>
          <w:rtl/>
          <w:lang w:bidi="ar-LB"/>
        </w:rPr>
        <w:t>لَهُمْ:«أَتَفْهَمُونَ</w:t>
      </w:r>
      <w:proofErr w:type="spellEnd"/>
      <w:r w:rsidRPr="00D060B8">
        <w:rPr>
          <w:rtl/>
          <w:lang w:bidi="ar-LB"/>
        </w:rPr>
        <w:t xml:space="preserve"> مَا قَدْ صَنَعْتُ بِكُمْ؟  13أَنْتُمْ تَدْعُونَنِي مُعَلِّمًا وَسَيِّدًا، وَحَسَنًا تَقُولُونَ، لأَنِّي أَنَا كَذلِكَ.  14فَإِنْ كُنْتُ وَأَنَا السَّيِّدُ وَالْمُعَلِّمُ قَدْ غَسَلْتُ أَرْجُلَكُمْ، فَأَنْتُمْ يَجِبُ عَلَيْكُمْ أَنْ يَغْسِلَ بَعْضُكُمْ أَرْجُلَ بَعْضٍ،  15لأَنِّي أَعْطَيْتُكُمْ مِثَالاً، حَتَّى كَمَا صَنَعْتُ أَنَا بِكُمْ تَصْنَعُونَ أَنْتُمْ أَيْضًا.</w:t>
      </w:r>
      <w:r>
        <w:rPr>
          <w:rFonts w:hint="cs"/>
          <w:rtl/>
          <w:lang w:bidi="ar-LB"/>
        </w:rPr>
        <w:t xml:space="preserve">" (يوحنا 13: 1- 5. 12 </w:t>
      </w:r>
      <w:r>
        <w:rPr>
          <w:rtl/>
          <w:lang w:bidi="ar-LB"/>
        </w:rPr>
        <w:t>–</w:t>
      </w:r>
      <w:r>
        <w:rPr>
          <w:rFonts w:hint="cs"/>
          <w:rtl/>
          <w:lang w:bidi="ar-LB"/>
        </w:rPr>
        <w:t xml:space="preserve"> 15).</w:t>
      </w:r>
    </w:p>
    <w:p w14:paraId="4CB2F8B3" w14:textId="3E9128A3" w:rsidR="00D060B8" w:rsidRDefault="004040D5" w:rsidP="00D060B8">
      <w:pPr>
        <w:rPr>
          <w:rtl/>
          <w:lang w:bidi="ar-LB"/>
        </w:rPr>
      </w:pPr>
      <w:r>
        <w:rPr>
          <w:rFonts w:hint="cs"/>
          <w:rtl/>
          <w:lang w:bidi="ar-LB"/>
        </w:rPr>
        <w:t xml:space="preserve">إن الدافع لهذه الآيات الموجهة للقلب هي محبة الرب يسوع لتلاميذه. </w:t>
      </w:r>
      <w:r w:rsidR="002449A3">
        <w:rPr>
          <w:rFonts w:hint="cs"/>
          <w:rtl/>
          <w:lang w:bidi="ar-LB"/>
        </w:rPr>
        <w:t>إنها محبة إلى المنتهى، أي أنها محبة تصل إلى أقصى الحدود. فالرب كان مزمعًا بأن يبذل حياته على صليب الجلجثة. هذا العمل يشكّل بنفس الوقت خلفية هذا المشهد المؤثر، حينما غسل الرب يسوع أرجل تلاميذه. إنه هو الذي يعمل. مع أنه كان يعلم بأن الآب وضع بين يديه كل شيء وبأنه سيعود إلى الآب، تنازل ليخدم هذه الخدمة مع تلاميذه. فذات اليدان اللتان وضع الآب فيهما كل شيء لم تخجل في عمل ذلك. هو غسل أرجل تلاميذه ونشفها بمنشفة من كتّان. وهذا يرينا بعض الشيء من فكر الرب. إنه السامي والمهوب. ومع ذلك انحنى متنازلاً حتى أقدام التلاميذ.</w:t>
      </w:r>
    </w:p>
    <w:p w14:paraId="23C95092" w14:textId="42DA3D69" w:rsidR="002449A3" w:rsidRDefault="002449A3" w:rsidP="00D060B8">
      <w:pPr>
        <w:rPr>
          <w:rtl/>
          <w:lang w:bidi="ar-LB"/>
        </w:rPr>
      </w:pPr>
      <w:r>
        <w:rPr>
          <w:rFonts w:hint="cs"/>
          <w:rtl/>
          <w:lang w:bidi="ar-LB"/>
        </w:rPr>
        <w:t>وما هو مثير ما نراه في الأناجيل هو الصورة التي علم فيها الرب تلاميذه. فلقد فعل ذلك متكلمًا بكلام، ولكن كثيرًا ما سبقت هذه الكلمات أفعال والتي تضمنت تعاليم عميقة. وهكذا هو الأمر هنا. فلا بد وأنه كان مشهدًا مؤثرًا حينما صب الرب يسوع الماء في مرحض وابتدأ بعدها بأن يغسل أرجل التلاميذ واحدًا تلو الآخر</w:t>
      </w:r>
      <w:r w:rsidR="00DA45FB">
        <w:rPr>
          <w:rFonts w:hint="cs"/>
          <w:rtl/>
          <w:lang w:bidi="ar-LB"/>
        </w:rPr>
        <w:t xml:space="preserve"> ومن ثم نشفها. لقد كانوا اثنا عشر رجل. وعند كل واحد فيهم انحنى المخلّص حتى يخدمه هذه الخدمة. فكم من وقت تطلبت هذه الخدمة؟ ما الذي فكّر فيه التلاميذ آنذاك؟ هذه الأسئلة تعلو في أذهاننا عند قراءتنا لهذا الحدث.</w:t>
      </w:r>
    </w:p>
    <w:p w14:paraId="5166431B" w14:textId="57533005" w:rsidR="00DA45FB" w:rsidRDefault="00DA45FB" w:rsidP="00D060B8">
      <w:pPr>
        <w:rPr>
          <w:rtl/>
          <w:lang w:bidi="ar-LB"/>
        </w:rPr>
      </w:pPr>
      <w:r>
        <w:rPr>
          <w:rFonts w:hint="cs"/>
          <w:rtl/>
          <w:lang w:bidi="ar-LB"/>
        </w:rPr>
        <w:t>من بعد انتهاء هذا العمل، سألهم: "</w:t>
      </w:r>
      <w:r w:rsidRPr="00DA45FB">
        <w:rPr>
          <w:rtl/>
          <w:lang w:bidi="ar-LB"/>
        </w:rPr>
        <w:t>«أَتَفْهَمُونَ مَا قَدْ صَنَعْتُ بِكُمْ؟</w:t>
      </w:r>
      <w:r>
        <w:rPr>
          <w:rFonts w:hint="cs"/>
          <w:rtl/>
          <w:lang w:bidi="ar-LB"/>
        </w:rPr>
        <w:t>" وكيف كان عليهم أن يفهموا ذلك؟ ولهذا هو شرح لهم وبنفس الوقت طالبهم: "أ</w:t>
      </w:r>
      <w:r w:rsidRPr="00DA45FB">
        <w:rPr>
          <w:rtl/>
          <w:lang w:bidi="ar-LB"/>
        </w:rPr>
        <w:t xml:space="preserve">نْتُمْ تَدْعُونَنِي مُعَلِّمًا وَسَيِّدًا، وَحَسَنًا تَقُولُونَ، لأَنِّي أَنَا كَذلِكَ.  </w:t>
      </w:r>
      <w:r w:rsidRPr="00DA45FB">
        <w:rPr>
          <w:rFonts w:ascii="Tahoma" w:hAnsi="Tahoma" w:cs="Tahoma" w:hint="cs"/>
          <w:rtl/>
          <w:lang w:bidi="ar-LB"/>
        </w:rPr>
        <w:t>﻿</w:t>
      </w:r>
      <w:r w:rsidRPr="00DA45FB">
        <w:rPr>
          <w:rtl/>
          <w:lang w:bidi="ar-LB"/>
        </w:rPr>
        <w:t>14</w:t>
      </w:r>
      <w:r w:rsidRPr="00DA45FB">
        <w:rPr>
          <w:rFonts w:ascii="Tahoma" w:hAnsi="Tahoma" w:cs="Tahoma" w:hint="cs"/>
          <w:rtl/>
          <w:lang w:bidi="ar-LB"/>
        </w:rPr>
        <w:t>﻿</w:t>
      </w:r>
      <w:r w:rsidRPr="00DA45FB">
        <w:rPr>
          <w:rtl/>
          <w:lang w:bidi="ar-LB"/>
        </w:rPr>
        <w:t xml:space="preserve"> </w:t>
      </w:r>
      <w:r w:rsidRPr="00DA45FB">
        <w:rPr>
          <w:rFonts w:ascii="Tahoma" w:hAnsi="Tahoma" w:cs="Tahoma" w:hint="cs"/>
          <w:rtl/>
          <w:lang w:bidi="ar-LB"/>
        </w:rPr>
        <w:t>﻿</w:t>
      </w:r>
      <w:r w:rsidRPr="00DA45FB">
        <w:rPr>
          <w:rFonts w:hint="cs"/>
          <w:rtl/>
          <w:lang w:bidi="ar-LB"/>
        </w:rPr>
        <w:t>فَإِنْ</w:t>
      </w:r>
      <w:r w:rsidRPr="00DA45FB">
        <w:rPr>
          <w:rtl/>
          <w:lang w:bidi="ar-LB"/>
        </w:rPr>
        <w:t xml:space="preserve"> </w:t>
      </w:r>
      <w:r w:rsidRPr="00DA45FB">
        <w:rPr>
          <w:rFonts w:hint="cs"/>
          <w:rtl/>
          <w:lang w:bidi="ar-LB"/>
        </w:rPr>
        <w:t>كُنْتُ</w:t>
      </w:r>
      <w:r w:rsidRPr="00DA45FB">
        <w:rPr>
          <w:rtl/>
          <w:lang w:bidi="ar-LB"/>
        </w:rPr>
        <w:t xml:space="preserve"> </w:t>
      </w:r>
      <w:r w:rsidRPr="00DA45FB">
        <w:rPr>
          <w:rFonts w:hint="cs"/>
          <w:rtl/>
          <w:lang w:bidi="ar-LB"/>
        </w:rPr>
        <w:t>وَأَنَا</w:t>
      </w:r>
      <w:r w:rsidRPr="00DA45FB">
        <w:rPr>
          <w:rtl/>
          <w:lang w:bidi="ar-LB"/>
        </w:rPr>
        <w:t xml:space="preserve"> </w:t>
      </w:r>
      <w:r w:rsidRPr="00DA45FB">
        <w:rPr>
          <w:rFonts w:hint="cs"/>
          <w:rtl/>
          <w:lang w:bidi="ar-LB"/>
        </w:rPr>
        <w:t>السَّيِّدُ</w:t>
      </w:r>
      <w:r w:rsidRPr="00DA45FB">
        <w:rPr>
          <w:rtl/>
          <w:lang w:bidi="ar-LB"/>
        </w:rPr>
        <w:t xml:space="preserve"> </w:t>
      </w:r>
      <w:r w:rsidRPr="00DA45FB">
        <w:rPr>
          <w:rFonts w:hint="cs"/>
          <w:rtl/>
          <w:lang w:bidi="ar-LB"/>
        </w:rPr>
        <w:t>وَالْمُعَلِّمُ</w:t>
      </w:r>
      <w:r w:rsidRPr="00DA45FB">
        <w:rPr>
          <w:rtl/>
          <w:lang w:bidi="ar-LB"/>
        </w:rPr>
        <w:t xml:space="preserve"> </w:t>
      </w:r>
      <w:r w:rsidRPr="00DA45FB">
        <w:rPr>
          <w:rFonts w:hint="cs"/>
          <w:rtl/>
          <w:lang w:bidi="ar-LB"/>
        </w:rPr>
        <w:t>قَدْ</w:t>
      </w:r>
      <w:r w:rsidRPr="00DA45FB">
        <w:rPr>
          <w:rtl/>
          <w:lang w:bidi="ar-LB"/>
        </w:rPr>
        <w:t xml:space="preserve"> </w:t>
      </w:r>
      <w:r w:rsidRPr="00DA45FB">
        <w:rPr>
          <w:rFonts w:hint="cs"/>
          <w:rtl/>
          <w:lang w:bidi="ar-LB"/>
        </w:rPr>
        <w:t>غَسَلْتُ</w:t>
      </w:r>
      <w:r w:rsidRPr="00DA45FB">
        <w:rPr>
          <w:rtl/>
          <w:lang w:bidi="ar-LB"/>
        </w:rPr>
        <w:t xml:space="preserve"> </w:t>
      </w:r>
      <w:r w:rsidRPr="00DA45FB">
        <w:rPr>
          <w:rFonts w:hint="cs"/>
          <w:rtl/>
          <w:lang w:bidi="ar-LB"/>
        </w:rPr>
        <w:t>أَرْجُلَكُمْ،</w:t>
      </w:r>
      <w:r w:rsidRPr="00DA45FB">
        <w:rPr>
          <w:rtl/>
          <w:lang w:bidi="ar-LB"/>
        </w:rPr>
        <w:t xml:space="preserve"> </w:t>
      </w:r>
      <w:r w:rsidRPr="00DA45FB">
        <w:rPr>
          <w:rFonts w:hint="cs"/>
          <w:rtl/>
          <w:lang w:bidi="ar-LB"/>
        </w:rPr>
        <w:t>فَأَنْتُمْ</w:t>
      </w:r>
      <w:r w:rsidRPr="00DA45FB">
        <w:rPr>
          <w:rtl/>
          <w:lang w:bidi="ar-LB"/>
        </w:rPr>
        <w:t xml:space="preserve"> </w:t>
      </w:r>
      <w:r w:rsidRPr="00DA45FB">
        <w:rPr>
          <w:rFonts w:hint="cs"/>
          <w:rtl/>
          <w:lang w:bidi="ar-LB"/>
        </w:rPr>
        <w:t>يَجِبُ</w:t>
      </w:r>
      <w:r w:rsidRPr="00DA45FB">
        <w:rPr>
          <w:rtl/>
          <w:lang w:bidi="ar-LB"/>
        </w:rPr>
        <w:t xml:space="preserve"> </w:t>
      </w:r>
      <w:r w:rsidRPr="00DA45FB">
        <w:rPr>
          <w:rFonts w:hint="cs"/>
          <w:rtl/>
          <w:lang w:bidi="ar-LB"/>
        </w:rPr>
        <w:t>عَلَيْكُمْ</w:t>
      </w:r>
      <w:r w:rsidRPr="00DA45FB">
        <w:rPr>
          <w:rtl/>
          <w:lang w:bidi="ar-LB"/>
        </w:rPr>
        <w:t xml:space="preserve"> </w:t>
      </w:r>
      <w:r w:rsidRPr="00DA45FB">
        <w:rPr>
          <w:rFonts w:hint="cs"/>
          <w:rtl/>
          <w:lang w:bidi="ar-LB"/>
        </w:rPr>
        <w:t>أَنْ</w:t>
      </w:r>
      <w:r w:rsidRPr="00DA45FB">
        <w:rPr>
          <w:rtl/>
          <w:lang w:bidi="ar-LB"/>
        </w:rPr>
        <w:t xml:space="preserve"> </w:t>
      </w:r>
      <w:r w:rsidRPr="00DA45FB">
        <w:rPr>
          <w:rFonts w:hint="cs"/>
          <w:rtl/>
          <w:lang w:bidi="ar-LB"/>
        </w:rPr>
        <w:t>يَغْسِلَ</w:t>
      </w:r>
      <w:r w:rsidRPr="00DA45FB">
        <w:rPr>
          <w:rtl/>
          <w:lang w:bidi="ar-LB"/>
        </w:rPr>
        <w:t xml:space="preserve"> </w:t>
      </w:r>
      <w:r w:rsidRPr="00DA45FB">
        <w:rPr>
          <w:rFonts w:hint="cs"/>
          <w:rtl/>
          <w:lang w:bidi="ar-LB"/>
        </w:rPr>
        <w:t>بَعْضُكُمْ</w:t>
      </w:r>
      <w:r w:rsidRPr="00DA45FB">
        <w:rPr>
          <w:rtl/>
          <w:lang w:bidi="ar-LB"/>
        </w:rPr>
        <w:t xml:space="preserve"> </w:t>
      </w:r>
      <w:r w:rsidRPr="00DA45FB">
        <w:rPr>
          <w:rFonts w:hint="cs"/>
          <w:rtl/>
          <w:lang w:bidi="ar-LB"/>
        </w:rPr>
        <w:t>أَرْجُلَ</w:t>
      </w:r>
      <w:r w:rsidRPr="00DA45FB">
        <w:rPr>
          <w:rtl/>
          <w:lang w:bidi="ar-LB"/>
        </w:rPr>
        <w:t xml:space="preserve"> </w:t>
      </w:r>
      <w:r w:rsidRPr="00DA45FB">
        <w:rPr>
          <w:rFonts w:hint="cs"/>
          <w:rtl/>
          <w:lang w:bidi="ar-LB"/>
        </w:rPr>
        <w:t>بَعْضٍ،</w:t>
      </w:r>
      <w:r>
        <w:rPr>
          <w:rFonts w:hint="cs"/>
          <w:rtl/>
          <w:lang w:bidi="ar-LB"/>
        </w:rPr>
        <w:t>"</w:t>
      </w:r>
    </w:p>
    <w:p w14:paraId="3EF79EEB" w14:textId="2142A2EB" w:rsidR="00DA45FB" w:rsidRDefault="00DA45FB" w:rsidP="00D060B8">
      <w:pPr>
        <w:rPr>
          <w:rtl/>
          <w:lang w:bidi="ar-LB"/>
        </w:rPr>
      </w:pPr>
      <w:r>
        <w:rPr>
          <w:rFonts w:hint="cs"/>
          <w:rtl/>
          <w:lang w:bidi="ar-LB"/>
        </w:rPr>
        <w:t xml:space="preserve">من جانب واحد الرب يقوم بهذه الخدمة إلى يومنا هذا </w:t>
      </w:r>
      <w:r>
        <w:rPr>
          <w:rtl/>
          <w:lang w:bidi="ar-LB"/>
        </w:rPr>
        <w:t>–</w:t>
      </w:r>
      <w:r>
        <w:rPr>
          <w:rFonts w:hint="cs"/>
          <w:rtl/>
          <w:lang w:bidi="ar-LB"/>
        </w:rPr>
        <w:t xml:space="preserve"> أيضًا معنا نحن. هو يطهرنا من أقذار الطريق حتى نكون في شركة معه. بنفس الوقت هو ترك لنا بذلك مثالاً. ونحن يمكننا وعلينا أن نقوم بهذه الخدمة لبعضنا البعض. وأكثر من ذلك: إننا مدينون بأن نقوم بها. إنه أمر من الرب. فلا يجب أن لا نبالي إن اتسخ أخي (أختي) في الطريق. فإن كان الأمر هكذا فإننا نقوم بهذه الخدمة لبعضنا البعض.</w:t>
      </w:r>
    </w:p>
    <w:p w14:paraId="493BDC77" w14:textId="3F1DF8C5" w:rsidR="00DA45FB" w:rsidRDefault="00F05A86" w:rsidP="00D060B8">
      <w:pPr>
        <w:rPr>
          <w:rtl/>
          <w:lang w:bidi="ar-LB"/>
        </w:rPr>
      </w:pPr>
      <w:r>
        <w:rPr>
          <w:rFonts w:hint="cs"/>
          <w:rtl/>
          <w:lang w:bidi="ar-LB"/>
        </w:rPr>
        <w:t>الرب أخذ ماءً. هكذا علينا أن نعين بعضنا بعضًا بأن نتبادل في تقديم كلمة الله لبعضنا البعض. التقويم الأخوي وتقديم العون لا يتم بالاعتماد على آراء الناس وفطنتهم ولا حتى على قواعد موضوعة، وإنما على أساس كلمة الله. وفي ذلك لنتذكر بأن الرب غسل أرجل التلاميذ. هو لا يطالبنا بأن نغسل رؤوس بعضنا، وإنما الأرجل. وهذا يتطلب اتضاع وانكار للذات. فلكي أغسل أرجل أخي لا بد وأن أنحنى إلى رجليه. إنه فكر الاتضاع والمحبة، الذي يجعلنا نقوم بهذه الخدمة في فكر صحيح. وإن فعلنا بخلاف ذلك فلن نصل عادة للهدف المنشود.</w:t>
      </w:r>
    </w:p>
    <w:p w14:paraId="7B5735A6" w14:textId="39B9EDBB" w:rsidR="00F05A86" w:rsidRDefault="00D94553" w:rsidP="00D060B8">
      <w:pPr>
        <w:rPr>
          <w:rtl/>
          <w:lang w:bidi="ar-LB"/>
        </w:rPr>
      </w:pPr>
      <w:r>
        <w:rPr>
          <w:rFonts w:hint="cs"/>
          <w:rtl/>
          <w:lang w:bidi="ar-LB"/>
        </w:rPr>
        <w:t>كم من مرة أخطأنا التصرف في هذه النقطة بالذات. فإما أننا أهملنا هذه الخدمة كليًا أو أننا فعلناها في فكر خاطئ. يقينًا يمكننا أن نأخذ كلمة الله كأساس ونستخدمها، ولكن إن عملنا في فكر خاطئ فسوف تخطئ هدفها. فخدمة غسل الأرجل سيكون لها نتيجتها المرجوة فقط إذا اقتفينا إثر ربنا واختبرنا فكره.</w:t>
      </w:r>
    </w:p>
    <w:p w14:paraId="7638946B" w14:textId="5B643E52" w:rsidR="00C31CCA" w:rsidRDefault="00C31CCA" w:rsidP="00D060B8">
      <w:pPr>
        <w:rPr>
          <w:rtl/>
          <w:lang w:bidi="ar-LB"/>
        </w:rPr>
      </w:pPr>
      <w:r>
        <w:rPr>
          <w:rFonts w:hint="cs"/>
          <w:rtl/>
          <w:lang w:bidi="ar-LB"/>
        </w:rPr>
        <w:t>إننا نريد بأن نتعلم من الرب بأن نقوم بهذه الخدمة بموقف داخلي صحيح، كما وأن نتقبله</w:t>
      </w:r>
      <w:r w:rsidR="005E7015">
        <w:rPr>
          <w:rFonts w:hint="cs"/>
          <w:rtl/>
          <w:lang w:bidi="ar-LB"/>
        </w:rPr>
        <w:t>ا</w:t>
      </w:r>
      <w:r>
        <w:rPr>
          <w:rFonts w:hint="cs"/>
          <w:rtl/>
          <w:lang w:bidi="ar-LB"/>
        </w:rPr>
        <w:t xml:space="preserve"> أيضًا </w:t>
      </w:r>
      <w:r>
        <w:rPr>
          <w:rtl/>
          <w:lang w:bidi="ar-LB"/>
        </w:rPr>
        <w:t>–</w:t>
      </w:r>
      <w:r>
        <w:rPr>
          <w:rFonts w:hint="cs"/>
          <w:rtl/>
          <w:lang w:bidi="ar-LB"/>
        </w:rPr>
        <w:t xml:space="preserve"> متى ما تم</w:t>
      </w:r>
      <w:r w:rsidR="005E7015">
        <w:rPr>
          <w:rFonts w:hint="cs"/>
          <w:rtl/>
          <w:lang w:bidi="ar-LB"/>
        </w:rPr>
        <w:t>ت</w:t>
      </w:r>
      <w:r>
        <w:rPr>
          <w:rFonts w:hint="cs"/>
          <w:rtl/>
          <w:lang w:bidi="ar-LB"/>
        </w:rPr>
        <w:t xml:space="preserve"> معنا نحن </w:t>
      </w:r>
      <w:r>
        <w:rPr>
          <w:rtl/>
          <w:lang w:bidi="ar-LB"/>
        </w:rPr>
        <w:t>–</w:t>
      </w:r>
      <w:r>
        <w:rPr>
          <w:rFonts w:hint="cs"/>
          <w:rtl/>
          <w:lang w:bidi="ar-LB"/>
        </w:rPr>
        <w:t xml:space="preserve"> ولا أن </w:t>
      </w:r>
      <w:r w:rsidR="005E7015">
        <w:rPr>
          <w:rFonts w:hint="cs"/>
          <w:rtl/>
          <w:lang w:bidi="ar-LB"/>
        </w:rPr>
        <w:t>نمانعها</w:t>
      </w:r>
      <w:r>
        <w:rPr>
          <w:rFonts w:hint="cs"/>
          <w:rtl/>
          <w:lang w:bidi="ar-LB"/>
        </w:rPr>
        <w:t>.</w:t>
      </w:r>
    </w:p>
    <w:p w14:paraId="3F616FA9" w14:textId="75458698" w:rsidR="00600220" w:rsidRDefault="00600220" w:rsidP="00D060B8">
      <w:pPr>
        <w:rPr>
          <w:rtl/>
          <w:lang w:bidi="ar-LB"/>
        </w:rPr>
      </w:pPr>
      <w:proofErr w:type="spellStart"/>
      <w:r>
        <w:rPr>
          <w:rFonts w:hint="cs"/>
          <w:rtl/>
          <w:lang w:bidi="ar-LB"/>
        </w:rPr>
        <w:t>الانسباق</w:t>
      </w:r>
      <w:proofErr w:type="spellEnd"/>
      <w:r>
        <w:rPr>
          <w:rFonts w:hint="cs"/>
          <w:rtl/>
          <w:lang w:bidi="ar-LB"/>
        </w:rPr>
        <w:t xml:space="preserve"> في زلة (غلاطية 6)</w:t>
      </w:r>
    </w:p>
    <w:p w14:paraId="731C1345" w14:textId="4E7FDCEC" w:rsidR="00600220" w:rsidRDefault="00600220" w:rsidP="00D060B8">
      <w:pPr>
        <w:rPr>
          <w:rtl/>
          <w:lang w:bidi="ar-LB"/>
        </w:rPr>
      </w:pPr>
      <w:r>
        <w:rPr>
          <w:rFonts w:hint="cs"/>
          <w:rtl/>
          <w:lang w:bidi="ar-LB"/>
        </w:rPr>
        <w:t>"</w:t>
      </w:r>
      <w:r w:rsidRPr="00600220">
        <w:rPr>
          <w:rtl/>
          <w:lang w:bidi="ar-LB"/>
        </w:rPr>
        <w:t xml:space="preserve">  1أَيُّهَا الإِخْوَةُ، إِنِ </w:t>
      </w:r>
      <w:proofErr w:type="spellStart"/>
      <w:r w:rsidRPr="00600220">
        <w:rPr>
          <w:rtl/>
          <w:lang w:bidi="ar-LB"/>
        </w:rPr>
        <w:t>انْسَبَقَ</w:t>
      </w:r>
      <w:proofErr w:type="spellEnd"/>
      <w:r w:rsidRPr="00600220">
        <w:rPr>
          <w:rtl/>
          <w:lang w:bidi="ar-LB"/>
        </w:rPr>
        <w:t xml:space="preserve"> إِنْسَانٌ فَأُخِذَ فِي زَلَّةٍ مَا، فَأَصْلِحُوا أَنْتُمُ الرُّوحَانِيِّينَ مِثْلَ هذَا بِرُوحِ الْوَدَاعَةِ، نَاظِرًا إِلَى نَفْسِكَ لِئَلاَّ تُجَرَّبَ أَنْتَ أَيْضًا.  2اِحْمِلُوا بَعْضُكُمْ أَثْقَالَ بَعْضٍ، وَهكَذَا تَمِّمُوا نَامُوسَ الْمَسِيحِ.  3لأَنَّهُ إِنْ ظَنَّ أَحَدٌ أَنَّهُ شَيْءٌ وَهُوَ لَيْسَ شَيْئًا، فَإِنَّهُ يَغُشُّ نَفْسَهُ.</w:t>
      </w:r>
      <w:r>
        <w:rPr>
          <w:rFonts w:hint="cs"/>
          <w:rtl/>
          <w:lang w:bidi="ar-LB"/>
        </w:rPr>
        <w:t xml:space="preserve">" (غلاطية 6: 1 </w:t>
      </w:r>
      <w:r>
        <w:rPr>
          <w:rtl/>
          <w:lang w:bidi="ar-LB"/>
        </w:rPr>
        <w:t>–</w:t>
      </w:r>
      <w:r>
        <w:rPr>
          <w:rFonts w:hint="cs"/>
          <w:rtl/>
          <w:lang w:bidi="ar-LB"/>
        </w:rPr>
        <w:t xml:space="preserve"> 3).</w:t>
      </w:r>
    </w:p>
    <w:p w14:paraId="4F477415" w14:textId="6129F2CF" w:rsidR="00600220" w:rsidRDefault="009F7404" w:rsidP="00D060B8">
      <w:pPr>
        <w:rPr>
          <w:rtl/>
          <w:lang w:bidi="ar-LB"/>
        </w:rPr>
      </w:pPr>
      <w:r>
        <w:rPr>
          <w:rFonts w:hint="cs"/>
          <w:rtl/>
          <w:lang w:bidi="ar-LB"/>
        </w:rPr>
        <w:t xml:space="preserve">الزلة هي ارتكاب خطأ أو تعدي. هكذا تُترجم الكلمة في مواضع أخرى. فلا تُذكر هنا أمور محددة. لذا لنفكر بشكل عام ما قد يحدث معنا جميعنا في كل يوم </w:t>
      </w:r>
      <w:r>
        <w:rPr>
          <w:rtl/>
          <w:lang w:bidi="ar-LB"/>
        </w:rPr>
        <w:t>–</w:t>
      </w:r>
      <w:r>
        <w:rPr>
          <w:rFonts w:hint="cs"/>
          <w:rtl/>
          <w:lang w:bidi="ar-LB"/>
        </w:rPr>
        <w:t xml:space="preserve"> وللأسف كثيرًا ما يحدث. إننا نؤخذ في زلة. فما الذي يفعله الأخ الذي يرى ويلاحظ بأن "المتعدي" لا يتقوّم من ذاته؟ الجواب هو: "</w:t>
      </w:r>
      <w:r w:rsidRPr="009F7404">
        <w:rPr>
          <w:rtl/>
          <w:lang w:bidi="ar-LB"/>
        </w:rPr>
        <w:t xml:space="preserve"> فَأَصْلِحُوا أَنْتُمُ الرُّوحَانِيِّينَ</w:t>
      </w:r>
      <w:r>
        <w:rPr>
          <w:rFonts w:hint="cs"/>
          <w:rtl/>
          <w:lang w:bidi="ar-LB"/>
        </w:rPr>
        <w:t>".</w:t>
      </w:r>
    </w:p>
    <w:p w14:paraId="4DB9CA68" w14:textId="3FFA134D" w:rsidR="009F7404" w:rsidRDefault="009F7404" w:rsidP="00D060B8">
      <w:pPr>
        <w:rPr>
          <w:rtl/>
          <w:lang w:bidi="ar-SA"/>
        </w:rPr>
      </w:pPr>
      <w:r>
        <w:rPr>
          <w:rFonts w:hint="cs"/>
          <w:rtl/>
          <w:lang w:bidi="ar-LB"/>
        </w:rPr>
        <w:t>ففي هذا العدد ليس هو ذات الحديث عن حالة شريرة كما في 1. كورنثوس 5. فهذا علينا أن نفهمه جيدًا ونميزه. فالخطية والتعدي في هذه الحالة حدثت "سهوًا"</w:t>
      </w:r>
      <w:r>
        <w:rPr>
          <w:rStyle w:val="FootnoteReference"/>
          <w:rtl/>
          <w:lang w:bidi="ar-LB"/>
        </w:rPr>
        <w:footnoteReference w:id="2"/>
      </w:r>
      <w:r>
        <w:rPr>
          <w:rFonts w:hint="cs"/>
          <w:rtl/>
          <w:lang w:bidi="ar-SA"/>
        </w:rPr>
        <w:t>. إنه "تعثر" لم يكُن عمدًا ولا ينحصر في حالة شريرة. إننا جميعنا نعرف كم من مرة يحدث هذا الأمر.</w:t>
      </w:r>
    </w:p>
    <w:p w14:paraId="2745A8CB" w14:textId="06B835BF" w:rsidR="00004ACA" w:rsidRDefault="00004ACA" w:rsidP="00D060B8">
      <w:pPr>
        <w:rPr>
          <w:rtl/>
          <w:lang w:bidi="ar-SA"/>
        </w:rPr>
      </w:pPr>
      <w:r>
        <w:rPr>
          <w:rFonts w:hint="cs"/>
          <w:rtl/>
          <w:lang w:bidi="ar-SA"/>
        </w:rPr>
        <w:t>فأين هم الروحانيون الذي يعينون في إعادة تقويم مثل هذا الشخص؟ ما الذي يعنيه هنا بأن يكون المرء "روحيًا"؟ بكل تأكيد ليس الأمر هنا عن شخص تعيّن ليكون "روحيًا" متميز عن باقي المؤمنين بـ"دوره". فالكتاب لا يعرف أي شيء من هذا القبيل. كلا، بأن نكون روحيين معناه بأن نكون في حالة باطنية نستطيع فيها أن نعين الآخرين. إن سياق النص يوضّح على الأقل علامتين تميز "الروحي". أولاً له اهتمام بحال إخوته. ثانيًا هو مستعد بأن يحمل أحمال غيره على نفسه. إنه ملفت بأن بولس أعطى هذا الأمر لأهل غلاطية، والذين قال لهم قبل ذلك بأعداد قليلة: "</w:t>
      </w:r>
      <w:r w:rsidRPr="00004ACA">
        <w:rPr>
          <w:rtl/>
          <w:lang w:bidi="ar-SA"/>
        </w:rPr>
        <w:t xml:space="preserve"> فَإِذَا كُنْتُمْ تَنْهَشُونَ وَتَأْكُلُونَ بَعْضُكُمْ بَعْضًا، فَانْظُرُوا لِئَلاَّ تُفْنُوا بَعْضُكُمْ بَعْضًا.</w:t>
      </w:r>
      <w:r>
        <w:rPr>
          <w:rFonts w:hint="cs"/>
          <w:rtl/>
          <w:lang w:bidi="ar-SA"/>
        </w:rPr>
        <w:t>" (غلاطية 5: 15). لأي من المجموعتين نحن ننتمي كمؤمنين؟ هل ربما النزاع و</w:t>
      </w:r>
      <w:r w:rsidR="001C6577">
        <w:rPr>
          <w:rFonts w:hint="cs"/>
          <w:rtl/>
          <w:lang w:bidi="ar-SA"/>
        </w:rPr>
        <w:t>الفتنة هو سبب في أننا لا نقدم العون لبعضنا البعض؟</w:t>
      </w:r>
    </w:p>
    <w:p w14:paraId="1A4041EC" w14:textId="6C904C52" w:rsidR="008E0116" w:rsidRDefault="008E0116" w:rsidP="00D060B8">
      <w:pPr>
        <w:rPr>
          <w:rtl/>
          <w:lang w:bidi="ar-SA"/>
        </w:rPr>
      </w:pPr>
      <w:r>
        <w:rPr>
          <w:rFonts w:hint="cs"/>
          <w:rtl/>
          <w:lang w:bidi="ar-SA"/>
        </w:rPr>
        <w:t>من ثم يأتي التركيز على روح الوداعة. يوحنا 13 يرينا روح الاتضاع والتوجه الفكري المتواضع. فالأمر هنا هو عن الوداعة أو الحُلم. الوداعة والاتضاع بينهما صلة وطيدة. فليس هو بأننا نقول في باطننا: "لقد استحق الأخ بأن يحدث معه هذا." أو حتى: "لقد كان يجب أن يحدث هذا، وهذا ما كنت أشعر به طيلة الوقت بأنه سيحدث له هذا الأمر". إنه ليس روح الوداعة والحلم، وإنما روح الانتفاخ والعجرفة. ففي هذا الفِكر لا يمكننا أن نعين أو نقوّم أي شخص.</w:t>
      </w:r>
    </w:p>
    <w:p w14:paraId="7A60701F" w14:textId="08895125" w:rsidR="0078778E" w:rsidRDefault="0078778E" w:rsidP="006A6332">
      <w:pPr>
        <w:rPr>
          <w:rtl/>
          <w:lang w:bidi="ar-SA"/>
        </w:rPr>
      </w:pPr>
      <w:r>
        <w:rPr>
          <w:rFonts w:hint="cs"/>
          <w:rtl/>
          <w:lang w:bidi="ar-SA"/>
        </w:rPr>
        <w:t xml:space="preserve">وعلينا أن لا ننسى عدا ذلك بأنه في كل يوم تجري تحت أرجلنا عثرات. لذا يضيف بولس قائلاً: "... </w:t>
      </w:r>
      <w:r w:rsidRPr="0078778E">
        <w:rPr>
          <w:rtl/>
          <w:lang w:bidi="ar-SA"/>
        </w:rPr>
        <w:t>نَاظِرًا إِلَى نَفْسِكَ لِئَلاَّ تُجَرَّبَ أَنْتَ أَيْضًا.</w:t>
      </w:r>
      <w:r>
        <w:rPr>
          <w:rFonts w:hint="cs"/>
          <w:rtl/>
          <w:lang w:bidi="ar-SA"/>
        </w:rPr>
        <w:t>" فكل</w:t>
      </w:r>
      <w:r w:rsidR="006A6332">
        <w:rPr>
          <w:rFonts w:hint="cs"/>
          <w:rtl/>
          <w:lang w:bidi="ar-SA"/>
        </w:rPr>
        <w:t xml:space="preserve"> من</w:t>
      </w:r>
      <w:r>
        <w:rPr>
          <w:rFonts w:hint="cs"/>
          <w:rtl/>
          <w:lang w:bidi="ar-SA"/>
        </w:rPr>
        <w:t xml:space="preserve"> </w:t>
      </w:r>
      <w:r w:rsidR="006A6332" w:rsidRPr="006A6332">
        <w:rPr>
          <w:rtl/>
          <w:lang w:bidi="ar-SA"/>
        </w:rPr>
        <w:t>يَظُنُّ أَنَّهُ قَائِمٌ، فَلْيَنْظُرْ أَنْ لاَ يَسْقُطَ.</w:t>
      </w:r>
      <w:r w:rsidR="006A6332">
        <w:rPr>
          <w:rFonts w:hint="cs"/>
          <w:rtl/>
          <w:lang w:bidi="ar-SA"/>
        </w:rPr>
        <w:t xml:space="preserve"> (قارن 1. كورنثوس 10: 12). فلا ننسى بأننا نقف أمام الله وهو يحكم علينا. فهل نحكم على أخ ونحن بأنفسنا في خطر؟ كلا، إنه روح التواضع والاستعداد للمعونة الذي ننطلق فيه إلى أخينا </w:t>
      </w:r>
      <w:r w:rsidR="006A6332">
        <w:rPr>
          <w:rtl/>
          <w:lang w:bidi="ar-SA"/>
        </w:rPr>
        <w:t>–</w:t>
      </w:r>
      <w:r w:rsidR="006A6332">
        <w:rPr>
          <w:rFonts w:hint="cs"/>
          <w:rtl/>
          <w:lang w:bidi="ar-SA"/>
        </w:rPr>
        <w:t xml:space="preserve"> وليس روح التباهي.</w:t>
      </w:r>
    </w:p>
    <w:p w14:paraId="4E75C0E1" w14:textId="504A8284" w:rsidR="00F341BB" w:rsidRDefault="00F341BB" w:rsidP="006A6332">
      <w:pPr>
        <w:rPr>
          <w:rtl/>
          <w:lang w:bidi="ar-SA"/>
        </w:rPr>
      </w:pPr>
      <w:r>
        <w:rPr>
          <w:rFonts w:hint="cs"/>
          <w:rtl/>
          <w:lang w:bidi="ar-SA"/>
        </w:rPr>
        <w:t xml:space="preserve">وبأن نعين أخًا معناه بالإضافة إلى ذلك بأن نكون على استعداد بأن نحمل أثقال بعضنا. فليس من السهل دائمًا بأن نقوم بهذه الخدمة في روح الوداعة، ولكنه دائمًا مبارك إن فعلناها. كل مَن يفعلها يتمم "ناموس المسيح". أي ناموس هذا؟ عن "الناموس" ليس لنا </w:t>
      </w:r>
      <w:r>
        <w:rPr>
          <w:rtl/>
          <w:lang w:bidi="ar-SA"/>
        </w:rPr>
        <w:t>–</w:t>
      </w:r>
      <w:r>
        <w:rPr>
          <w:rFonts w:hint="cs"/>
          <w:rtl/>
          <w:lang w:bidi="ar-SA"/>
        </w:rPr>
        <w:t xml:space="preserve"> كما هو في مواضع أخرى في العهد الجديد </w:t>
      </w:r>
      <w:r>
        <w:rPr>
          <w:rtl/>
          <w:lang w:bidi="ar-SA"/>
        </w:rPr>
        <w:t>–</w:t>
      </w:r>
      <w:r>
        <w:rPr>
          <w:rFonts w:hint="cs"/>
          <w:rtl/>
          <w:lang w:bidi="ar-SA"/>
        </w:rPr>
        <w:t xml:space="preserve"> أن نفكر في الحال بناموس سيناء. الكتاب المقدس </w:t>
      </w:r>
      <w:r>
        <w:rPr>
          <w:rtl/>
          <w:lang w:bidi="ar-SA"/>
        </w:rPr>
        <w:t>–</w:t>
      </w:r>
      <w:r>
        <w:rPr>
          <w:rFonts w:hint="cs"/>
          <w:rtl/>
          <w:lang w:bidi="ar-SA"/>
        </w:rPr>
        <w:t xml:space="preserve"> وبالأخص العهد الجديد </w:t>
      </w:r>
      <w:r>
        <w:rPr>
          <w:rtl/>
          <w:lang w:bidi="ar-SA"/>
        </w:rPr>
        <w:t>–</w:t>
      </w:r>
      <w:r>
        <w:rPr>
          <w:rFonts w:hint="cs"/>
          <w:rtl/>
          <w:lang w:bidi="ar-SA"/>
        </w:rPr>
        <w:t xml:space="preserve"> يستخدم الكلمة في مفهوم مختلف تمامًا. أحيانًا هو يقصد فعلاً ناموس سينا </w:t>
      </w:r>
      <w:r>
        <w:rPr>
          <w:rtl/>
          <w:lang w:bidi="ar-SA"/>
        </w:rPr>
        <w:t>–</w:t>
      </w:r>
      <w:r>
        <w:rPr>
          <w:rFonts w:hint="cs"/>
          <w:rtl/>
          <w:lang w:bidi="ar-SA"/>
        </w:rPr>
        <w:t xml:space="preserve"> ولكن كثيرًا ليس هو كذلك. هنا هو على نحو عام مبدأ في الحياة، قاعدة، أساس بحسبه يتصرف الشخص. الرب يسوع تمم هذا الناموس بالكامل. فالمبدأ الذي </w:t>
      </w:r>
      <w:r w:rsidR="00E119B4">
        <w:rPr>
          <w:rFonts w:hint="cs"/>
          <w:rtl/>
          <w:lang w:bidi="ar-SA"/>
        </w:rPr>
        <w:t xml:space="preserve">قامت عليه تعاملاته مع الناس كان محبة. كل ما فعله كان دافعه المحبة. "ناموس المسيح" هو محبة </w:t>
      </w:r>
      <w:r w:rsidR="00E119B4">
        <w:rPr>
          <w:rtl/>
          <w:lang w:bidi="ar-SA"/>
        </w:rPr>
        <w:t>–</w:t>
      </w:r>
      <w:r w:rsidR="00E119B4">
        <w:rPr>
          <w:rFonts w:hint="cs"/>
          <w:rtl/>
          <w:lang w:bidi="ar-SA"/>
        </w:rPr>
        <w:t xml:space="preserve"> ناموس نُسر بأن نحمله على أكتافنا. يعقوب يسمي هذا الناموس "ناموس ملوكي" (يعقوب 2: 8). والمحبة هي وحدها التي يمكن أن تكون الدافع لإعانة </w:t>
      </w:r>
      <w:proofErr w:type="spellStart"/>
      <w:r w:rsidR="00E119B4">
        <w:rPr>
          <w:rFonts w:hint="cs"/>
          <w:rtl/>
          <w:lang w:bidi="ar-SA"/>
        </w:rPr>
        <w:t>إخينا</w:t>
      </w:r>
      <w:proofErr w:type="spellEnd"/>
      <w:r w:rsidR="00E119B4">
        <w:rPr>
          <w:rFonts w:hint="cs"/>
          <w:rtl/>
          <w:lang w:bidi="ar-SA"/>
        </w:rPr>
        <w:t>.</w:t>
      </w:r>
    </w:p>
    <w:p w14:paraId="39BE4F44" w14:textId="3C540026" w:rsidR="005A127C" w:rsidRDefault="005A127C" w:rsidP="006A6332">
      <w:pPr>
        <w:rPr>
          <w:rtl/>
          <w:lang w:bidi="ar-SA"/>
        </w:rPr>
      </w:pPr>
      <w:r>
        <w:rPr>
          <w:rFonts w:hint="cs"/>
          <w:rtl/>
          <w:lang w:bidi="ar-SA"/>
        </w:rPr>
        <w:t xml:space="preserve">الضلال </w:t>
      </w:r>
      <w:r w:rsidRPr="005A127C">
        <w:rPr>
          <w:rtl/>
          <w:lang w:bidi="ar-SA"/>
        </w:rPr>
        <w:t>عَنِ الْحَقِّ</w:t>
      </w:r>
      <w:r w:rsidR="00244C4B">
        <w:rPr>
          <w:rFonts w:hint="cs"/>
          <w:rtl/>
          <w:lang w:bidi="ar-SA"/>
        </w:rPr>
        <w:t xml:space="preserve"> (يعقوب 5)</w:t>
      </w:r>
    </w:p>
    <w:p w14:paraId="3B48E511" w14:textId="0E849FF6" w:rsidR="005A127C" w:rsidRDefault="005A127C" w:rsidP="006A6332">
      <w:pPr>
        <w:rPr>
          <w:rtl/>
          <w:lang w:bidi="ar-SA"/>
        </w:rPr>
      </w:pPr>
      <w:r>
        <w:rPr>
          <w:rFonts w:hint="cs"/>
          <w:rtl/>
          <w:lang w:bidi="ar-SA"/>
        </w:rPr>
        <w:t>"</w:t>
      </w:r>
      <w:r w:rsidRPr="005A127C">
        <w:rPr>
          <w:rFonts w:ascii="Tahoma" w:hAnsi="Tahoma" w:cs="Tahoma" w:hint="cs"/>
          <w:rtl/>
          <w:lang w:bidi="ar-SA"/>
        </w:rPr>
        <w:t>﻿</w:t>
      </w:r>
      <w:r w:rsidRPr="005A127C">
        <w:rPr>
          <w:rFonts w:hint="cs"/>
          <w:rtl/>
          <w:lang w:bidi="ar-SA"/>
        </w:rPr>
        <w:t>أَيُّهَا</w:t>
      </w:r>
      <w:r w:rsidRPr="005A127C">
        <w:rPr>
          <w:rtl/>
          <w:lang w:bidi="ar-SA"/>
        </w:rPr>
        <w:t xml:space="preserve"> </w:t>
      </w:r>
      <w:r w:rsidRPr="005A127C">
        <w:rPr>
          <w:rFonts w:hint="cs"/>
          <w:rtl/>
          <w:lang w:bidi="ar-SA"/>
        </w:rPr>
        <w:t>الإِخْوَةُ،</w:t>
      </w:r>
      <w:r w:rsidRPr="005A127C">
        <w:rPr>
          <w:rtl/>
          <w:lang w:bidi="ar-SA"/>
        </w:rPr>
        <w:t xml:space="preserve"> </w:t>
      </w:r>
      <w:r w:rsidRPr="005A127C">
        <w:rPr>
          <w:rFonts w:hint="cs"/>
          <w:rtl/>
          <w:lang w:bidi="ar-SA"/>
        </w:rPr>
        <w:t>إِنْ</w:t>
      </w:r>
      <w:r w:rsidRPr="005A127C">
        <w:rPr>
          <w:rtl/>
          <w:lang w:bidi="ar-SA"/>
        </w:rPr>
        <w:t xml:space="preserve"> </w:t>
      </w:r>
      <w:r w:rsidRPr="005A127C">
        <w:rPr>
          <w:rFonts w:hint="cs"/>
          <w:rtl/>
          <w:lang w:bidi="ar-SA"/>
        </w:rPr>
        <w:t>ضَلَّ</w:t>
      </w:r>
      <w:r w:rsidRPr="005A127C">
        <w:rPr>
          <w:rtl/>
          <w:lang w:bidi="ar-SA"/>
        </w:rPr>
        <w:t xml:space="preserve"> </w:t>
      </w:r>
      <w:r w:rsidRPr="005A127C">
        <w:rPr>
          <w:rFonts w:hint="cs"/>
          <w:rtl/>
          <w:lang w:bidi="ar-SA"/>
        </w:rPr>
        <w:t>أَحَدٌ</w:t>
      </w:r>
      <w:r w:rsidRPr="005A127C">
        <w:rPr>
          <w:rtl/>
          <w:lang w:bidi="ar-SA"/>
        </w:rPr>
        <w:t xml:space="preserve"> </w:t>
      </w:r>
      <w:r w:rsidRPr="005A127C">
        <w:rPr>
          <w:rFonts w:hint="cs"/>
          <w:rtl/>
          <w:lang w:bidi="ar-SA"/>
        </w:rPr>
        <w:t>بَيْنَكُمْ</w:t>
      </w:r>
      <w:r w:rsidRPr="005A127C">
        <w:rPr>
          <w:rtl/>
          <w:lang w:bidi="ar-SA"/>
        </w:rPr>
        <w:t xml:space="preserve"> </w:t>
      </w:r>
      <w:r w:rsidRPr="005A127C">
        <w:rPr>
          <w:rFonts w:hint="cs"/>
          <w:rtl/>
          <w:lang w:bidi="ar-SA"/>
        </w:rPr>
        <w:t>عَنِ</w:t>
      </w:r>
      <w:r w:rsidRPr="005A127C">
        <w:rPr>
          <w:rtl/>
          <w:lang w:bidi="ar-SA"/>
        </w:rPr>
        <w:t xml:space="preserve"> </w:t>
      </w:r>
      <w:r w:rsidRPr="005A127C">
        <w:rPr>
          <w:rFonts w:hint="cs"/>
          <w:rtl/>
          <w:lang w:bidi="ar-SA"/>
        </w:rPr>
        <w:t>الْحَقِّ</w:t>
      </w:r>
      <w:r w:rsidRPr="005A127C">
        <w:rPr>
          <w:rtl/>
          <w:lang w:bidi="ar-SA"/>
        </w:rPr>
        <w:t xml:space="preserve"> </w:t>
      </w:r>
      <w:r w:rsidRPr="005A127C">
        <w:rPr>
          <w:rFonts w:hint="cs"/>
          <w:rtl/>
          <w:lang w:bidi="ar-SA"/>
        </w:rPr>
        <w:t>فَرَدَّهُ</w:t>
      </w:r>
      <w:r w:rsidRPr="005A127C">
        <w:rPr>
          <w:rtl/>
          <w:lang w:bidi="ar-SA"/>
        </w:rPr>
        <w:t xml:space="preserve"> </w:t>
      </w:r>
      <w:r w:rsidRPr="005A127C">
        <w:rPr>
          <w:rFonts w:hint="cs"/>
          <w:rtl/>
          <w:lang w:bidi="ar-SA"/>
        </w:rPr>
        <w:t>أَحَدٌ،</w:t>
      </w:r>
      <w:r w:rsidRPr="005A127C">
        <w:rPr>
          <w:rtl/>
          <w:lang w:bidi="ar-SA"/>
        </w:rPr>
        <w:t xml:space="preserve">  </w:t>
      </w:r>
      <w:r w:rsidRPr="005A127C">
        <w:rPr>
          <w:rFonts w:ascii="Tahoma" w:hAnsi="Tahoma" w:cs="Tahoma" w:hint="cs"/>
          <w:rtl/>
          <w:lang w:bidi="ar-SA"/>
        </w:rPr>
        <w:t>﻿</w:t>
      </w:r>
      <w:r w:rsidRPr="005A127C">
        <w:rPr>
          <w:rtl/>
          <w:lang w:bidi="ar-SA"/>
        </w:rPr>
        <w:t>20</w:t>
      </w:r>
      <w:r w:rsidRPr="005A127C">
        <w:rPr>
          <w:rFonts w:ascii="Tahoma" w:hAnsi="Tahoma" w:cs="Tahoma" w:hint="cs"/>
          <w:rtl/>
          <w:lang w:bidi="ar-SA"/>
        </w:rPr>
        <w:t>﻿</w:t>
      </w:r>
      <w:r w:rsidRPr="005A127C">
        <w:rPr>
          <w:rtl/>
          <w:lang w:bidi="ar-SA"/>
        </w:rPr>
        <w:t xml:space="preserve"> </w:t>
      </w:r>
      <w:r w:rsidRPr="005A127C">
        <w:rPr>
          <w:rFonts w:ascii="Tahoma" w:hAnsi="Tahoma" w:cs="Tahoma" w:hint="cs"/>
          <w:rtl/>
          <w:lang w:bidi="ar-SA"/>
        </w:rPr>
        <w:t>﻿</w:t>
      </w:r>
      <w:r w:rsidRPr="005A127C">
        <w:rPr>
          <w:rFonts w:hint="cs"/>
          <w:rtl/>
          <w:lang w:bidi="ar-SA"/>
        </w:rPr>
        <w:t>فَلْيَعْلَمْ</w:t>
      </w:r>
      <w:r w:rsidRPr="005A127C">
        <w:rPr>
          <w:rtl/>
          <w:lang w:bidi="ar-SA"/>
        </w:rPr>
        <w:t xml:space="preserve"> </w:t>
      </w:r>
      <w:r w:rsidRPr="005A127C">
        <w:rPr>
          <w:rFonts w:hint="cs"/>
          <w:rtl/>
          <w:lang w:bidi="ar-SA"/>
        </w:rPr>
        <w:t>أَنَّ</w:t>
      </w:r>
      <w:r w:rsidRPr="005A127C">
        <w:rPr>
          <w:rtl/>
          <w:lang w:bidi="ar-SA"/>
        </w:rPr>
        <w:t xml:space="preserve"> </w:t>
      </w:r>
      <w:r w:rsidRPr="005A127C">
        <w:rPr>
          <w:rFonts w:hint="cs"/>
          <w:rtl/>
          <w:lang w:bidi="ar-SA"/>
        </w:rPr>
        <w:t>مَنْ</w:t>
      </w:r>
      <w:r w:rsidRPr="005A127C">
        <w:rPr>
          <w:rtl/>
          <w:lang w:bidi="ar-SA"/>
        </w:rPr>
        <w:t xml:space="preserve"> </w:t>
      </w:r>
      <w:r w:rsidRPr="005A127C">
        <w:rPr>
          <w:rFonts w:hint="cs"/>
          <w:rtl/>
          <w:lang w:bidi="ar-SA"/>
        </w:rPr>
        <w:t>رَدَّ</w:t>
      </w:r>
      <w:r w:rsidRPr="005A127C">
        <w:rPr>
          <w:rtl/>
          <w:lang w:bidi="ar-SA"/>
        </w:rPr>
        <w:t xml:space="preserve"> </w:t>
      </w:r>
      <w:r w:rsidRPr="005A127C">
        <w:rPr>
          <w:rFonts w:hint="cs"/>
          <w:rtl/>
          <w:lang w:bidi="ar-SA"/>
        </w:rPr>
        <w:t>خَاطِئًا</w:t>
      </w:r>
      <w:r w:rsidRPr="005A127C">
        <w:rPr>
          <w:rtl/>
          <w:lang w:bidi="ar-SA"/>
        </w:rPr>
        <w:t xml:space="preserve"> </w:t>
      </w:r>
      <w:r w:rsidRPr="005A127C">
        <w:rPr>
          <w:rFonts w:hint="cs"/>
          <w:rtl/>
          <w:lang w:bidi="ar-SA"/>
        </w:rPr>
        <w:t>عَنْ</w:t>
      </w:r>
      <w:r w:rsidRPr="005A127C">
        <w:rPr>
          <w:rtl/>
          <w:lang w:bidi="ar-SA"/>
        </w:rPr>
        <w:t xml:space="preserve"> </w:t>
      </w:r>
      <w:r w:rsidRPr="005A127C">
        <w:rPr>
          <w:rFonts w:hint="cs"/>
          <w:rtl/>
          <w:lang w:bidi="ar-SA"/>
        </w:rPr>
        <w:t>ضَلاَلِ</w:t>
      </w:r>
      <w:r w:rsidRPr="005A127C">
        <w:rPr>
          <w:rtl/>
          <w:lang w:bidi="ar-SA"/>
        </w:rPr>
        <w:t xml:space="preserve"> </w:t>
      </w:r>
      <w:r w:rsidRPr="005A127C">
        <w:rPr>
          <w:rFonts w:hint="cs"/>
          <w:rtl/>
          <w:lang w:bidi="ar-SA"/>
        </w:rPr>
        <w:t>طَرِيقِهِ،</w:t>
      </w:r>
      <w:r w:rsidRPr="005A127C">
        <w:rPr>
          <w:rtl/>
          <w:lang w:bidi="ar-SA"/>
        </w:rPr>
        <w:t xml:space="preserve"> </w:t>
      </w:r>
      <w:r w:rsidRPr="005A127C">
        <w:rPr>
          <w:rFonts w:hint="cs"/>
          <w:rtl/>
          <w:lang w:bidi="ar-SA"/>
        </w:rPr>
        <w:t>يُخَلِّصُ</w:t>
      </w:r>
      <w:r w:rsidRPr="005A127C">
        <w:rPr>
          <w:rtl/>
          <w:lang w:bidi="ar-SA"/>
        </w:rPr>
        <w:t xml:space="preserve"> </w:t>
      </w:r>
      <w:r w:rsidRPr="005A127C">
        <w:rPr>
          <w:rFonts w:hint="cs"/>
          <w:rtl/>
          <w:lang w:bidi="ar-SA"/>
        </w:rPr>
        <w:t>نَفْسًا</w:t>
      </w:r>
      <w:r w:rsidRPr="005A127C">
        <w:rPr>
          <w:rtl/>
          <w:lang w:bidi="ar-SA"/>
        </w:rPr>
        <w:t xml:space="preserve"> </w:t>
      </w:r>
      <w:r w:rsidRPr="005A127C">
        <w:rPr>
          <w:rFonts w:hint="cs"/>
          <w:rtl/>
          <w:lang w:bidi="ar-SA"/>
        </w:rPr>
        <w:t>مِنَ</w:t>
      </w:r>
      <w:r w:rsidRPr="005A127C">
        <w:rPr>
          <w:rtl/>
          <w:lang w:bidi="ar-SA"/>
        </w:rPr>
        <w:t xml:space="preserve"> </w:t>
      </w:r>
      <w:r w:rsidRPr="005A127C">
        <w:rPr>
          <w:rFonts w:hint="cs"/>
          <w:rtl/>
          <w:lang w:bidi="ar-SA"/>
        </w:rPr>
        <w:t>الْمَوْتِ،</w:t>
      </w:r>
      <w:r w:rsidRPr="005A127C">
        <w:rPr>
          <w:rtl/>
          <w:lang w:bidi="ar-SA"/>
        </w:rPr>
        <w:t xml:space="preserve"> </w:t>
      </w:r>
      <w:r w:rsidRPr="005A127C">
        <w:rPr>
          <w:rFonts w:hint="cs"/>
          <w:rtl/>
          <w:lang w:bidi="ar-SA"/>
        </w:rPr>
        <w:t>وَيَسْتُرُ</w:t>
      </w:r>
      <w:r w:rsidRPr="005A127C">
        <w:rPr>
          <w:rtl/>
          <w:lang w:bidi="ar-SA"/>
        </w:rPr>
        <w:t xml:space="preserve"> </w:t>
      </w:r>
      <w:r w:rsidRPr="005A127C">
        <w:rPr>
          <w:rFonts w:hint="cs"/>
          <w:rtl/>
          <w:lang w:bidi="ar-SA"/>
        </w:rPr>
        <w:t>كَثْرَةً</w:t>
      </w:r>
      <w:r w:rsidRPr="005A127C">
        <w:rPr>
          <w:rtl/>
          <w:lang w:bidi="ar-SA"/>
        </w:rPr>
        <w:t xml:space="preserve"> </w:t>
      </w:r>
      <w:r w:rsidRPr="005A127C">
        <w:rPr>
          <w:rFonts w:hint="cs"/>
          <w:rtl/>
          <w:lang w:bidi="ar-SA"/>
        </w:rPr>
        <w:t>مِنَ</w:t>
      </w:r>
      <w:r w:rsidRPr="005A127C">
        <w:rPr>
          <w:rtl/>
          <w:lang w:bidi="ar-SA"/>
        </w:rPr>
        <w:t xml:space="preserve"> </w:t>
      </w:r>
      <w:r w:rsidRPr="005A127C">
        <w:rPr>
          <w:rFonts w:hint="cs"/>
          <w:rtl/>
          <w:lang w:bidi="ar-SA"/>
        </w:rPr>
        <w:t>الْخَطَايَا</w:t>
      </w:r>
      <w:r w:rsidRPr="005A127C">
        <w:rPr>
          <w:rtl/>
          <w:lang w:bidi="ar-SA"/>
        </w:rPr>
        <w:t>.</w:t>
      </w:r>
      <w:r>
        <w:rPr>
          <w:rFonts w:hint="cs"/>
          <w:rtl/>
          <w:lang w:bidi="ar-SA"/>
        </w:rPr>
        <w:t>" (</w:t>
      </w:r>
      <w:r w:rsidRPr="00905A4B">
        <w:rPr>
          <w:rFonts w:hint="cs"/>
          <w:rtl/>
          <w:lang w:bidi="ar-SA"/>
        </w:rPr>
        <w:t>يعقوب</w:t>
      </w:r>
      <w:r>
        <w:rPr>
          <w:rFonts w:hint="cs"/>
          <w:rtl/>
          <w:lang w:bidi="ar-SA"/>
        </w:rPr>
        <w:t xml:space="preserve"> 5: 19، 20).</w:t>
      </w:r>
    </w:p>
    <w:p w14:paraId="48ECCD50" w14:textId="3E24550A" w:rsidR="00905A4B" w:rsidRDefault="00905A4B" w:rsidP="006A6332">
      <w:pPr>
        <w:rPr>
          <w:rtl/>
          <w:lang w:bidi="ar-SA"/>
        </w:rPr>
      </w:pPr>
      <w:r>
        <w:rPr>
          <w:rFonts w:hint="cs"/>
          <w:rtl/>
          <w:lang w:bidi="ar-SA"/>
        </w:rPr>
        <w:t>يعقوب يكلم إخوته بحسب الجسد: "</w:t>
      </w:r>
      <w:r w:rsidRPr="00905A4B">
        <w:rPr>
          <w:rtl/>
          <w:lang w:bidi="ar-SA"/>
        </w:rPr>
        <w:t xml:space="preserve"> إِنْ ضَلَّ أَحَدٌ بَيْنَكُمْ عَنِ الْحَقِّ</w:t>
      </w:r>
      <w:r w:rsidRPr="00905A4B">
        <w:rPr>
          <w:rFonts w:hint="cs"/>
          <w:rtl/>
          <w:lang w:bidi="ar-SA"/>
        </w:rPr>
        <w:t xml:space="preserve"> </w:t>
      </w:r>
      <w:r>
        <w:rPr>
          <w:rFonts w:hint="cs"/>
          <w:rtl/>
          <w:lang w:bidi="ar-SA"/>
        </w:rPr>
        <w:t>" فخلفية هذا المقال هو بالطبع نراه في إطار خدمة يعقوب الخاصة وهو يكتب لأسباط إسرائيل الاثني عشر في الشتات. إلا أننا نجد في هذه الأعداد إشارات هامة تصلح على نحو عام.</w:t>
      </w:r>
    </w:p>
    <w:p w14:paraId="173DB7DE" w14:textId="37773172" w:rsidR="00905A4B" w:rsidRDefault="00905A4B" w:rsidP="006A6332">
      <w:pPr>
        <w:rPr>
          <w:rtl/>
          <w:lang w:bidi="ar-SA"/>
        </w:rPr>
      </w:pPr>
      <w:r>
        <w:rPr>
          <w:rFonts w:hint="cs"/>
          <w:rtl/>
          <w:lang w:bidi="ar-SA"/>
        </w:rPr>
        <w:t>فعندما يأتي الكلام عن خاطئ ستخلص نفسه من الموت فلا يمكننا أن نحصره على أناس غير مؤمنين. وقد جاء تعبيره بصورة عامة بوعي حتى يمكننا تطبيقه على أنفسنا. إن عبارة "أن نضل عن الحق" هي هنا أيضًا لها معناها العام. إنه الحق كما عرفه آنذاك مستلمي الرسالة. ولنا نحن فقد أُعلن أكثر من ذلك بكثير. لكن خطورة أن نضل عن ما أُعلن لنا من حق فهو قائم في كل زمان. فالضلال عن الحق هو بنفس الوقت الضلال عن الطريق الصحيح.</w:t>
      </w:r>
    </w:p>
    <w:p w14:paraId="7F83AEAE" w14:textId="0C262E52" w:rsidR="00905A4B" w:rsidRDefault="00905A4B" w:rsidP="006A6332">
      <w:pPr>
        <w:rPr>
          <w:rtl/>
          <w:lang w:bidi="ar-SA"/>
        </w:rPr>
      </w:pPr>
      <w:r>
        <w:rPr>
          <w:rFonts w:hint="cs"/>
          <w:rtl/>
          <w:lang w:bidi="ar-SA"/>
        </w:rPr>
        <w:t xml:space="preserve">ماذا سنفعل إن أدركنا بأنه ضل أخ أو أخت؟ ما الذي فعله الرب يسوع في مثل هذه المواقف؟ لقد ذهب وراء الذي ضل! وعن هذا يتكلم الرب بالذات في متى 18 </w:t>
      </w:r>
      <w:r w:rsidR="001106FF">
        <w:rPr>
          <w:rtl/>
          <w:lang w:bidi="ar-SA"/>
        </w:rPr>
        <w:t>–</w:t>
      </w:r>
      <w:r>
        <w:rPr>
          <w:rFonts w:hint="cs"/>
          <w:rtl/>
          <w:lang w:bidi="ar-SA"/>
        </w:rPr>
        <w:t xml:space="preserve"> </w:t>
      </w:r>
      <w:r w:rsidR="001106FF">
        <w:rPr>
          <w:rFonts w:hint="cs"/>
          <w:rtl/>
          <w:lang w:bidi="ar-SA"/>
        </w:rPr>
        <w:t xml:space="preserve">وهو مقطع سيشغلنا فيما بعد أيضًا </w:t>
      </w:r>
      <w:r w:rsidR="001106FF">
        <w:rPr>
          <w:rtl/>
          <w:lang w:bidi="ar-SA"/>
        </w:rPr>
        <w:t>–</w:t>
      </w:r>
      <w:r w:rsidR="001106FF">
        <w:rPr>
          <w:rFonts w:hint="cs"/>
          <w:rtl/>
          <w:lang w:bidi="ar-SA"/>
        </w:rPr>
        <w:t xml:space="preserve"> "</w:t>
      </w:r>
      <w:r w:rsidR="001106FF" w:rsidRPr="001106FF">
        <w:rPr>
          <w:rtl/>
          <w:lang w:bidi="ar-SA"/>
        </w:rPr>
        <w:t xml:space="preserve"> مَاذَا تَظُنُّونَ؟ إِنْ كَانَ لإِنْسَانٍ مِئَةُ خَرُوفٍ، وَضَلَّ وَاحِدٌ مِنْهَا، أَفَلاَ يَتْرُكُ التِّسْعَةَ وَالتِّسْعِينَ عَلَى الْجِبَالِ وَيَذْهَبُ يَطْلُبُ الضَّالَّ؟</w:t>
      </w:r>
      <w:r w:rsidR="001106FF">
        <w:rPr>
          <w:rFonts w:hint="cs"/>
          <w:rtl/>
          <w:lang w:bidi="ar-SA"/>
        </w:rPr>
        <w:t>" (متى 18: 12). النبي حزقيال يرينا هذا النشاط الباحث في الراعي في إصحاح 34 بكلمات مؤثرة. ومن الجدير بأن نقرأ هذا الإصحاح بهدوء ونتعلم من ربنا.</w:t>
      </w:r>
    </w:p>
    <w:p w14:paraId="4947721D" w14:textId="0CA46F69" w:rsidR="00A24F1A" w:rsidRDefault="00A24F1A" w:rsidP="006A6332">
      <w:pPr>
        <w:rPr>
          <w:rtl/>
          <w:lang w:bidi="ar-SA"/>
        </w:rPr>
      </w:pPr>
      <w:r>
        <w:rPr>
          <w:rFonts w:hint="cs"/>
          <w:rtl/>
          <w:lang w:bidi="ar-SA"/>
        </w:rPr>
        <w:t xml:space="preserve">والآن يعقوب يطالبنا بأن نُظهر فكر الراعي هذا، فباهتمامنا بمَن ضلوا. هنا نحن نتعلم، ما هي خدمة الراعي الحقيقية وخدمة النفوس </w:t>
      </w:r>
      <w:r>
        <w:rPr>
          <w:rtl/>
          <w:lang w:bidi="ar-SA"/>
        </w:rPr>
        <w:t>–</w:t>
      </w:r>
      <w:r>
        <w:rPr>
          <w:rFonts w:hint="cs"/>
          <w:rtl/>
          <w:lang w:bidi="ar-SA"/>
        </w:rPr>
        <w:t xml:space="preserve"> ألا وهي الاهتمام بمحبة بمَن ضلوا عن الحق وضلوا عن الطريق. وكيف نفعل ذلك؟ نردهم! فبما معناه أن نأخذ بيد أحدهم ونرده ثانية. هذا هو هدف ال</w:t>
      </w:r>
      <w:r w:rsidR="002D7306">
        <w:rPr>
          <w:rFonts w:hint="cs"/>
          <w:rtl/>
          <w:lang w:bidi="ar-SA"/>
        </w:rPr>
        <w:t>م</w:t>
      </w:r>
      <w:r>
        <w:rPr>
          <w:rFonts w:hint="cs"/>
          <w:rtl/>
          <w:lang w:bidi="ar-SA"/>
        </w:rPr>
        <w:t>جهود.</w:t>
      </w:r>
    </w:p>
    <w:p w14:paraId="50D8E13E" w14:textId="40437A4E" w:rsidR="002D7306" w:rsidRDefault="002D7306" w:rsidP="006A6332">
      <w:pPr>
        <w:rPr>
          <w:rtl/>
          <w:lang w:bidi="ar-SA"/>
        </w:rPr>
      </w:pPr>
      <w:r>
        <w:rPr>
          <w:rFonts w:hint="cs"/>
          <w:rtl/>
          <w:lang w:bidi="ar-SA"/>
        </w:rPr>
        <w:t xml:space="preserve">إن الإشارة بأن مَن فعل ذلك </w:t>
      </w:r>
      <w:r w:rsidRPr="002D7306">
        <w:rPr>
          <w:rtl/>
          <w:lang w:bidi="ar-SA"/>
        </w:rPr>
        <w:t>يَسْتُرُ كَثْرَةً مِنَ الْخَطَايَا</w:t>
      </w:r>
      <w:r>
        <w:rPr>
          <w:rFonts w:hint="cs"/>
          <w:rtl/>
          <w:lang w:bidi="ar-SA"/>
        </w:rPr>
        <w:t xml:space="preserve"> تقودنا إلى الموضع الذي ذكرناه في 1. بطرس 4: 8، حيث رأينا بأنها المحبة التي تتصرف هكذا. ومن دون أي داعٍ لا يُعلَن عن هذا الأمر، وإنما </w:t>
      </w:r>
      <w:r>
        <w:rPr>
          <w:rtl/>
          <w:lang w:bidi="ar-SA"/>
        </w:rPr>
        <w:t>–</w:t>
      </w:r>
      <w:r>
        <w:rPr>
          <w:rFonts w:hint="cs"/>
          <w:rtl/>
          <w:lang w:bidi="ar-SA"/>
        </w:rPr>
        <w:t xml:space="preserve"> وإن أمكن </w:t>
      </w:r>
      <w:r>
        <w:rPr>
          <w:rtl/>
          <w:lang w:bidi="ar-SA"/>
        </w:rPr>
        <w:t>–</w:t>
      </w:r>
      <w:r>
        <w:rPr>
          <w:rFonts w:hint="cs"/>
          <w:rtl/>
          <w:lang w:bidi="ar-SA"/>
        </w:rPr>
        <w:t xml:space="preserve"> يترتب في خدمة شخصية "بين أربع عيون".</w:t>
      </w:r>
    </w:p>
    <w:p w14:paraId="61953264" w14:textId="3991EE68" w:rsidR="002D7306" w:rsidRDefault="002D5813" w:rsidP="006A6332">
      <w:pPr>
        <w:rPr>
          <w:rtl/>
          <w:lang w:bidi="ar-SA"/>
        </w:rPr>
      </w:pPr>
      <w:proofErr w:type="spellStart"/>
      <w:r>
        <w:rPr>
          <w:rFonts w:hint="cs"/>
          <w:rtl/>
          <w:lang w:bidi="ar-SA"/>
        </w:rPr>
        <w:t>أفليس</w:t>
      </w:r>
      <w:proofErr w:type="spellEnd"/>
      <w:r>
        <w:rPr>
          <w:rFonts w:hint="cs"/>
          <w:rtl/>
          <w:lang w:bidi="ar-SA"/>
        </w:rPr>
        <w:t xml:space="preserve"> لنا أن ن</w:t>
      </w:r>
      <w:r w:rsidR="00B74E66">
        <w:rPr>
          <w:rFonts w:hint="cs"/>
          <w:rtl/>
          <w:lang w:bidi="ar-SA"/>
        </w:rPr>
        <w:t>عترف بأن الكثير من المشاكل بين إخوتنا في الإيمان لما كانت ستحدث لو كانت هنالك أكثر خدمة شخصية في رعاية النفوس؟ أفما كانت ستُحل بعض المشاكل بالروح في هذا المكان دون أن تظهر أورام وجراح قبيحة؟ فبالذات الكلام الذي يخلو من المحبة عن أي تصرف خاطئ من الآخرين من الممكن أن يترك أضرارًا وخيمة من الصعب إصلاحها.</w:t>
      </w:r>
    </w:p>
    <w:p w14:paraId="4716648C" w14:textId="1410D4AB" w:rsidR="00FF3ACB" w:rsidRDefault="00FF3ACB" w:rsidP="006A6332">
      <w:pPr>
        <w:rPr>
          <w:rtl/>
          <w:lang w:bidi="ar-SA"/>
        </w:rPr>
      </w:pPr>
      <w:r>
        <w:rPr>
          <w:rFonts w:hint="cs"/>
          <w:rtl/>
          <w:lang w:bidi="ar-SA"/>
        </w:rPr>
        <w:t>الأخ المخطئ (لوقا 17)</w:t>
      </w:r>
    </w:p>
    <w:p w14:paraId="05807334" w14:textId="3A9DB01B" w:rsidR="00FF3ACB" w:rsidRDefault="00FF3ACB" w:rsidP="006A6332">
      <w:pPr>
        <w:rPr>
          <w:rtl/>
          <w:lang w:bidi="ar-SA"/>
        </w:rPr>
      </w:pPr>
      <w:r>
        <w:rPr>
          <w:rFonts w:hint="cs"/>
          <w:rtl/>
          <w:lang w:bidi="ar-SA"/>
        </w:rPr>
        <w:t>آية أخيرة تحت عنوان "خدم أخ لأخ" تقودنا إلى كلمة قالها الرب يسوع بنفسه حينما كان على هذه الأرض:</w:t>
      </w:r>
    </w:p>
    <w:p w14:paraId="3076B077" w14:textId="01BFB6D5" w:rsidR="00FF3ACB" w:rsidRDefault="00F77E64" w:rsidP="00F77E64">
      <w:pPr>
        <w:rPr>
          <w:rtl/>
          <w:lang w:bidi="ar-SA"/>
        </w:rPr>
      </w:pPr>
      <w:r>
        <w:rPr>
          <w:rFonts w:hint="cs"/>
          <w:rtl/>
          <w:lang w:bidi="ar-SA"/>
        </w:rPr>
        <w:t>"</w:t>
      </w:r>
      <w:r>
        <w:rPr>
          <w:rtl/>
          <w:lang w:bidi="ar-SA"/>
        </w:rPr>
        <w:t xml:space="preserve"> اِحْتَرِزُوا لأَنْفُسِكُمْ. وَإِنْ أَخْطَأَ إِلَيْكَ أَخُوكَ فَوَبِّخْهُ، وَإِنْ تَابَ فَاغْفِرْ لَهُ. وَإِنْ أَخْطَأَ إِلَيْكَ سَبْعَ مَرَّاتٍ فِي الْيَوْمِ، وَرَجَعَ إِلَيْكَ سَبْعَ مَرَّاتٍ فِي الْيَوْمِ قَائِلاً: أَنَا تَائِبٌ، فَاغْفِرْ لَهُ».</w:t>
      </w:r>
      <w:r>
        <w:rPr>
          <w:rFonts w:hint="cs"/>
          <w:rtl/>
          <w:lang w:bidi="ar-SA"/>
        </w:rPr>
        <w:t xml:space="preserve"> " (لوقا 17: 3، 4).</w:t>
      </w:r>
    </w:p>
    <w:p w14:paraId="4B1E4338" w14:textId="18BC0A10" w:rsidR="003828FB" w:rsidRDefault="003828FB" w:rsidP="00F77E64">
      <w:pPr>
        <w:rPr>
          <w:rtl/>
          <w:lang w:bidi="ar-SA"/>
        </w:rPr>
      </w:pPr>
      <w:r>
        <w:rPr>
          <w:rFonts w:hint="cs"/>
          <w:rtl/>
          <w:lang w:bidi="ar-SA"/>
        </w:rPr>
        <w:t xml:space="preserve">الآية الموازية لها نجدها في </w:t>
      </w:r>
      <w:r w:rsidRPr="00E11715">
        <w:rPr>
          <w:rFonts w:hint="cs"/>
          <w:rtl/>
          <w:lang w:bidi="ar-SA"/>
        </w:rPr>
        <w:t>متى</w:t>
      </w:r>
      <w:r>
        <w:rPr>
          <w:rFonts w:hint="cs"/>
          <w:rtl/>
          <w:lang w:bidi="ar-SA"/>
        </w:rPr>
        <w:t xml:space="preserve"> 18. </w:t>
      </w:r>
      <w:r w:rsidR="00E11715">
        <w:rPr>
          <w:rFonts w:hint="cs"/>
          <w:rtl/>
          <w:lang w:bidi="ar-SA"/>
        </w:rPr>
        <w:t>بهذه الفكرة الرب يسوع يُدخل تعليم الربط والحل في الكنيسة المحلية. في متى 18 هو أخ الذي يخطئ للآخر، أي أنها مسألة شخصية بحتة ما بين أخوين. وهنا الفكرة هي عامة. يقول الرب يسوع: "</w:t>
      </w:r>
      <w:r w:rsidR="00E11715" w:rsidRPr="00E11715">
        <w:rPr>
          <w:rtl/>
          <w:lang w:bidi="ar-SA"/>
        </w:rPr>
        <w:t>وَإِنْ أَخْطَأَ إِلَيْكَ أَخُوكَ</w:t>
      </w:r>
      <w:r w:rsidR="00E11715">
        <w:rPr>
          <w:rFonts w:hint="cs"/>
          <w:rtl/>
          <w:lang w:bidi="ar-SA"/>
        </w:rPr>
        <w:t xml:space="preserve"> ...". إنها حالة يضع أخ اللوم على نفسه وآخر يرى ذلك. وما هو العمل عندها؟ هل نغمض أعيننا؟ هل نمضي غير مبالين؟ هل نخبر آخرين عن ذلك؟ الرب يسوع علّم التلاميذ خلاف ذلك: "</w:t>
      </w:r>
      <w:r w:rsidR="00E11715" w:rsidRPr="00E11715">
        <w:rPr>
          <w:rtl/>
          <w:lang w:bidi="ar-SA"/>
        </w:rPr>
        <w:t>وَعَاتِبْهُ</w:t>
      </w:r>
      <w:r w:rsidR="00E11715">
        <w:rPr>
          <w:rFonts w:hint="cs"/>
          <w:rtl/>
          <w:lang w:bidi="ar-SA"/>
        </w:rPr>
        <w:t>" وهذه الكلمة ترد في مواضع أخرى بمعنى "لوم" أو "كلمه بكل جدية".</w:t>
      </w:r>
    </w:p>
    <w:p w14:paraId="58D63786" w14:textId="77777777" w:rsidR="002E523B" w:rsidRDefault="00E11715" w:rsidP="00F77E64">
      <w:pPr>
        <w:rPr>
          <w:rtl/>
          <w:lang w:bidi="ar-SA"/>
        </w:rPr>
      </w:pPr>
      <w:r>
        <w:rPr>
          <w:rFonts w:hint="cs"/>
          <w:rtl/>
          <w:lang w:bidi="ar-SA"/>
        </w:rPr>
        <w:t>إن هذا المبدأ نجده من العهد القديم. فمن المحتمل جدًا بأن الرب يسوع لمّح إلى ذلك: "</w:t>
      </w:r>
      <w:r w:rsidR="000F562F" w:rsidRPr="000F562F">
        <w:rPr>
          <w:rFonts w:ascii="Tahoma" w:hAnsi="Tahoma" w:cs="Tahoma" w:hint="cs"/>
          <w:rtl/>
          <w:lang w:bidi="ar-SA"/>
        </w:rPr>
        <w:t>﻿</w:t>
      </w:r>
      <w:r w:rsidR="000F562F" w:rsidRPr="000F562F">
        <w:rPr>
          <w:rFonts w:hint="cs"/>
          <w:rtl/>
          <w:lang w:bidi="ar-SA"/>
        </w:rPr>
        <w:t>لاَ</w:t>
      </w:r>
      <w:r w:rsidR="000F562F" w:rsidRPr="000F562F">
        <w:rPr>
          <w:rtl/>
          <w:lang w:bidi="ar-SA"/>
        </w:rPr>
        <w:t xml:space="preserve"> </w:t>
      </w:r>
      <w:r w:rsidR="000F562F" w:rsidRPr="000F562F">
        <w:rPr>
          <w:rFonts w:hint="cs"/>
          <w:rtl/>
          <w:lang w:bidi="ar-SA"/>
        </w:rPr>
        <w:t>تُبْغِضْ</w:t>
      </w:r>
      <w:r w:rsidR="000F562F" w:rsidRPr="000F562F">
        <w:rPr>
          <w:rtl/>
          <w:lang w:bidi="ar-SA"/>
        </w:rPr>
        <w:t xml:space="preserve"> </w:t>
      </w:r>
      <w:r w:rsidR="000F562F" w:rsidRPr="000F562F">
        <w:rPr>
          <w:rFonts w:hint="cs"/>
          <w:rtl/>
          <w:lang w:bidi="ar-SA"/>
        </w:rPr>
        <w:t>أَخَاكَ</w:t>
      </w:r>
      <w:r w:rsidR="000F562F" w:rsidRPr="000F562F">
        <w:rPr>
          <w:rtl/>
          <w:lang w:bidi="ar-SA"/>
        </w:rPr>
        <w:t xml:space="preserve"> </w:t>
      </w:r>
      <w:r w:rsidR="000F562F" w:rsidRPr="000F562F">
        <w:rPr>
          <w:rFonts w:hint="cs"/>
          <w:rtl/>
          <w:lang w:bidi="ar-SA"/>
        </w:rPr>
        <w:t>فِي</w:t>
      </w:r>
      <w:r w:rsidR="000F562F" w:rsidRPr="000F562F">
        <w:rPr>
          <w:rtl/>
          <w:lang w:bidi="ar-SA"/>
        </w:rPr>
        <w:t xml:space="preserve"> </w:t>
      </w:r>
      <w:r w:rsidR="000F562F" w:rsidRPr="000F562F">
        <w:rPr>
          <w:rFonts w:hint="cs"/>
          <w:rtl/>
          <w:lang w:bidi="ar-SA"/>
        </w:rPr>
        <w:t>قَلْبِكَ</w:t>
      </w:r>
      <w:r w:rsidR="000F562F" w:rsidRPr="000F562F">
        <w:rPr>
          <w:rtl/>
          <w:lang w:bidi="ar-SA"/>
        </w:rPr>
        <w:t xml:space="preserve">. </w:t>
      </w:r>
      <w:r w:rsidR="000F562F" w:rsidRPr="000F562F">
        <w:rPr>
          <w:rFonts w:hint="cs"/>
          <w:rtl/>
          <w:lang w:bidi="ar-SA"/>
        </w:rPr>
        <w:t>إِنْذَارًا</w:t>
      </w:r>
      <w:r w:rsidR="000F562F" w:rsidRPr="000F562F">
        <w:rPr>
          <w:rtl/>
          <w:lang w:bidi="ar-SA"/>
        </w:rPr>
        <w:t xml:space="preserve"> </w:t>
      </w:r>
      <w:r w:rsidR="000F562F" w:rsidRPr="000F562F">
        <w:rPr>
          <w:rFonts w:hint="cs"/>
          <w:rtl/>
          <w:lang w:bidi="ar-SA"/>
        </w:rPr>
        <w:t>تُنْذِرُ</w:t>
      </w:r>
      <w:r w:rsidR="000F562F" w:rsidRPr="000F562F">
        <w:rPr>
          <w:rtl/>
          <w:lang w:bidi="ar-SA"/>
        </w:rPr>
        <w:t xml:space="preserve"> </w:t>
      </w:r>
      <w:r w:rsidR="000F562F" w:rsidRPr="000F562F">
        <w:rPr>
          <w:rFonts w:hint="cs"/>
          <w:rtl/>
          <w:lang w:bidi="ar-SA"/>
        </w:rPr>
        <w:t>صَاحِبَكَ،</w:t>
      </w:r>
      <w:r w:rsidR="000F562F" w:rsidRPr="000F562F">
        <w:rPr>
          <w:rtl/>
          <w:lang w:bidi="ar-SA"/>
        </w:rPr>
        <w:t xml:space="preserve"> </w:t>
      </w:r>
      <w:r w:rsidR="000F562F" w:rsidRPr="000F562F">
        <w:rPr>
          <w:rFonts w:hint="cs"/>
          <w:rtl/>
          <w:lang w:bidi="ar-SA"/>
        </w:rPr>
        <w:t>وَلاَ</w:t>
      </w:r>
      <w:r w:rsidR="000F562F" w:rsidRPr="000F562F">
        <w:rPr>
          <w:rtl/>
          <w:lang w:bidi="ar-SA"/>
        </w:rPr>
        <w:t xml:space="preserve"> </w:t>
      </w:r>
      <w:r w:rsidR="000F562F" w:rsidRPr="000F562F">
        <w:rPr>
          <w:rFonts w:hint="cs"/>
          <w:rtl/>
          <w:lang w:bidi="ar-SA"/>
        </w:rPr>
        <w:t>تَحْمِلْ</w:t>
      </w:r>
      <w:r w:rsidR="000F562F" w:rsidRPr="000F562F">
        <w:rPr>
          <w:rtl/>
          <w:lang w:bidi="ar-SA"/>
        </w:rPr>
        <w:t xml:space="preserve"> </w:t>
      </w:r>
      <w:r w:rsidR="000F562F" w:rsidRPr="000F562F">
        <w:rPr>
          <w:rFonts w:hint="cs"/>
          <w:rtl/>
          <w:lang w:bidi="ar-SA"/>
        </w:rPr>
        <w:t>لأَجْلِهِ</w:t>
      </w:r>
      <w:r w:rsidR="000F562F" w:rsidRPr="000F562F">
        <w:rPr>
          <w:rtl/>
          <w:lang w:bidi="ar-SA"/>
        </w:rPr>
        <w:t xml:space="preserve"> </w:t>
      </w:r>
      <w:r w:rsidR="000F562F" w:rsidRPr="000F562F">
        <w:rPr>
          <w:rFonts w:hint="cs"/>
          <w:rtl/>
          <w:lang w:bidi="ar-SA"/>
        </w:rPr>
        <w:t>خَطِيَّةً</w:t>
      </w:r>
      <w:r w:rsidR="000F562F" w:rsidRPr="000F562F">
        <w:rPr>
          <w:rtl/>
          <w:lang w:bidi="ar-SA"/>
        </w:rPr>
        <w:t>.</w:t>
      </w:r>
      <w:r w:rsidR="000F562F">
        <w:rPr>
          <w:rFonts w:hint="cs"/>
          <w:rtl/>
          <w:lang w:bidi="ar-SA"/>
        </w:rPr>
        <w:t>" (لاويين 19: 17). فما لدينا هنا هو من جديد فكر المحبة التي لن تسمح بأن يتأذّى الأخ بالخطية. إن أردنا بأن نحذر ونعاتب أخونا فالدافع هي المحبة والوسيلة هي كلمة الله.</w:t>
      </w:r>
    </w:p>
    <w:p w14:paraId="62FC4FCB" w14:textId="17A30FC4" w:rsidR="00E11715" w:rsidRDefault="002E523B" w:rsidP="00F77E64">
      <w:pPr>
        <w:rPr>
          <w:rtl/>
          <w:lang w:bidi="ar-SA"/>
        </w:rPr>
      </w:pPr>
      <w:r>
        <w:rPr>
          <w:rFonts w:hint="cs"/>
          <w:rtl/>
          <w:lang w:bidi="ar-SA"/>
        </w:rPr>
        <w:t>لكن لننتبه جيدًا كيف يبدأ هذا المقطع وكيف ينتهي. فالرب ابتدأه بالكلمات: "</w:t>
      </w:r>
      <w:r w:rsidRPr="002E523B">
        <w:rPr>
          <w:rtl/>
          <w:lang w:bidi="ar-SA"/>
        </w:rPr>
        <w:t>اِحْتَرِزُوا لأَنْفُسِكُمْ</w:t>
      </w:r>
      <w:r>
        <w:rPr>
          <w:rFonts w:hint="cs"/>
          <w:rtl/>
          <w:lang w:bidi="ar-SA"/>
        </w:rPr>
        <w:t xml:space="preserve"> (حافظوا على بعضكم). وهو ينهيه بالإشارة إلى الاستعداد للغفران. فمن دون الوعي العميق بخطورة الموقف الذي نحن فيه </w:t>
      </w:r>
      <w:r>
        <w:rPr>
          <w:rtl/>
          <w:lang w:bidi="ar-SA"/>
        </w:rPr>
        <w:t>–</w:t>
      </w:r>
      <w:r>
        <w:rPr>
          <w:rFonts w:hint="cs"/>
          <w:rtl/>
          <w:lang w:bidi="ar-SA"/>
        </w:rPr>
        <w:t xml:space="preserve"> وبتعبير آخر، دون حُكم على أنفسنا </w:t>
      </w:r>
      <w:r>
        <w:rPr>
          <w:rtl/>
          <w:lang w:bidi="ar-SA"/>
        </w:rPr>
        <w:t>–</w:t>
      </w:r>
      <w:r>
        <w:rPr>
          <w:rFonts w:hint="cs"/>
          <w:rtl/>
          <w:lang w:bidi="ar-SA"/>
        </w:rPr>
        <w:t xml:space="preserve"> لن يكون بإمكاننا أن نقوم بهذه الخدمة. إن لم نمضِ ونحن على استعداد في الصميم بأن نغفر لأخينا، فليس لنا إلا أن نوفّر عبء المحاولة.</w:t>
      </w:r>
    </w:p>
    <w:p w14:paraId="28611F8B" w14:textId="417B897E" w:rsidR="003C0C76" w:rsidRDefault="003C0C76" w:rsidP="00F77E64">
      <w:pPr>
        <w:rPr>
          <w:rtl/>
          <w:lang w:bidi="ar-SA"/>
        </w:rPr>
      </w:pPr>
      <w:r>
        <w:rPr>
          <w:rFonts w:hint="cs"/>
          <w:rtl/>
          <w:lang w:bidi="ar-SA"/>
        </w:rPr>
        <w:t>التقويم داخل الكنيسة</w:t>
      </w:r>
    </w:p>
    <w:p w14:paraId="7DFE9652" w14:textId="516A10C5" w:rsidR="003C0C76" w:rsidRDefault="003C0C76" w:rsidP="00F77E64">
      <w:pPr>
        <w:rPr>
          <w:rtl/>
          <w:lang w:bidi="ar-SA"/>
        </w:rPr>
      </w:pPr>
      <w:r>
        <w:rPr>
          <w:rFonts w:hint="cs"/>
          <w:rtl/>
          <w:lang w:bidi="ar-SA"/>
        </w:rPr>
        <w:t xml:space="preserve">هنالك مواقف تحدث عمليًا في حياة الكنيسة يكون فيها </w:t>
      </w:r>
      <w:r w:rsidR="009872B5">
        <w:rPr>
          <w:rFonts w:hint="cs"/>
          <w:rtl/>
          <w:lang w:bidi="ar-SA"/>
        </w:rPr>
        <w:t>ل</w:t>
      </w:r>
      <w:r>
        <w:rPr>
          <w:rFonts w:hint="cs"/>
          <w:rtl/>
          <w:lang w:bidi="ar-SA"/>
        </w:rPr>
        <w:t>لتأديب</w:t>
      </w:r>
      <w:r w:rsidR="009872B5">
        <w:rPr>
          <w:rFonts w:hint="cs"/>
          <w:rtl/>
          <w:lang w:bidi="ar-SA"/>
        </w:rPr>
        <w:t xml:space="preserve"> </w:t>
      </w:r>
      <w:r>
        <w:rPr>
          <w:rFonts w:hint="cs"/>
          <w:rtl/>
          <w:lang w:bidi="ar-SA"/>
        </w:rPr>
        <w:t xml:space="preserve">طابع علني، ولكن ليس بالضرورة أن يكون فصل. </w:t>
      </w:r>
      <w:r w:rsidR="00A71817">
        <w:rPr>
          <w:rFonts w:hint="cs"/>
          <w:rtl/>
          <w:lang w:bidi="ar-SA"/>
        </w:rPr>
        <w:t>فأولاً من المهم بأن نرى، بأننا كمؤمنين ليس فقط علينا مسؤولية شخصية أمام الله، وإنما وبنفس الوقت هنالك مسؤولية جماعية أيضًا. بالطبع فإن كل واحد هو مسؤول عن نفسه. أما العهد الجديد فيرينا بكل وضوح، بأننا متحدين معًا كأعضاء في الجسد الواحد: "</w:t>
      </w:r>
      <w:r w:rsidR="00A71817" w:rsidRPr="00A71817">
        <w:rPr>
          <w:rtl/>
          <w:lang w:bidi="ar-SA"/>
        </w:rPr>
        <w:t xml:space="preserve"> لأَنَّهُ كَمَا أَنَّ الْجَسَدَ هُوَ وَاحِدٌ وَلَهُ أَعْضَاءٌ كَثِيرَةٌ، وَكُلُّ أَعْضَاءِ الْجَسَدِ الْوَاحِدِ إِذَا كَانَتْ كَثِيرَةً هِيَ جَسَدٌ وَاحِدٌ، كَذلِكَ الْمَسِيحُ أَيْضًا.</w:t>
      </w:r>
      <w:r w:rsidR="00A71817">
        <w:rPr>
          <w:rFonts w:hint="cs"/>
          <w:rtl/>
          <w:lang w:bidi="ar-SA"/>
        </w:rPr>
        <w:t>" (1. كورنثوس 12: 12). وينتج من هذا الاتحاد للمؤمنين بأن يكون في بعض المواقف ما هو انشغال "رسمي" أكثر بتصرف خاطئ ويكون هنالك تأديب علني.</w:t>
      </w:r>
      <w:r w:rsidR="009872B5">
        <w:rPr>
          <w:rFonts w:hint="cs"/>
          <w:rtl/>
          <w:lang w:bidi="ar-SA"/>
        </w:rPr>
        <w:t xml:space="preserve"> وهذا لا يختزل أبدًا بأنه في كثير من المواقف تُبذل أولاً جهود شخصية.</w:t>
      </w:r>
    </w:p>
    <w:p w14:paraId="2E12A454" w14:textId="42507BAD" w:rsidR="00D3205B" w:rsidRDefault="00D3205B" w:rsidP="00F77E64">
      <w:pPr>
        <w:rPr>
          <w:rtl/>
          <w:lang w:bidi="ar-SA"/>
        </w:rPr>
      </w:pPr>
      <w:r>
        <w:rPr>
          <w:rFonts w:hint="cs"/>
          <w:rtl/>
          <w:lang w:bidi="ar-SA"/>
        </w:rPr>
        <w:t xml:space="preserve">السلوك </w:t>
      </w:r>
      <w:r w:rsidR="006362C2" w:rsidRPr="006362C2">
        <w:rPr>
          <w:rtl/>
          <w:lang w:bidi="ar-SA"/>
        </w:rPr>
        <w:t xml:space="preserve">بِلاَ تَرْتِيبٍ </w:t>
      </w:r>
      <w:r>
        <w:rPr>
          <w:rFonts w:hint="cs"/>
          <w:rtl/>
          <w:lang w:bidi="ar-SA"/>
        </w:rPr>
        <w:t>(1. تسالونيكي 5)</w:t>
      </w:r>
    </w:p>
    <w:p w14:paraId="531D09AC" w14:textId="1E31DE27" w:rsidR="00D3205B" w:rsidRDefault="00D3205B" w:rsidP="00F77E64">
      <w:pPr>
        <w:rPr>
          <w:rtl/>
          <w:lang w:bidi="ar-SA"/>
        </w:rPr>
      </w:pPr>
      <w:r>
        <w:rPr>
          <w:rFonts w:hint="cs"/>
          <w:rtl/>
          <w:lang w:bidi="ar-SA"/>
        </w:rPr>
        <w:t>"</w:t>
      </w:r>
      <w:r w:rsidRPr="00D3205B">
        <w:rPr>
          <w:rtl/>
          <w:lang w:bidi="ar-SA"/>
        </w:rPr>
        <w:t xml:space="preserve"> وَنَطْلُبُ إِلَيْكُمْ أَيُّهَا الإِخْوَةُ: أَنْذِرُوا الَّذِينَ بِلاَ تَرْتِيبٍ</w:t>
      </w:r>
      <w:r w:rsidRPr="00D3205B">
        <w:rPr>
          <w:rFonts w:hint="cs"/>
          <w:rtl/>
          <w:lang w:bidi="ar-SA"/>
        </w:rPr>
        <w:t xml:space="preserve"> </w:t>
      </w:r>
      <w:r>
        <w:rPr>
          <w:rFonts w:hint="cs"/>
          <w:rtl/>
          <w:lang w:bidi="ar-SA"/>
        </w:rPr>
        <w:t>" (1. تسالونيكي 5: 14).</w:t>
      </w:r>
    </w:p>
    <w:p w14:paraId="7792D5C8" w14:textId="48EE0A7E" w:rsidR="006362C2" w:rsidRDefault="00E54069" w:rsidP="00F77E64">
      <w:pPr>
        <w:rPr>
          <w:rtl/>
          <w:lang w:bidi="ar-SA"/>
        </w:rPr>
      </w:pPr>
      <w:r>
        <w:rPr>
          <w:rFonts w:hint="cs"/>
          <w:rtl/>
          <w:lang w:bidi="ar-SA"/>
        </w:rPr>
        <w:t>هذا الإنذار موجّه إلى "</w:t>
      </w:r>
      <w:r w:rsidRPr="00E54069">
        <w:rPr>
          <w:rtl/>
          <w:lang w:bidi="ar-SA"/>
        </w:rPr>
        <w:t xml:space="preserve"> كَنِيسَةِ </w:t>
      </w:r>
      <w:proofErr w:type="spellStart"/>
      <w:r w:rsidRPr="00E54069">
        <w:rPr>
          <w:rtl/>
          <w:lang w:bidi="ar-SA"/>
        </w:rPr>
        <w:t>التَّسَالُونِيكِيِّينَ</w:t>
      </w:r>
      <w:proofErr w:type="spellEnd"/>
      <w:r w:rsidRPr="00E54069">
        <w:rPr>
          <w:rFonts w:hint="cs"/>
          <w:rtl/>
          <w:lang w:bidi="ar-SA"/>
        </w:rPr>
        <w:t xml:space="preserve"> </w:t>
      </w:r>
      <w:r>
        <w:rPr>
          <w:rFonts w:hint="cs"/>
          <w:rtl/>
          <w:lang w:bidi="ar-SA"/>
        </w:rPr>
        <w:t xml:space="preserve">" (قارن 1. تسالونيكي 1: 1). هذه الكنيسة كانت حالتها جيدة </w:t>
      </w:r>
      <w:r w:rsidRPr="006439A7">
        <w:rPr>
          <w:rFonts w:hint="cs"/>
          <w:rtl/>
          <w:lang w:bidi="ar-SA"/>
        </w:rPr>
        <w:t>جدًا</w:t>
      </w:r>
      <w:r>
        <w:rPr>
          <w:rFonts w:hint="cs"/>
          <w:rtl/>
          <w:lang w:bidi="ar-SA"/>
        </w:rPr>
        <w:t xml:space="preserve">. </w:t>
      </w:r>
      <w:r w:rsidR="006439A7">
        <w:rPr>
          <w:rFonts w:hint="cs"/>
          <w:rtl/>
          <w:lang w:bidi="ar-SA"/>
        </w:rPr>
        <w:t xml:space="preserve">فبولس قدم شهادة عنهم في إصحاح 1 كان يسعى وراءها. </w:t>
      </w:r>
      <w:proofErr w:type="spellStart"/>
      <w:r w:rsidR="006439A7">
        <w:rPr>
          <w:rFonts w:hint="cs"/>
          <w:rtl/>
          <w:lang w:bidi="ar-SA"/>
        </w:rPr>
        <w:t>فالتسالونيكيون</w:t>
      </w:r>
      <w:proofErr w:type="spellEnd"/>
      <w:r w:rsidR="006439A7">
        <w:rPr>
          <w:rFonts w:hint="cs"/>
          <w:rtl/>
          <w:lang w:bidi="ar-SA"/>
        </w:rPr>
        <w:t xml:space="preserve"> كانوا مسيحيين محددين في أهدافهم. غير أنه كان بينهم على ما يبدو لم يسلكوا بترتيب. لذا طالبهم بولس بأن يقوّموهم.</w:t>
      </w:r>
    </w:p>
    <w:p w14:paraId="232DB0C4" w14:textId="734F6C9A" w:rsidR="006439A7" w:rsidRDefault="006439A7" w:rsidP="006439A7">
      <w:pPr>
        <w:rPr>
          <w:rtl/>
          <w:lang w:bidi="ar-SA"/>
        </w:rPr>
      </w:pPr>
      <w:r>
        <w:rPr>
          <w:rFonts w:hint="cs"/>
          <w:rtl/>
          <w:lang w:bidi="ar-SA"/>
        </w:rPr>
        <w:t>ما الذي يعنيه السلوك بغير ترتيب؟ في 1. تسالونيكي 4: 11 ينذر بولس مستلمي الرسالة بأن يحترصوا بأن يكونوا هادئين وأن يُ</w:t>
      </w:r>
      <w:r w:rsidRPr="006439A7">
        <w:rPr>
          <w:rtl/>
          <w:lang w:bidi="ar-SA"/>
        </w:rPr>
        <w:t>مَارِسُوا أُمُورَ</w:t>
      </w:r>
      <w:r>
        <w:rPr>
          <w:rFonts w:hint="cs"/>
          <w:rtl/>
          <w:lang w:bidi="ar-SA"/>
        </w:rPr>
        <w:t>هُ</w:t>
      </w:r>
      <w:r w:rsidRPr="006439A7">
        <w:rPr>
          <w:rtl/>
          <w:lang w:bidi="ar-SA"/>
        </w:rPr>
        <w:t>مُ الْخَاصَّةَ</w:t>
      </w:r>
      <w:r>
        <w:rPr>
          <w:rFonts w:hint="cs"/>
          <w:rtl/>
          <w:lang w:bidi="ar-SA"/>
        </w:rPr>
        <w:t xml:space="preserve">. فلقد كان عليهم أن يعملوا بأيديهم وأن يسلكوا باحترام، أي بانتظام أمام مَن هم من خارج. في الرسالة الثانية عاد بولس وتكلم عن الموضوع ثانية. في إصحاح 3: 6 </w:t>
      </w:r>
      <w:r>
        <w:rPr>
          <w:rtl/>
          <w:lang w:bidi="ar-SA"/>
        </w:rPr>
        <w:t>–</w:t>
      </w:r>
      <w:r>
        <w:rPr>
          <w:rFonts w:hint="cs"/>
          <w:rtl/>
          <w:lang w:bidi="ar-SA"/>
        </w:rPr>
        <w:t xml:space="preserve"> 15 تكلم عن الذين سلكوا بلا ترتيب وبذلك ربط أنهم لم يريدوا أن </w:t>
      </w:r>
      <w:proofErr w:type="spellStart"/>
      <w:r>
        <w:rPr>
          <w:rFonts w:hint="cs"/>
          <w:rtl/>
          <w:lang w:bidi="ar-SA"/>
        </w:rPr>
        <w:t>يشتغلوا</w:t>
      </w:r>
      <w:proofErr w:type="spellEnd"/>
      <w:r>
        <w:rPr>
          <w:rFonts w:hint="cs"/>
          <w:rtl/>
          <w:lang w:bidi="ar-SA"/>
        </w:rPr>
        <w:t xml:space="preserve">. على ما يبدو تعلق الأمر بإخوة </w:t>
      </w:r>
      <w:r w:rsidR="0075082D">
        <w:rPr>
          <w:rFonts w:hint="cs"/>
          <w:rtl/>
          <w:lang w:bidi="ar-SA"/>
        </w:rPr>
        <w:t>تصرفوا في سلوكهم العملي هكذا بحيث أن الناس الغير مؤمنين من حولهم لاحظوا بأنه هنالك شيء ليس في محله معهم. فتصرفهم ظاهريًا استدعى لانتقادهم لهم.</w:t>
      </w:r>
    </w:p>
    <w:p w14:paraId="6DB59B80" w14:textId="2BDBBDD1" w:rsidR="0075082D" w:rsidRDefault="0075082D" w:rsidP="006439A7">
      <w:pPr>
        <w:rPr>
          <w:rtl/>
          <w:lang w:bidi="ar-SA"/>
        </w:rPr>
      </w:pPr>
      <w:r>
        <w:rPr>
          <w:rFonts w:hint="cs"/>
          <w:rtl/>
          <w:lang w:bidi="ar-SA"/>
        </w:rPr>
        <w:t>إن كلمة "ترتيب" أُخذت من اللغة العسكرية ومعناها بأن لا يصطف المرء في الطابور وعضو متسلسل مع باقي الأعضاء. إنهم مؤمنون لا يراعون التلاؤم</w:t>
      </w:r>
      <w:r w:rsidR="00654FC4">
        <w:rPr>
          <w:rFonts w:hint="cs"/>
          <w:rtl/>
          <w:lang w:bidi="ar-SA"/>
        </w:rPr>
        <w:t xml:space="preserve">. ويمكننا تسميتهم "غير لبقين". فالصورة هي كالتالي: المؤمنون </w:t>
      </w:r>
      <w:r w:rsidR="00654FC4">
        <w:rPr>
          <w:rtl/>
          <w:lang w:bidi="ar-SA"/>
        </w:rPr>
        <w:t>–</w:t>
      </w:r>
      <w:r w:rsidR="00654FC4">
        <w:rPr>
          <w:rFonts w:hint="cs"/>
          <w:rtl/>
          <w:lang w:bidi="ar-SA"/>
        </w:rPr>
        <w:t xml:space="preserve"> في الاجتماع المحلي وخارجه </w:t>
      </w:r>
      <w:r w:rsidR="00654FC4">
        <w:rPr>
          <w:rtl/>
          <w:lang w:bidi="ar-SA"/>
        </w:rPr>
        <w:t>–</w:t>
      </w:r>
      <w:r w:rsidR="00654FC4">
        <w:rPr>
          <w:rFonts w:hint="cs"/>
          <w:rtl/>
          <w:lang w:bidi="ar-SA"/>
        </w:rPr>
        <w:t xml:space="preserve"> عليهم أن يسيروا على خُطى واحدة. هذا لا يعني أننا نعيش حياة إيمان في زيّ موحّد. أبدًا ليس هذا. فإننا لا نُطالب بأن نكون في "زيّ موحّد". فحياة الإيمان من الممكن أن تكون وعليها أن تكون حياة شخصية. لكن الوجهة التي نحن نسير نحوها لا بد وأن تكون وجهة واحدة للجميع. إننا نسير في طريق مشتركة. وعلينا أن نكون في فكر واحد (هذا يعني بأن نفكر في ذات الاتجاه وأن ننظر في ذلك إلى الرب يسوع). وكل مَن يزعج في هذا الأمر </w:t>
      </w:r>
      <w:r w:rsidR="00654FC4">
        <w:rPr>
          <w:rtl/>
          <w:lang w:bidi="ar-SA"/>
        </w:rPr>
        <w:t>–</w:t>
      </w:r>
      <w:r w:rsidR="00654FC4">
        <w:rPr>
          <w:rFonts w:hint="cs"/>
          <w:rtl/>
          <w:lang w:bidi="ar-SA"/>
        </w:rPr>
        <w:t xml:space="preserve"> ويرقص خارج الصف بشكل يلاحظه الناس الآخرين -، هو بلا ترتيب. فالرؤيا هنا</w:t>
      </w:r>
      <w:r w:rsidR="00952CFB">
        <w:rPr>
          <w:rFonts w:hint="cs"/>
          <w:rtl/>
          <w:lang w:bidi="ar-SA"/>
        </w:rPr>
        <w:t xml:space="preserve"> نراها بشكل واضح نسبيًا، ولكن يبدو أن النقطة المركزية تدور حول تصرف خاطئ في الشؤون الأرضية (في التصرف الاجتماعي). وهذا قد يكون له ارتباط بالعمل ولكن بكل تأكيد هو ليس محصور في ذلك فقط.</w:t>
      </w:r>
    </w:p>
    <w:p w14:paraId="3526DAB2" w14:textId="676DB6AF" w:rsidR="00952CFB" w:rsidRDefault="00952CFB" w:rsidP="006439A7">
      <w:pPr>
        <w:rPr>
          <w:rtl/>
          <w:lang w:bidi="ar-SA"/>
        </w:rPr>
      </w:pPr>
      <w:r>
        <w:rPr>
          <w:rFonts w:hint="cs"/>
          <w:rtl/>
          <w:lang w:bidi="ar-SA"/>
        </w:rPr>
        <w:t xml:space="preserve">فالمسبب بهذا الإزعاج يجب تقويمه أولاً. وتفاصيل حدوث ذلك لم يتم تناولها بعد في رسالة تسالونيكي الأولى. في الرسالة الثانية عاد بولس وتكلم عنها من جديد. ولكن يبدو بأنه هنالك أولاً جهود شخصية من جديد </w:t>
      </w:r>
      <w:r>
        <w:rPr>
          <w:rtl/>
          <w:lang w:bidi="ar-SA"/>
        </w:rPr>
        <w:t>–</w:t>
      </w:r>
      <w:r>
        <w:rPr>
          <w:rFonts w:hint="cs"/>
          <w:rtl/>
          <w:lang w:bidi="ar-SA"/>
        </w:rPr>
        <w:t xml:space="preserve"> مثلاً من إخوة يمارسون خدمة الشيوخ -. التقويم معناه "التوجيه إلى الأمر الصحيح". فهو في الخطوة الأولى اجتهاد بملء المحبة في الإطار الشخصي. </w:t>
      </w:r>
      <w:r w:rsidR="00C21B8E">
        <w:rPr>
          <w:rFonts w:hint="cs"/>
          <w:rtl/>
          <w:lang w:bidi="ar-SA"/>
        </w:rPr>
        <w:t xml:space="preserve">ولكننا حالاً سنرى بأن هذا التقويم </w:t>
      </w:r>
      <w:r w:rsidR="00C21B8E">
        <w:rPr>
          <w:rtl/>
          <w:lang w:bidi="ar-SA"/>
        </w:rPr>
        <w:t>–</w:t>
      </w:r>
      <w:r w:rsidR="00C21B8E">
        <w:rPr>
          <w:rFonts w:hint="cs"/>
          <w:rtl/>
          <w:lang w:bidi="ar-SA"/>
        </w:rPr>
        <w:t xml:space="preserve"> إن لم يُقبَل </w:t>
      </w:r>
      <w:r w:rsidR="00C21B8E">
        <w:rPr>
          <w:rtl/>
          <w:lang w:bidi="ar-SA"/>
        </w:rPr>
        <w:t>–</w:t>
      </w:r>
      <w:r w:rsidR="00C21B8E">
        <w:rPr>
          <w:rFonts w:hint="cs"/>
          <w:rtl/>
          <w:lang w:bidi="ar-SA"/>
        </w:rPr>
        <w:t xml:space="preserve"> سرعان ما يتحول إلى طابع علني.</w:t>
      </w:r>
    </w:p>
    <w:p w14:paraId="4B18493B" w14:textId="58EBC845" w:rsidR="006E20C8" w:rsidRDefault="006E20C8" w:rsidP="006439A7">
      <w:pPr>
        <w:rPr>
          <w:rtl/>
          <w:lang w:bidi="ar-SA"/>
        </w:rPr>
      </w:pPr>
      <w:r>
        <w:rPr>
          <w:rFonts w:hint="cs"/>
          <w:rtl/>
          <w:lang w:bidi="ar-SA"/>
        </w:rPr>
        <w:t>السمة (2. تسالونيكي 3)</w:t>
      </w:r>
    </w:p>
    <w:p w14:paraId="51BE556C" w14:textId="6B888442" w:rsidR="006E20C8" w:rsidRDefault="006E20C8" w:rsidP="006439A7">
      <w:pPr>
        <w:rPr>
          <w:rtl/>
          <w:lang w:bidi="ar-SA"/>
        </w:rPr>
      </w:pPr>
      <w:r>
        <w:rPr>
          <w:rFonts w:hint="cs"/>
          <w:rtl/>
          <w:lang w:bidi="ar-SA"/>
        </w:rPr>
        <w:t>"</w:t>
      </w:r>
      <w:r w:rsidRPr="006E20C8">
        <w:rPr>
          <w:rtl/>
          <w:lang w:bidi="ar-SA"/>
        </w:rPr>
        <w:t xml:space="preserve">  6ثُمَّ نُوصِيكُمْ أَيُّهَا الإِخْوَةُ، بِاسْمِ رَبِّنَا يَسُوعَ الْمَسِيحِ، أَنْ تَتَجَنَّبُوا كُلَّ أَخٍ يَسْلُكُ بِلاَ تَرْتِيبٍ، وَلَيْسَ حَسَبَ التَّعْلِيمِ</w:t>
      </w:r>
      <w:r>
        <w:rPr>
          <w:rFonts w:hint="cs"/>
          <w:rtl/>
          <w:lang w:bidi="ar-SA"/>
        </w:rPr>
        <w:t xml:space="preserve"> (التقليد)</w:t>
      </w:r>
      <w:r w:rsidRPr="006E20C8">
        <w:rPr>
          <w:rtl/>
          <w:lang w:bidi="ar-SA"/>
        </w:rPr>
        <w:t xml:space="preserve"> الَّذِي أَخَذَهُ مِنَّا.  7</w:t>
      </w:r>
      <w:r>
        <w:rPr>
          <w:rFonts w:hint="cs"/>
          <w:rtl/>
          <w:lang w:bidi="ar-SA"/>
        </w:rPr>
        <w:t xml:space="preserve">... </w:t>
      </w:r>
      <w:r w:rsidRPr="006E20C8">
        <w:rPr>
          <w:rtl/>
          <w:lang w:bidi="ar-SA"/>
        </w:rPr>
        <w:t xml:space="preserve">10فَإِنَّنَا أَيْضًا حِينَ كُنَّا عِنْدَكُمْ، أَوْصَيْنَاكُمْ بِهذَا: «أَنَّهُ إِنْ كَانَ أَحَدٌ لاَ يُرِيدُ أَنْ يَشْتَغِلَ فَلاَ يَأْكُلْ أَيْضًا».  11لأَنَّنَا نَسْمَعُ أَنَّ قَوْمًا يَسْلُكُونَ بَيْنَكُمْ بِلاَ تَرْتِيبٍ، لاَ يَشْتَغِلُونَ شَيْئًا بَلْ هُمْ فُضُولِيُّونَ.  12فَمِثْلُ هؤُلاَءِ نُوصِيهِمْ وَنَعِظُهُمْ بِرَبِّنَا يَسُوعَ الْمَسِيحِ أَنْ </w:t>
      </w:r>
      <w:proofErr w:type="spellStart"/>
      <w:r w:rsidRPr="006E20C8">
        <w:rPr>
          <w:rtl/>
          <w:lang w:bidi="ar-SA"/>
        </w:rPr>
        <w:t>يَشْتَغِلُوا</w:t>
      </w:r>
      <w:proofErr w:type="spellEnd"/>
      <w:r w:rsidRPr="006E20C8">
        <w:rPr>
          <w:rtl/>
          <w:lang w:bidi="ar-SA"/>
        </w:rPr>
        <w:t xml:space="preserve"> بِهُدُوءٍ، وَيَأْكُلُوا خُبْزَ أَنْفُسِهِمْ.  13أَمَّا أَنْتُمْ أَيُّهَا الإِخْوَةُ فَلاَ تَفْشَلُوا فِي عَمَلِ الْخَيْرِ.  14وَإِنْ كَانَ أَحَدٌ لاَ يُطِيعُ كَلاَمَنَا بِالرِّسَالَةِ، فَسِمُوا هذَا وَلاَ تُخَالِطُوهُ لِكَيْ يَخْجَلَ، 15وَلكِنْ لاَ تَحْسِبُوهُ كَعَدُوٍّ، بَلْ أَنْذِرُوهُ كَأَخٍ.</w:t>
      </w:r>
      <w:r>
        <w:rPr>
          <w:rFonts w:hint="cs"/>
          <w:rtl/>
          <w:lang w:bidi="ar-SA"/>
        </w:rPr>
        <w:t xml:space="preserve">" (2. تسالونيكي 3: 6 </w:t>
      </w:r>
      <w:r>
        <w:rPr>
          <w:rtl/>
          <w:lang w:bidi="ar-SA"/>
        </w:rPr>
        <w:t>–</w:t>
      </w:r>
      <w:r>
        <w:rPr>
          <w:rFonts w:hint="cs"/>
          <w:rtl/>
          <w:lang w:bidi="ar-SA"/>
        </w:rPr>
        <w:t xml:space="preserve"> 15).</w:t>
      </w:r>
    </w:p>
    <w:p w14:paraId="0058C463" w14:textId="79CF9421" w:rsidR="006E20C8" w:rsidRDefault="006E20C8" w:rsidP="006439A7">
      <w:pPr>
        <w:rPr>
          <w:rtl/>
          <w:lang w:bidi="ar-SA"/>
        </w:rPr>
      </w:pPr>
      <w:r>
        <w:rPr>
          <w:rFonts w:hint="cs"/>
          <w:rtl/>
          <w:lang w:bidi="ar-SA"/>
        </w:rPr>
        <w:t xml:space="preserve">وهنا يتضح بشكل محدد أكثر ما هو في حالة </w:t>
      </w:r>
      <w:proofErr w:type="spellStart"/>
      <w:r>
        <w:rPr>
          <w:rFonts w:hint="cs"/>
          <w:rtl/>
          <w:lang w:bidi="ar-SA"/>
        </w:rPr>
        <w:t>التسالونيكيين</w:t>
      </w:r>
      <w:proofErr w:type="spellEnd"/>
      <w:r>
        <w:rPr>
          <w:rFonts w:hint="cs"/>
          <w:rtl/>
          <w:lang w:bidi="ar-SA"/>
        </w:rPr>
        <w:t xml:space="preserve"> السلوك بلا ترتيب. وهذا قد لا يزال يكون في أيامنا أيضًا، غير أنها </w:t>
      </w:r>
      <w:r>
        <w:rPr>
          <w:rtl/>
          <w:lang w:bidi="ar-SA"/>
        </w:rPr>
        <w:t>–</w:t>
      </w:r>
      <w:r>
        <w:rPr>
          <w:rFonts w:hint="cs"/>
          <w:rtl/>
          <w:lang w:bidi="ar-SA"/>
        </w:rPr>
        <w:t xml:space="preserve"> بالنظر إلى ما قد رأيناه سابقًا </w:t>
      </w:r>
      <w:r>
        <w:rPr>
          <w:rtl/>
          <w:lang w:bidi="ar-SA"/>
        </w:rPr>
        <w:t>–</w:t>
      </w:r>
      <w:r>
        <w:rPr>
          <w:rFonts w:hint="cs"/>
          <w:rtl/>
          <w:lang w:bidi="ar-SA"/>
        </w:rPr>
        <w:t xml:space="preserve"> مواقف تختلف عن السلوك بلا ترتيب.</w:t>
      </w:r>
    </w:p>
    <w:p w14:paraId="129E62B0" w14:textId="42EBE723" w:rsidR="007B4F14" w:rsidRDefault="006E20C8" w:rsidP="006439A7">
      <w:pPr>
        <w:rPr>
          <w:rtl/>
          <w:lang w:bidi="ar-SA"/>
        </w:rPr>
      </w:pPr>
      <w:r>
        <w:rPr>
          <w:rFonts w:hint="cs"/>
          <w:rtl/>
          <w:lang w:bidi="ar-SA"/>
        </w:rPr>
        <w:t xml:space="preserve">فبين </w:t>
      </w:r>
      <w:proofErr w:type="spellStart"/>
      <w:r>
        <w:rPr>
          <w:rFonts w:hint="cs"/>
          <w:rtl/>
          <w:lang w:bidi="ar-SA"/>
        </w:rPr>
        <w:t>التسالونيكيين</w:t>
      </w:r>
      <w:proofErr w:type="spellEnd"/>
      <w:r>
        <w:rPr>
          <w:rFonts w:hint="cs"/>
          <w:rtl/>
          <w:lang w:bidi="ar-SA"/>
        </w:rPr>
        <w:t xml:space="preserve"> كان هنالك مَن توقفوا عن العمل. والدافع في ذلك قد يختلف في طبيعته. على أي حال لم يكن تصرفهم حسنًا. على المسيحي أن يكون نشيطًا في عمله اليومي وأن يهتم </w:t>
      </w:r>
      <w:r w:rsidR="00B503F4">
        <w:rPr>
          <w:rFonts w:hint="cs"/>
          <w:rtl/>
          <w:lang w:bidi="ar-SA"/>
        </w:rPr>
        <w:t xml:space="preserve">بإعالة حياته. هنا من الواضح </w:t>
      </w:r>
      <w:r w:rsidR="00403367">
        <w:rPr>
          <w:rFonts w:hint="cs"/>
          <w:rtl/>
          <w:lang w:bidi="ar-SA"/>
        </w:rPr>
        <w:t xml:space="preserve">أنهم </w:t>
      </w:r>
      <w:r w:rsidR="00B503F4">
        <w:rPr>
          <w:rFonts w:hint="cs"/>
          <w:rtl/>
          <w:lang w:bidi="ar-SA"/>
        </w:rPr>
        <w:t xml:space="preserve">كانوا أخوة اتكلوا على غيرهم. فقد تجولوا واختلطوا في أمور لا تعنيهم بشيء. هذه الخطورة هي دائمًا كبيرة. إن لم يكن المرء عاملاً لا بيديه ولا برأسه، فكثيرًا ما يكون عمله بـ"فمه" </w:t>
      </w:r>
      <w:r w:rsidR="00B503F4">
        <w:rPr>
          <w:rtl/>
          <w:lang w:bidi="ar-SA"/>
        </w:rPr>
        <w:t>–</w:t>
      </w:r>
      <w:r w:rsidR="00B503F4">
        <w:rPr>
          <w:rFonts w:hint="cs"/>
          <w:rtl/>
          <w:lang w:bidi="ar-SA"/>
        </w:rPr>
        <w:t xml:space="preserve"> وهذا كثيرًا ما يسبب ضررًا كبيرًا. ومن الممكن أن يكون مثل أولئك الناس لا زالوا في أيامنا أيضًا. وفي ذلك ليس هو الحديث عن الذين لا يمكنهم أن يعملوا (هذا لأنهم مثلاً عاطلين عن العمل أو مرضى)، وإنما عن الذين لا يريدون أن </w:t>
      </w:r>
      <w:proofErr w:type="spellStart"/>
      <w:r w:rsidR="00B503F4">
        <w:rPr>
          <w:rFonts w:hint="cs"/>
          <w:rtl/>
          <w:lang w:bidi="ar-SA"/>
        </w:rPr>
        <w:t>يشتغلوا</w:t>
      </w:r>
      <w:proofErr w:type="spellEnd"/>
      <w:r w:rsidR="00B503F4">
        <w:rPr>
          <w:rFonts w:hint="cs"/>
          <w:rtl/>
          <w:lang w:bidi="ar-SA"/>
        </w:rPr>
        <w:t xml:space="preserve">. وعلينا أن ننتبه لهذا الفارق جيدًا. ولكن </w:t>
      </w:r>
      <w:r w:rsidR="00B503F4">
        <w:rPr>
          <w:rtl/>
          <w:lang w:bidi="ar-SA"/>
        </w:rPr>
        <w:t>–</w:t>
      </w:r>
      <w:r w:rsidR="00B503F4">
        <w:rPr>
          <w:rFonts w:hint="cs"/>
          <w:rtl/>
          <w:lang w:bidi="ar-SA"/>
        </w:rPr>
        <w:t xml:space="preserve"> وكما تمت الملاحظة </w:t>
      </w:r>
      <w:r w:rsidR="00B503F4">
        <w:rPr>
          <w:rtl/>
          <w:lang w:bidi="ar-SA"/>
        </w:rPr>
        <w:t>–</w:t>
      </w:r>
      <w:r w:rsidR="00B503F4">
        <w:rPr>
          <w:rFonts w:hint="cs"/>
          <w:rtl/>
          <w:lang w:bidi="ar-SA"/>
        </w:rPr>
        <w:t xml:space="preserve"> هنالك مواقف مختلفة كليًا في السلوك بلا ترتيب، مثلاً بأن المرء لا يعيل عائلته وهو غير منتظم، يُهمل بيته تاركًا إياها في حالة يُرثى لها، أو أنه يُزعج بصورة أخرى </w:t>
      </w:r>
      <w:r w:rsidR="00595646">
        <w:rPr>
          <w:rFonts w:hint="cs"/>
          <w:rtl/>
          <w:lang w:bidi="ar-SA"/>
        </w:rPr>
        <w:t>الترتيب العلني.</w:t>
      </w:r>
    </w:p>
    <w:p w14:paraId="6A1D8F0C" w14:textId="7E54EB8B" w:rsidR="006E20C8" w:rsidRDefault="007B4F14" w:rsidP="006439A7">
      <w:pPr>
        <w:rPr>
          <w:rtl/>
          <w:lang w:bidi="ar-SA"/>
        </w:rPr>
      </w:pPr>
      <w:r>
        <w:rPr>
          <w:rFonts w:hint="cs"/>
          <w:rtl/>
          <w:lang w:bidi="ar-SA"/>
        </w:rPr>
        <w:t>فماذا كان الحل؟ في البداية هنالك الاجتهاد الشخصي، التقويم. كما يبدو بأن التقويم الذي في الرسالة الأولى لم يصل إلى هدفه. لهذا فقد استمر بولس في التعليم الآن. وقد أظهر ثلاث خطوات:</w:t>
      </w:r>
    </w:p>
    <w:p w14:paraId="320CB7AC" w14:textId="549B683A" w:rsidR="007B4F14" w:rsidRDefault="007B4F14" w:rsidP="007B4F14">
      <w:pPr>
        <w:pStyle w:val="ListParagraph"/>
        <w:numPr>
          <w:ilvl w:val="0"/>
          <w:numId w:val="1"/>
        </w:numPr>
        <w:rPr>
          <w:lang w:bidi="ar-SA"/>
        </w:rPr>
      </w:pPr>
      <w:r>
        <w:rPr>
          <w:rFonts w:hint="cs"/>
          <w:rtl/>
          <w:lang w:bidi="ar-SA"/>
        </w:rPr>
        <w:t xml:space="preserve">خطوة 1: لقد كان عليهم أن يتباعدوا عن ذلك الشخص. فالشركة في بهجتها لم تعُد ممكنة. فلا يمكن للمرء أن يتصرف كما "لو لم يحدث أي شيء". فذلك الشخص عليه أن يلاحظ بأنه لم يعُد يُراعى. إن العلاقات الأخوية عادة (زيارات وما إلى ذلك) </w:t>
      </w:r>
      <w:r w:rsidR="00B15023">
        <w:rPr>
          <w:rFonts w:hint="cs"/>
          <w:rtl/>
          <w:lang w:bidi="ar-SA"/>
        </w:rPr>
        <w:t>هي</w:t>
      </w:r>
      <w:r>
        <w:rPr>
          <w:rFonts w:hint="cs"/>
          <w:rtl/>
          <w:lang w:bidi="ar-SA"/>
        </w:rPr>
        <w:t xml:space="preserve"> غير ممكنة.</w:t>
      </w:r>
    </w:p>
    <w:p w14:paraId="245F990D" w14:textId="4F9980B4" w:rsidR="00CC11CB" w:rsidRDefault="00CC11CB" w:rsidP="007B4F14">
      <w:pPr>
        <w:pStyle w:val="ListParagraph"/>
        <w:numPr>
          <w:ilvl w:val="0"/>
          <w:numId w:val="1"/>
        </w:numPr>
        <w:rPr>
          <w:lang w:bidi="ar-SA"/>
        </w:rPr>
      </w:pPr>
      <w:r w:rsidRPr="00AB0203">
        <w:rPr>
          <w:rFonts w:hint="cs"/>
          <w:rtl/>
          <w:lang w:bidi="ar-SA"/>
        </w:rPr>
        <w:t>خطوة</w:t>
      </w:r>
      <w:r>
        <w:rPr>
          <w:rFonts w:hint="cs"/>
          <w:rtl/>
          <w:lang w:bidi="ar-SA"/>
        </w:rPr>
        <w:t xml:space="preserve"> 2:</w:t>
      </w:r>
      <w:r w:rsidR="00AB0203">
        <w:rPr>
          <w:rFonts w:hint="cs"/>
          <w:rtl/>
          <w:lang w:bidi="ar-SA"/>
        </w:rPr>
        <w:t xml:space="preserve"> يجب إنذار الشخص. لقد كان بولس مَن نطق بالإنذار، لكنه فعل ذلك من خلال </w:t>
      </w:r>
      <w:proofErr w:type="spellStart"/>
      <w:r w:rsidR="00AB0203">
        <w:rPr>
          <w:rFonts w:hint="cs"/>
          <w:rtl/>
          <w:lang w:bidi="ar-SA"/>
        </w:rPr>
        <w:t>التسالونيكيين</w:t>
      </w:r>
      <w:proofErr w:type="spellEnd"/>
      <w:r w:rsidR="00AB0203">
        <w:rPr>
          <w:rFonts w:hint="cs"/>
          <w:rtl/>
          <w:lang w:bidi="ar-SA"/>
        </w:rPr>
        <w:t>. الهدف هو الرد إلى مكانته الصحيحة. عليه أن يترك سلوكه الفوضوي.</w:t>
      </w:r>
    </w:p>
    <w:p w14:paraId="3846092E" w14:textId="61F85F85" w:rsidR="00AB0203" w:rsidRDefault="00AB0203" w:rsidP="007B4F14">
      <w:pPr>
        <w:pStyle w:val="ListParagraph"/>
        <w:numPr>
          <w:ilvl w:val="0"/>
          <w:numId w:val="1"/>
        </w:numPr>
        <w:rPr>
          <w:lang w:bidi="ar-SA"/>
        </w:rPr>
      </w:pPr>
      <w:r>
        <w:rPr>
          <w:rFonts w:hint="cs"/>
          <w:rtl/>
          <w:lang w:bidi="ar-SA"/>
        </w:rPr>
        <w:t>خطوة 3: وضع علامة على الشخص. هذه هي الخطوة الأخيرة إن لم تنجح الخطوتان الأولى.</w:t>
      </w:r>
    </w:p>
    <w:p w14:paraId="015AB1FB" w14:textId="449CC41E" w:rsidR="00AB0203" w:rsidRDefault="00AB0203" w:rsidP="00AB0203">
      <w:pPr>
        <w:rPr>
          <w:rtl/>
          <w:lang w:bidi="ar-SA"/>
        </w:rPr>
      </w:pPr>
      <w:r>
        <w:rPr>
          <w:rFonts w:hint="cs"/>
          <w:rtl/>
          <w:lang w:bidi="ar-SA"/>
        </w:rPr>
        <w:t>ما الذي يعني سمة أخ يسلك بشكل فوضوي؟ إنه ليس من السهل الرد على هذه المسألة الختامية. فهذا الإجراء ذُكر في هذا الموضع فقط، وعلى قدر علمي لا يوجد في العهد القديم أية صورة تعيد ملامح هذا الإجراء وقد تسلمنا مفادًا فيها. إلا أن النص يسلمنا بعض الإشارات:</w:t>
      </w:r>
    </w:p>
    <w:p w14:paraId="7C94BE9D" w14:textId="087C4834" w:rsidR="00AB0203" w:rsidRDefault="00AB0203" w:rsidP="00AB0203">
      <w:pPr>
        <w:rPr>
          <w:rtl/>
          <w:lang w:bidi="ar-SA"/>
        </w:rPr>
      </w:pPr>
      <w:r>
        <w:rPr>
          <w:rFonts w:hint="cs"/>
          <w:rtl/>
          <w:lang w:bidi="ar-SA"/>
        </w:rPr>
        <w:t xml:space="preserve">بأن نسم شخصًا يعني بحسب الكلمة بأن "نضع علامة على شخص". فبالتالي </w:t>
      </w:r>
      <w:r w:rsidR="00660C81">
        <w:rPr>
          <w:rFonts w:hint="cs"/>
          <w:rtl/>
          <w:lang w:bidi="ar-SA"/>
        </w:rPr>
        <w:t xml:space="preserve">يُعلن عن الأمر </w:t>
      </w:r>
      <w:r w:rsidR="00660C81">
        <w:rPr>
          <w:rtl/>
          <w:lang w:bidi="ar-SA"/>
        </w:rPr>
        <w:t>–</w:t>
      </w:r>
      <w:r w:rsidR="00660C81">
        <w:rPr>
          <w:rFonts w:hint="cs"/>
          <w:rtl/>
          <w:lang w:bidi="ar-SA"/>
        </w:rPr>
        <w:t xml:space="preserve"> هذا معناه في الكنيسة المحلية </w:t>
      </w:r>
      <w:r w:rsidR="00660C81">
        <w:rPr>
          <w:rtl/>
          <w:lang w:bidi="ar-SA"/>
        </w:rPr>
        <w:t>–</w:t>
      </w:r>
      <w:r w:rsidR="00660C81">
        <w:rPr>
          <w:rFonts w:hint="cs"/>
          <w:rtl/>
          <w:lang w:bidi="ar-SA"/>
        </w:rPr>
        <w:t xml:space="preserve"> بشكل واضح، بأن مثل هذا الشخص يسلك سلوكًا فوضويًا. فكل من له شأن به يكون له علم بذلك.</w:t>
      </w:r>
    </w:p>
    <w:p w14:paraId="0C9608EC" w14:textId="2A301F45" w:rsidR="00BC79C0" w:rsidRPr="004244EC" w:rsidRDefault="00BC79C0" w:rsidP="00AB0203">
      <w:pPr>
        <w:rPr>
          <w:rtl/>
          <w:lang w:bidi="ar-SA"/>
        </w:rPr>
      </w:pPr>
      <w:r>
        <w:rPr>
          <w:rFonts w:hint="cs"/>
          <w:rtl/>
          <w:lang w:bidi="ar-SA"/>
        </w:rPr>
        <w:t>دائمًا ما يُعاد السؤال إن كان وضع العلامة هذه كانت من قِبّل الكنيسة أم من قِبَل أفراد (إخوة). وهذا السؤال هو أيضًا ليس من السهل الإجابة عليه. من المؤكد بأن مثل هذه السمة في تنفيذها ليس هو ما يوازي الفصل عن الشركة. في 1. كورنثوس 5 ومتى 18 يتضح جدًا بأن الفصل سيتم تنفيذه فقط إن كان الاجتماع يجتمع في اسم الرب يسوع. إنه تفاعل يحدث من كل الاجتماع. إن هذا "الفرز الرسمي" غير وارد في وضع العلامة. إلا أنه ليس من الوارد بأن يقود فرد واحد (أو مجموعة صغيرة من الأخوة) بوضع العلامة بمفردهم. فالأخوة الذين يتحملون مسؤولية اجتماع محلي (وهو أمر مبدأي كتابي)، سيقيّمون مثل هذه المسألة في الصلاة أمام الرب أولاً ومن ثم بالتالي ي</w:t>
      </w:r>
      <w:r w:rsidR="001F72EF">
        <w:rPr>
          <w:rFonts w:hint="cs"/>
          <w:rtl/>
          <w:lang w:bidi="ar-SA"/>
        </w:rPr>
        <w:t>علنونها للاجتماع. ففي النهاية الرسالة موجهة إلى "</w:t>
      </w:r>
      <w:r w:rsidR="001F72EF" w:rsidRPr="001F72EF">
        <w:rPr>
          <w:rtl/>
          <w:lang w:bidi="ar-SA"/>
        </w:rPr>
        <w:t xml:space="preserve">كَنِيسَةِ </w:t>
      </w:r>
      <w:proofErr w:type="spellStart"/>
      <w:r w:rsidR="001F72EF" w:rsidRPr="001F72EF">
        <w:rPr>
          <w:rtl/>
          <w:lang w:bidi="ar-SA"/>
        </w:rPr>
        <w:t>التَّسَالُونِيكِيِّينَ</w:t>
      </w:r>
      <w:proofErr w:type="spellEnd"/>
      <w:r w:rsidR="001F72EF" w:rsidRPr="001F72EF">
        <w:rPr>
          <w:rtl/>
          <w:lang w:bidi="ar-SA"/>
        </w:rPr>
        <w:t>، فِي اللهِ أَبِينَا وَالرَّبِّ يَسُوعَ الْمَسِيحِ:</w:t>
      </w:r>
      <w:r w:rsidR="001F72EF">
        <w:rPr>
          <w:rFonts w:hint="cs"/>
          <w:rtl/>
          <w:lang w:bidi="ar-SA"/>
        </w:rPr>
        <w:t xml:space="preserve">" (2. </w:t>
      </w:r>
      <w:hyperlink r:id="rId11" w:anchor=":~:text=Das%20gibt%20dieser%20Zuchtma%C3%9Fnahme%20einen%20durchaus%20%E2%80%9Eoffiziellen%E2%80%9C%20Charakter" w:history="1">
        <w:r w:rsidR="001F72EF" w:rsidRPr="001F72EF">
          <w:rPr>
            <w:rStyle w:val="Hyperlink"/>
            <w:rFonts w:hint="cs"/>
            <w:rtl/>
            <w:lang w:bidi="ar-SA"/>
          </w:rPr>
          <w:t>تسالونيكي</w:t>
        </w:r>
      </w:hyperlink>
      <w:r w:rsidR="001F72EF">
        <w:rPr>
          <w:rFonts w:hint="cs"/>
          <w:rtl/>
          <w:lang w:bidi="ar-SA"/>
        </w:rPr>
        <w:t xml:space="preserve"> 1: 1).</w:t>
      </w:r>
    </w:p>
    <w:sectPr w:rsidR="00BC79C0" w:rsidRPr="004244E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00262" w14:textId="77777777" w:rsidR="001A329B" w:rsidRDefault="001A329B" w:rsidP="00875E63">
      <w:pPr>
        <w:spacing w:after="0" w:line="240" w:lineRule="auto"/>
      </w:pPr>
      <w:r>
        <w:separator/>
      </w:r>
    </w:p>
  </w:endnote>
  <w:endnote w:type="continuationSeparator" w:id="0">
    <w:p w14:paraId="62BD52CE" w14:textId="77777777" w:rsidR="001A329B" w:rsidRDefault="001A329B" w:rsidP="00875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5B55C" w14:textId="77777777" w:rsidR="001A329B" w:rsidRDefault="001A329B" w:rsidP="00875E63">
      <w:pPr>
        <w:spacing w:after="0" w:line="240" w:lineRule="auto"/>
      </w:pPr>
      <w:r>
        <w:separator/>
      </w:r>
    </w:p>
  </w:footnote>
  <w:footnote w:type="continuationSeparator" w:id="0">
    <w:p w14:paraId="29800896" w14:textId="77777777" w:rsidR="001A329B" w:rsidRDefault="001A329B" w:rsidP="00875E63">
      <w:pPr>
        <w:spacing w:after="0" w:line="240" w:lineRule="auto"/>
      </w:pPr>
      <w:r>
        <w:continuationSeparator/>
      </w:r>
    </w:p>
  </w:footnote>
  <w:footnote w:id="1">
    <w:p w14:paraId="4D716470" w14:textId="1D5C262D" w:rsidR="00875E63" w:rsidRPr="00D97540" w:rsidRDefault="00875E63">
      <w:pPr>
        <w:pStyle w:val="FootnoteText"/>
        <w:rPr>
          <w:b/>
          <w:bCs/>
          <w:sz w:val="26"/>
          <w:szCs w:val="26"/>
          <w:rtl/>
          <w:lang w:bidi="ar-LB"/>
        </w:rPr>
      </w:pPr>
      <w:r w:rsidRPr="00D97540">
        <w:rPr>
          <w:rStyle w:val="FootnoteReference"/>
          <w:b/>
          <w:bCs/>
          <w:sz w:val="26"/>
          <w:szCs w:val="26"/>
        </w:rPr>
        <w:footnoteRef/>
      </w:r>
      <w:r w:rsidRPr="00D97540">
        <w:rPr>
          <w:b/>
          <w:bCs/>
          <w:sz w:val="26"/>
          <w:szCs w:val="26"/>
          <w:rtl/>
        </w:rPr>
        <w:t xml:space="preserve"> </w:t>
      </w:r>
      <w:r w:rsidR="00D97540" w:rsidRPr="00D97540">
        <w:rPr>
          <w:b/>
          <w:bCs/>
          <w:sz w:val="26"/>
          <w:szCs w:val="26"/>
          <w:rtl/>
          <w:lang w:bidi="ar-LB"/>
        </w:rPr>
        <w:t>إني فيما يلي باستمرار أستخدم</w:t>
      </w:r>
      <w:r w:rsidR="00D97540">
        <w:rPr>
          <w:rFonts w:hint="cs"/>
          <w:b/>
          <w:bCs/>
          <w:sz w:val="26"/>
          <w:szCs w:val="26"/>
          <w:rtl/>
          <w:lang w:bidi="ar-LB"/>
        </w:rPr>
        <w:t xml:space="preserve"> العبارة المستخدمة في ترجمة إلبرفلدر المنقحة للكتاب المقدس "كنيسة"، والتي هي ليست غير "اجتماع" أو "مجمع". ففي الأخير لم يُحسم الأمر كثيرًا أية عبارة يجب استخدامها، وإنما إن كنا نفهم فيها المعنى الصحيح المقصود به. وهذه الكلمة في الل</w:t>
      </w:r>
      <w:r w:rsidR="00A91004">
        <w:rPr>
          <w:rFonts w:hint="cs"/>
          <w:b/>
          <w:bCs/>
          <w:sz w:val="26"/>
          <w:szCs w:val="26"/>
          <w:rtl/>
          <w:lang w:bidi="ar-LB"/>
        </w:rPr>
        <w:t>غ</w:t>
      </w:r>
      <w:r w:rsidR="00D97540">
        <w:rPr>
          <w:rFonts w:hint="cs"/>
          <w:b/>
          <w:bCs/>
          <w:sz w:val="26"/>
          <w:szCs w:val="26"/>
          <w:rtl/>
          <w:lang w:bidi="ar-LB"/>
        </w:rPr>
        <w:t>ة الألمانية تبدو بأنها أقرب من العبارة اليونانية "إكليسيا".</w:t>
      </w:r>
    </w:p>
  </w:footnote>
  <w:footnote w:id="2">
    <w:p w14:paraId="7E95A78C" w14:textId="7C23B228" w:rsidR="009F7404" w:rsidRPr="009F7404" w:rsidRDefault="009F7404">
      <w:pPr>
        <w:pStyle w:val="FootnoteText"/>
        <w:rPr>
          <w:b/>
          <w:bCs/>
          <w:sz w:val="26"/>
          <w:szCs w:val="26"/>
        </w:rPr>
      </w:pPr>
      <w:r w:rsidRPr="009F7404">
        <w:rPr>
          <w:rStyle w:val="FootnoteReference"/>
          <w:b/>
          <w:bCs/>
          <w:sz w:val="26"/>
          <w:szCs w:val="26"/>
        </w:rPr>
        <w:footnoteRef/>
      </w:r>
      <w:r w:rsidRPr="009F7404">
        <w:rPr>
          <w:b/>
          <w:bCs/>
          <w:sz w:val="26"/>
          <w:szCs w:val="26"/>
          <w:rt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49490E"/>
    <w:multiLevelType w:val="hybridMultilevel"/>
    <w:tmpl w:val="609EFF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F44584"/>
    <w:multiLevelType w:val="hybridMultilevel"/>
    <w:tmpl w:val="6C709368"/>
    <w:lvl w:ilvl="0" w:tplc="B7BAE590">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D65D9D"/>
    <w:multiLevelType w:val="hybridMultilevel"/>
    <w:tmpl w:val="EC202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DAD2F4E"/>
    <w:multiLevelType w:val="hybridMultilevel"/>
    <w:tmpl w:val="5ECACE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12861">
    <w:abstractNumId w:val="1"/>
  </w:num>
  <w:num w:numId="2" w16cid:durableId="1379087567">
    <w:abstractNumId w:val="3"/>
  </w:num>
  <w:num w:numId="3" w16cid:durableId="1638023837">
    <w:abstractNumId w:val="0"/>
  </w:num>
  <w:num w:numId="4" w16cid:durableId="5432482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B91"/>
    <w:rsid w:val="00004ACA"/>
    <w:rsid w:val="00051645"/>
    <w:rsid w:val="000554C2"/>
    <w:rsid w:val="000677CD"/>
    <w:rsid w:val="0007393F"/>
    <w:rsid w:val="000B15E3"/>
    <w:rsid w:val="000C3AD0"/>
    <w:rsid w:val="000F562F"/>
    <w:rsid w:val="001106FF"/>
    <w:rsid w:val="00112E6C"/>
    <w:rsid w:val="001248A0"/>
    <w:rsid w:val="00161DA5"/>
    <w:rsid w:val="001A329B"/>
    <w:rsid w:val="001C6577"/>
    <w:rsid w:val="001F1B78"/>
    <w:rsid w:val="001F72B7"/>
    <w:rsid w:val="001F72EF"/>
    <w:rsid w:val="0020419F"/>
    <w:rsid w:val="002449A3"/>
    <w:rsid w:val="00244C4B"/>
    <w:rsid w:val="00250F36"/>
    <w:rsid w:val="002A0586"/>
    <w:rsid w:val="002D5813"/>
    <w:rsid w:val="002D7306"/>
    <w:rsid w:val="002E523B"/>
    <w:rsid w:val="00317589"/>
    <w:rsid w:val="003828FB"/>
    <w:rsid w:val="003900BF"/>
    <w:rsid w:val="003C0C76"/>
    <w:rsid w:val="003E0252"/>
    <w:rsid w:val="00403367"/>
    <w:rsid w:val="004040D5"/>
    <w:rsid w:val="00413182"/>
    <w:rsid w:val="004244EC"/>
    <w:rsid w:val="0047717E"/>
    <w:rsid w:val="004E7FC9"/>
    <w:rsid w:val="00512214"/>
    <w:rsid w:val="005270CB"/>
    <w:rsid w:val="00595646"/>
    <w:rsid w:val="005A127C"/>
    <w:rsid w:val="005C5222"/>
    <w:rsid w:val="005E4006"/>
    <w:rsid w:val="005E7015"/>
    <w:rsid w:val="00600220"/>
    <w:rsid w:val="006362C2"/>
    <w:rsid w:val="006439A7"/>
    <w:rsid w:val="00654FC4"/>
    <w:rsid w:val="00660C81"/>
    <w:rsid w:val="00692BAF"/>
    <w:rsid w:val="006A6332"/>
    <w:rsid w:val="006E20C8"/>
    <w:rsid w:val="00704CA2"/>
    <w:rsid w:val="0075082D"/>
    <w:rsid w:val="0078778E"/>
    <w:rsid w:val="0079603D"/>
    <w:rsid w:val="007B4F14"/>
    <w:rsid w:val="007C7FE6"/>
    <w:rsid w:val="007D2B13"/>
    <w:rsid w:val="007E0439"/>
    <w:rsid w:val="007F7D9A"/>
    <w:rsid w:val="00803F85"/>
    <w:rsid w:val="0082707F"/>
    <w:rsid w:val="00875E63"/>
    <w:rsid w:val="008E0116"/>
    <w:rsid w:val="009009A4"/>
    <w:rsid w:val="00905A4B"/>
    <w:rsid w:val="00913010"/>
    <w:rsid w:val="009361F0"/>
    <w:rsid w:val="00941E02"/>
    <w:rsid w:val="00952CFB"/>
    <w:rsid w:val="00982400"/>
    <w:rsid w:val="009872B5"/>
    <w:rsid w:val="009973E6"/>
    <w:rsid w:val="009C42DB"/>
    <w:rsid w:val="009F7404"/>
    <w:rsid w:val="00A24F1A"/>
    <w:rsid w:val="00A71817"/>
    <w:rsid w:val="00A91004"/>
    <w:rsid w:val="00AB0203"/>
    <w:rsid w:val="00AE4A5C"/>
    <w:rsid w:val="00B15023"/>
    <w:rsid w:val="00B503F4"/>
    <w:rsid w:val="00B74E66"/>
    <w:rsid w:val="00BC7844"/>
    <w:rsid w:val="00BC79C0"/>
    <w:rsid w:val="00C21B8E"/>
    <w:rsid w:val="00C31CCA"/>
    <w:rsid w:val="00C55980"/>
    <w:rsid w:val="00CC11CB"/>
    <w:rsid w:val="00D060B8"/>
    <w:rsid w:val="00D10FC9"/>
    <w:rsid w:val="00D15F48"/>
    <w:rsid w:val="00D3205B"/>
    <w:rsid w:val="00D94553"/>
    <w:rsid w:val="00D97540"/>
    <w:rsid w:val="00DA45FB"/>
    <w:rsid w:val="00E11715"/>
    <w:rsid w:val="00E119B4"/>
    <w:rsid w:val="00E154F4"/>
    <w:rsid w:val="00E54069"/>
    <w:rsid w:val="00E928A7"/>
    <w:rsid w:val="00F05A86"/>
    <w:rsid w:val="00F341BB"/>
    <w:rsid w:val="00F522F9"/>
    <w:rsid w:val="00F77E64"/>
    <w:rsid w:val="00F84B91"/>
    <w:rsid w:val="00F93A24"/>
    <w:rsid w:val="00FA5A19"/>
    <w:rsid w:val="00FD7766"/>
    <w:rsid w:val="00FF0FC2"/>
    <w:rsid w:val="00FF3AC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5A618"/>
  <w15:chartTrackingRefBased/>
  <w15:docId w15:val="{932A88F3-A9F5-44CE-9A16-27160E92B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20419F"/>
    <w:pPr>
      <w:keepNext/>
      <w:keepLines/>
      <w:spacing w:before="40" w:after="0"/>
      <w:outlineLvl w:val="1"/>
    </w:pPr>
    <w:rPr>
      <w:rFonts w:eastAsiaTheme="majorEastAsia"/>
      <w:b/>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4B91"/>
    <w:rPr>
      <w:color w:val="0563C1" w:themeColor="hyperlink"/>
      <w:u w:val="single"/>
    </w:rPr>
  </w:style>
  <w:style w:type="character" w:styleId="UnresolvedMention">
    <w:name w:val="Unresolved Mention"/>
    <w:basedOn w:val="DefaultParagraphFont"/>
    <w:uiPriority w:val="99"/>
    <w:semiHidden/>
    <w:unhideWhenUsed/>
    <w:rsid w:val="00F84B91"/>
    <w:rPr>
      <w:color w:val="605E5C"/>
      <w:shd w:val="clear" w:color="auto" w:fill="E1DFDD"/>
    </w:rPr>
  </w:style>
  <w:style w:type="paragraph" w:styleId="FootnoteText">
    <w:name w:val="footnote text"/>
    <w:basedOn w:val="Normal"/>
    <w:link w:val="FootnoteTextChar"/>
    <w:uiPriority w:val="99"/>
    <w:semiHidden/>
    <w:unhideWhenUsed/>
    <w:rsid w:val="00875E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75E63"/>
    <w:rPr>
      <w:sz w:val="20"/>
      <w:szCs w:val="20"/>
    </w:rPr>
  </w:style>
  <w:style w:type="character" w:styleId="FootnoteReference">
    <w:name w:val="footnote reference"/>
    <w:basedOn w:val="DefaultParagraphFont"/>
    <w:uiPriority w:val="99"/>
    <w:semiHidden/>
    <w:unhideWhenUsed/>
    <w:rsid w:val="00875E63"/>
    <w:rPr>
      <w:vertAlign w:val="superscript"/>
    </w:rPr>
  </w:style>
  <w:style w:type="paragraph" w:styleId="ListParagraph">
    <w:name w:val="List Paragraph"/>
    <w:basedOn w:val="Normal"/>
    <w:uiPriority w:val="34"/>
    <w:qFormat/>
    <w:rsid w:val="00875E63"/>
    <w:pPr>
      <w:ind w:left="720"/>
      <w:contextualSpacing/>
    </w:pPr>
  </w:style>
  <w:style w:type="character" w:styleId="FollowedHyperlink">
    <w:name w:val="FollowedHyperlink"/>
    <w:basedOn w:val="DefaultParagraphFont"/>
    <w:uiPriority w:val="99"/>
    <w:semiHidden/>
    <w:unhideWhenUsed/>
    <w:rsid w:val="00512214"/>
    <w:rPr>
      <w:color w:val="954F72" w:themeColor="followedHyperlink"/>
      <w:u w:val="single"/>
    </w:rPr>
  </w:style>
  <w:style w:type="character" w:customStyle="1" w:styleId="Heading2Char">
    <w:name w:val="Heading 2 Char"/>
    <w:basedOn w:val="DefaultParagraphFont"/>
    <w:link w:val="Heading2"/>
    <w:uiPriority w:val="9"/>
    <w:rsid w:val="0020419F"/>
    <w:rPr>
      <w:rFonts w:eastAsiaTheme="majorEastAsia"/>
      <w:b/>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696/zucht-im-haus-gottes/einfuehru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246/zucht-im-haus-gottes/teil-1-formen-der-zucht" TargetMode="External"/><Relationship Id="rId5" Type="http://schemas.openxmlformats.org/officeDocument/2006/relationships/webSettings" Target="webSettings.xml"/><Relationship Id="rId10" Type="http://schemas.openxmlformats.org/officeDocument/2006/relationships/hyperlink" Target="https://www.bibelkommentare.de/kommentare/k-3246/zucht-im-haus-gottes/teil-1-formen-der-zucht" TargetMode="External"/><Relationship Id="rId4" Type="http://schemas.openxmlformats.org/officeDocument/2006/relationships/settings" Target="settings.xml"/><Relationship Id="rId9" Type="http://schemas.openxmlformats.org/officeDocument/2006/relationships/hyperlink" Target="https://www.bibelkommentare.de/kommentare/k-3696/zucht-im-haus-gottes/einfuehru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3E1CD6-20A1-48C5-AB0C-CCBA4A145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Pages>
  <Words>4758</Words>
  <Characters>27122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ali sharara</cp:lastModifiedBy>
  <cp:revision>59</cp:revision>
  <dcterms:created xsi:type="dcterms:W3CDTF">2023-09-02T04:45:00Z</dcterms:created>
  <dcterms:modified xsi:type="dcterms:W3CDTF">2026-01-07T11:12:00Z</dcterms:modified>
</cp:coreProperties>
</file>