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CEA33" w14:textId="456B7AF3" w:rsidR="00051645" w:rsidRDefault="00711175">
      <w:pPr>
        <w:rPr>
          <w:rtl/>
          <w:lang w:bidi="ar-LB"/>
        </w:rPr>
      </w:pPr>
      <w:hyperlink r:id="rId8" w:history="1">
        <w:r w:rsidRPr="00711175">
          <w:rPr>
            <w:rStyle w:val="Hyperlink"/>
            <w:rtl/>
            <w:lang w:bidi="ar-LB"/>
          </w:rPr>
          <w:t xml:space="preserve">ملك- كاهن </w:t>
        </w:r>
        <w:r w:rsidRPr="00711175">
          <w:rPr>
            <w:rStyle w:val="Hyperlink"/>
            <w:rFonts w:hint="cs"/>
            <w:rtl/>
            <w:lang w:bidi="ar-LB"/>
          </w:rPr>
          <w:t>–</w:t>
        </w:r>
        <w:r w:rsidRPr="00711175">
          <w:rPr>
            <w:rStyle w:val="Hyperlink"/>
            <w:rtl/>
            <w:lang w:bidi="ar-LB"/>
          </w:rPr>
          <w:t xml:space="preserve"> ديان</w:t>
        </w:r>
      </w:hyperlink>
    </w:p>
    <w:p w14:paraId="625F5046" w14:textId="5CF4CEC5" w:rsidR="00711175" w:rsidRDefault="00711175" w:rsidP="00711175">
      <w:pPr>
        <w:bidi w:val="0"/>
        <w:rPr>
          <w:lang w:bidi="ar-LB"/>
        </w:rPr>
      </w:pPr>
      <w:r w:rsidRPr="00711175">
        <w:rPr>
          <w:lang w:bidi="ar-LB"/>
        </w:rPr>
        <w:t>Ernst-August Bremicker</w:t>
      </w:r>
    </w:p>
    <w:p w14:paraId="75C8A7FB" w14:textId="233F2903" w:rsidR="00711175" w:rsidRDefault="00711175">
      <w:pPr>
        <w:rPr>
          <w:rtl/>
          <w:lang w:bidi="ar-LB"/>
        </w:rPr>
      </w:pPr>
      <w:r>
        <w:rPr>
          <w:rFonts w:hint="cs"/>
          <w:rtl/>
          <w:lang w:bidi="ar-LB"/>
        </w:rPr>
        <w:t>مقدمة</w:t>
      </w:r>
    </w:p>
    <w:p w14:paraId="2E163C77" w14:textId="1517ADDF" w:rsidR="00711175" w:rsidRDefault="00711175">
      <w:pPr>
        <w:rPr>
          <w:rtl/>
          <w:lang w:bidi="ar-LB"/>
        </w:rPr>
      </w:pPr>
      <w:r>
        <w:rPr>
          <w:rFonts w:hint="cs"/>
          <w:rtl/>
          <w:lang w:bidi="ar-LB"/>
        </w:rPr>
        <w:t>لا يوجد أي نص من العهد القديم يتكرر اقتباسه في العهد الجديد مثل مزمور 110. فهذا الشيء لوحده يرينا كم من المفروض أن يكون لنا اهتمام بهذا النص.</w:t>
      </w:r>
    </w:p>
    <w:p w14:paraId="42FE28EA" w14:textId="4254DB6E" w:rsidR="00711175" w:rsidRDefault="00711175" w:rsidP="00711175">
      <w:pPr>
        <w:rPr>
          <w:rtl/>
          <w:lang w:bidi="ar-LB"/>
        </w:rPr>
      </w:pPr>
      <w:r>
        <w:rPr>
          <w:rFonts w:hint="cs"/>
          <w:rtl/>
          <w:lang w:bidi="ar-LB"/>
        </w:rPr>
        <w:t xml:space="preserve">من دون أي شك فالأمر يدور حول مزمور مسياوي مميز يسلط الضوء على مجد ربنا كملك وكاهن إسرائيل وديان كل أعداءه. ربما دُعي هذا المزمور "كأعمق نبوة، وأكثره شمولية، والذي له أوسع نظرة نحو البعيد في كل العهد القديم"، "حجر الزاوية المرفوض </w:t>
      </w:r>
      <w:r w:rsidR="00311680">
        <w:rPr>
          <w:rFonts w:hint="cs"/>
          <w:rtl/>
          <w:lang w:bidi="ar-LB"/>
        </w:rPr>
        <w:t>في ا</w:t>
      </w:r>
      <w:r>
        <w:rPr>
          <w:rFonts w:hint="cs"/>
          <w:rtl/>
          <w:lang w:bidi="ar-LB"/>
        </w:rPr>
        <w:t>لكلمة النبوية".</w:t>
      </w:r>
      <w:r>
        <w:rPr>
          <w:rStyle w:val="FootnoteReference"/>
          <w:rtl/>
          <w:lang w:bidi="ar-LB"/>
        </w:rPr>
        <w:footnoteReference w:id="1"/>
      </w:r>
      <w:r>
        <w:rPr>
          <w:rFonts w:hint="cs"/>
          <w:rtl/>
          <w:lang w:bidi="ar-LB"/>
        </w:rPr>
        <w:t>إنه نثر شعري نبوي</w:t>
      </w:r>
      <w:r w:rsidR="00CD33A6">
        <w:rPr>
          <w:rFonts w:hint="cs"/>
          <w:rtl/>
          <w:lang w:bidi="ar-LB"/>
        </w:rPr>
        <w:t xml:space="preserve"> بحت يكلمنا عن عظمة ومجد المسيا </w:t>
      </w:r>
      <w:r w:rsidR="00CD33A6">
        <w:rPr>
          <w:rtl/>
          <w:lang w:bidi="ar-LB"/>
        </w:rPr>
        <w:t>–</w:t>
      </w:r>
      <w:r w:rsidR="00CD33A6">
        <w:rPr>
          <w:rFonts w:hint="cs"/>
          <w:rtl/>
          <w:lang w:bidi="ar-LB"/>
        </w:rPr>
        <w:t xml:space="preserve"> وذلك، قبل اعتلائه للحُكم فعليًا.</w:t>
      </w:r>
    </w:p>
    <w:p w14:paraId="790B4BA6" w14:textId="631DC871" w:rsidR="00CD33A6" w:rsidRDefault="00CD33A6" w:rsidP="00711175">
      <w:pPr>
        <w:rPr>
          <w:rtl/>
          <w:lang w:bidi="ar-LB"/>
        </w:rPr>
      </w:pPr>
      <w:r>
        <w:rPr>
          <w:rFonts w:hint="cs"/>
          <w:rtl/>
          <w:lang w:bidi="ar-LB"/>
        </w:rPr>
        <w:t>داود لا يكتب هذا المزمور عن نفسه وإنما عن ربه، عن المسيا. الكاتب بذاته يبقى مختفيًا وراء الستار. داود يرى الرب أولاً وهو ممجّد عن يمين الله، ومن ثم كملك المجد، الذي سيكون حكمه وقضاؤه من صهيون وبنفس الوقت هو كاهن على رتبة ملكي صادق. في النهاية يصفه في مجده القضائي. المسيح الذي اتضع مرة على الأرض سيرفع رأسه وسيحقق في الملكوت الآتي برنامج الله مع إسرائيل على الأرض.</w:t>
      </w:r>
    </w:p>
    <w:p w14:paraId="6C52579A" w14:textId="5DC45496" w:rsidR="00CD33A6" w:rsidRDefault="00CD33A6" w:rsidP="00360E42">
      <w:pPr>
        <w:spacing w:after="0"/>
        <w:jc w:val="center"/>
        <w:rPr>
          <w:rtl/>
          <w:lang w:bidi="ar-LB"/>
        </w:rPr>
      </w:pPr>
      <w:r>
        <w:rPr>
          <w:rFonts w:hint="cs"/>
          <w:rtl/>
          <w:lang w:bidi="ar-LB"/>
        </w:rPr>
        <w:t>مزم</w:t>
      </w:r>
      <w:r w:rsidR="00065F8F">
        <w:rPr>
          <w:rFonts w:hint="cs"/>
          <w:rtl/>
          <w:lang w:bidi="ar-LB"/>
        </w:rPr>
        <w:t>و</w:t>
      </w:r>
      <w:r>
        <w:rPr>
          <w:rFonts w:hint="cs"/>
          <w:rtl/>
          <w:lang w:bidi="ar-LB"/>
        </w:rPr>
        <w:t>ر 110 هو جوهرة حقيقية في النبوة الإلهية</w:t>
      </w:r>
    </w:p>
    <w:p w14:paraId="413866FD" w14:textId="21058CAA" w:rsidR="00CD33A6" w:rsidRDefault="00CD33A6" w:rsidP="00360E42">
      <w:pPr>
        <w:spacing w:after="0"/>
        <w:jc w:val="center"/>
        <w:rPr>
          <w:rtl/>
          <w:lang w:bidi="ar-LB"/>
        </w:rPr>
      </w:pPr>
      <w:r>
        <w:rPr>
          <w:rFonts w:hint="cs"/>
          <w:rtl/>
          <w:lang w:bidi="ar-LB"/>
        </w:rPr>
        <w:t>إنه جلي الوضوح بأنه مزمور مسياوي،</w:t>
      </w:r>
    </w:p>
    <w:p w14:paraId="1C2836AB" w14:textId="36DE854B" w:rsidR="00CD33A6" w:rsidRDefault="00CD33A6" w:rsidP="00360E42">
      <w:pPr>
        <w:spacing w:after="0"/>
        <w:jc w:val="center"/>
        <w:rPr>
          <w:rtl/>
          <w:lang w:bidi="ar-LB"/>
        </w:rPr>
      </w:pPr>
      <w:r>
        <w:rPr>
          <w:rFonts w:hint="cs"/>
          <w:rtl/>
          <w:lang w:bidi="ar-LB"/>
        </w:rPr>
        <w:t xml:space="preserve">بحيث أن </w:t>
      </w:r>
      <w:r w:rsidR="00360E42">
        <w:rPr>
          <w:rFonts w:hint="cs"/>
          <w:rtl/>
          <w:lang w:bidi="ar-LB"/>
        </w:rPr>
        <w:t>المتعمد بالعمى</w:t>
      </w:r>
      <w:r>
        <w:rPr>
          <w:rFonts w:hint="cs"/>
          <w:rtl/>
          <w:lang w:bidi="ar-LB"/>
        </w:rPr>
        <w:t xml:space="preserve"> فقط </w:t>
      </w:r>
      <w:r w:rsidR="00360E42">
        <w:rPr>
          <w:rFonts w:hint="cs"/>
          <w:rtl/>
          <w:lang w:bidi="ar-LB"/>
        </w:rPr>
        <w:t>سينكر ذلك.</w:t>
      </w:r>
    </w:p>
    <w:p w14:paraId="1B05A97D" w14:textId="7C255D8F" w:rsidR="00360E42" w:rsidRDefault="00360E42" w:rsidP="00360E42">
      <w:pPr>
        <w:jc w:val="center"/>
        <w:rPr>
          <w:rtl/>
          <w:lang w:bidi="ar-LB"/>
        </w:rPr>
      </w:pPr>
      <w:r w:rsidRPr="00360E42">
        <w:rPr>
          <w:lang w:bidi="ar-LB"/>
        </w:rPr>
        <w:t>A. C. Gaebelein</w:t>
      </w:r>
      <w:r>
        <w:rPr>
          <w:rFonts w:hint="cs"/>
          <w:rtl/>
          <w:lang w:bidi="ar-LB"/>
        </w:rPr>
        <w:t xml:space="preserve"> (المزامير، عرض)</w:t>
      </w:r>
    </w:p>
    <w:p w14:paraId="03ED9018" w14:textId="6B97C9DB" w:rsidR="00360E42" w:rsidRDefault="00360E42" w:rsidP="00711175">
      <w:pPr>
        <w:rPr>
          <w:rtl/>
          <w:lang w:bidi="ar-LB"/>
        </w:rPr>
      </w:pPr>
      <w:r>
        <w:rPr>
          <w:rFonts w:hint="cs"/>
          <w:rtl/>
          <w:lang w:bidi="ar-LB"/>
        </w:rPr>
        <w:t>الكاتب</w:t>
      </w:r>
    </w:p>
    <w:p w14:paraId="47E28E89" w14:textId="22918C59" w:rsidR="00360E42" w:rsidRDefault="00360E42" w:rsidP="00711175">
      <w:pPr>
        <w:rPr>
          <w:rtl/>
          <w:lang w:bidi="ar-LB"/>
        </w:rPr>
      </w:pPr>
      <w:r>
        <w:rPr>
          <w:rFonts w:hint="cs"/>
          <w:rtl/>
          <w:lang w:bidi="ar-LB"/>
        </w:rPr>
        <w:t xml:space="preserve">كاتب المزمور هو داود. وهذا لا يدّعيه الكاتب لوحده فقط، وإنما الرب يؤكد على </w:t>
      </w:r>
      <w:r w:rsidR="00D279E1">
        <w:rPr>
          <w:rFonts w:hint="cs"/>
          <w:rtl/>
          <w:lang w:bidi="ar-LB"/>
        </w:rPr>
        <w:t>ذ</w:t>
      </w:r>
      <w:r>
        <w:rPr>
          <w:rFonts w:hint="cs"/>
          <w:rtl/>
          <w:lang w:bidi="ar-LB"/>
        </w:rPr>
        <w:t xml:space="preserve">لك بوضوح في الأناجيل (انظر متى 22: 43 </w:t>
      </w:r>
      <w:r>
        <w:rPr>
          <w:rtl/>
          <w:lang w:bidi="ar-LB"/>
        </w:rPr>
        <w:t>–</w:t>
      </w:r>
      <w:r>
        <w:rPr>
          <w:rFonts w:hint="cs"/>
          <w:rtl/>
          <w:lang w:bidi="ar-LB"/>
        </w:rPr>
        <w:t xml:space="preserve"> 45). بطرس أيضًا يذكر ذلك (انظر أعمال الرسل 2: 34). لقد كتب داود على الأقل نصف</w:t>
      </w:r>
      <w:r w:rsidR="00065F8F">
        <w:rPr>
          <w:rFonts w:hint="cs"/>
          <w:rtl/>
          <w:lang w:bidi="ar-LB"/>
        </w:rPr>
        <w:t xml:space="preserve"> المزامير</w:t>
      </w:r>
      <w:r>
        <w:rPr>
          <w:rFonts w:hint="cs"/>
          <w:rtl/>
          <w:lang w:bidi="ar-LB"/>
        </w:rPr>
        <w:t xml:space="preserve"> الـ150. هو بنفسه كان ملكًا على أسباط إسرائيل الاثني عشر وقد هزم في حياته الكثير من الأعداء منتصرًا عليهم. أما في هذا المزمور فالحديث هو عن ملك آخر، عن "</w:t>
      </w:r>
      <w:r w:rsidRPr="00360E42">
        <w:rPr>
          <w:rtl/>
          <w:lang w:bidi="ar-LB"/>
        </w:rPr>
        <w:t>الْمَلِكِ الْعَظِيمِ</w:t>
      </w:r>
      <w:r>
        <w:rPr>
          <w:rFonts w:hint="cs"/>
          <w:rtl/>
          <w:lang w:bidi="ar-LB"/>
        </w:rPr>
        <w:t>" (مزمور 48: 2). داود متيقن بأنه يكتب عن نسل هو ب</w:t>
      </w:r>
      <w:r w:rsidR="00FD3B4F">
        <w:rPr>
          <w:rFonts w:hint="cs"/>
          <w:rtl/>
          <w:lang w:bidi="ar-LB"/>
        </w:rPr>
        <w:t>نفس</w:t>
      </w:r>
      <w:r>
        <w:rPr>
          <w:rFonts w:hint="cs"/>
          <w:rtl/>
          <w:lang w:bidi="ar-LB"/>
        </w:rPr>
        <w:t xml:space="preserve"> الوقت ربه، أي أن لديه سلطان وسيادة أعظم بكثير مما كان </w:t>
      </w:r>
      <w:r w:rsidRPr="00FD3B4F">
        <w:rPr>
          <w:rFonts w:hint="cs"/>
          <w:rtl/>
          <w:lang w:bidi="ar-LB"/>
        </w:rPr>
        <w:t>لداود</w:t>
      </w:r>
      <w:r>
        <w:rPr>
          <w:rFonts w:hint="cs"/>
          <w:rtl/>
          <w:lang w:bidi="ar-LB"/>
        </w:rPr>
        <w:t>.</w:t>
      </w:r>
    </w:p>
    <w:p w14:paraId="74CD2D4B" w14:textId="5B3E47F2" w:rsidR="00FD3B4F" w:rsidRDefault="00FD3B4F" w:rsidP="00FD3B4F">
      <w:pPr>
        <w:rPr>
          <w:lang w:bidi="ar-LB"/>
        </w:rPr>
      </w:pPr>
      <w:r>
        <w:rPr>
          <w:rFonts w:hint="cs"/>
          <w:rtl/>
          <w:lang w:bidi="ar-LB"/>
        </w:rPr>
        <w:t>شارلس سبيرجون يكتب: "مع ذلك فإن بعض النقاد حريصون على أن يجدوا كاتبًا جديدًا للمزامير حتى أنهم يجرؤون بأنفسهم على نقض ما تكلم به الرب يسوع. هم هكذا يقرأون العنوان: مزمورٌ يتكلم عن داود. لكن كل مَن قرأ المزمور بتعمق فلن يجد أقل ما يُقال عن داود فيه عدا أنه الكاتب. ليس داود هو الرب المتحدث عنه المزمور ولا حتى أقل قدر ممكن، وإنما عن المسيح، ليس إلا عن المسيح وحده."</w:t>
      </w:r>
      <w:r>
        <w:rPr>
          <w:rStyle w:val="FootnoteReference"/>
          <w:rtl/>
          <w:lang w:bidi="ar-LB"/>
        </w:rPr>
        <w:footnoteReference w:id="2"/>
      </w:r>
    </w:p>
    <w:p w14:paraId="30CD2D8E" w14:textId="35401ACC" w:rsidR="00FD3B4F" w:rsidRDefault="00FD3B4F" w:rsidP="00FD3B4F">
      <w:pPr>
        <w:rPr>
          <w:rtl/>
        </w:rPr>
      </w:pPr>
      <w:r>
        <w:rPr>
          <w:rFonts w:hint="cs"/>
          <w:rtl/>
        </w:rPr>
        <w:t>الخلفية التاريخية</w:t>
      </w:r>
    </w:p>
    <w:p w14:paraId="4771A55F" w14:textId="1AEB7DB9" w:rsidR="00EC00B3" w:rsidRDefault="00FD3B4F" w:rsidP="00EC00B3">
      <w:pPr>
        <w:rPr>
          <w:rtl/>
        </w:rPr>
      </w:pPr>
      <w:r>
        <w:rPr>
          <w:rFonts w:hint="cs"/>
          <w:rtl/>
        </w:rPr>
        <w:t>إن الخلفية التاريخية وبالتالي زمن كتابته غير معروف. الله مهتم بأن يسلط</w:t>
      </w:r>
      <w:r w:rsidRPr="00FD3B4F">
        <w:rPr>
          <w:rtl/>
        </w:rPr>
        <w:t xml:space="preserve"> ضوء</w:t>
      </w:r>
      <w:r>
        <w:rPr>
          <w:rFonts w:hint="cs"/>
          <w:rtl/>
        </w:rPr>
        <w:t xml:space="preserve"> هذا المزمور بأكمله على مسيحه. لقد ظُنّ بأن داود كتب المزمور في الفترة التي أحضر فيها</w:t>
      </w:r>
      <w:r w:rsidR="00EC00B3">
        <w:rPr>
          <w:rFonts w:hint="cs"/>
          <w:rtl/>
        </w:rPr>
        <w:t xml:space="preserve"> تابوت العهد إلى أورشليم. غير أن هذا لم يتبرهن ولم يوثّق بأية صورة. الله لم يرِد بأن نعلم بهذا ولذا فإنه لن يُجدي التكهن بذلك.</w:t>
      </w:r>
      <w:r w:rsidR="00EC00B3">
        <w:rPr>
          <w:rStyle w:val="FootnoteReference"/>
          <w:rtl/>
        </w:rPr>
        <w:footnoteReference w:id="3"/>
      </w:r>
    </w:p>
    <w:p w14:paraId="18F3E874" w14:textId="34CEAC13" w:rsidR="00EC00B3" w:rsidRDefault="00EC00B3" w:rsidP="00EC00B3">
      <w:pPr>
        <w:rPr>
          <w:rtl/>
        </w:rPr>
      </w:pPr>
      <w:r>
        <w:rPr>
          <w:rFonts w:hint="cs"/>
          <w:rtl/>
        </w:rPr>
        <w:t>مزمور مسياوي</w:t>
      </w:r>
    </w:p>
    <w:p w14:paraId="21033DCC" w14:textId="235C788E" w:rsidR="00EC00B3" w:rsidRDefault="00EC00B3" w:rsidP="00EC00B3">
      <w:pPr>
        <w:rPr>
          <w:rtl/>
        </w:rPr>
      </w:pPr>
      <w:r>
        <w:rPr>
          <w:rFonts w:hint="cs"/>
          <w:rtl/>
        </w:rPr>
        <w:t xml:space="preserve">من هنا </w:t>
      </w:r>
      <w:r w:rsidR="0054553B">
        <w:rPr>
          <w:rFonts w:hint="cs"/>
          <w:rtl/>
        </w:rPr>
        <w:t>يتضح</w:t>
      </w:r>
      <w:r>
        <w:rPr>
          <w:rFonts w:hint="cs"/>
          <w:rtl/>
        </w:rPr>
        <w:t xml:space="preserve"> أن الأساليب المعتادة لتفسير أي مزمور لا تنطبق على مزمور 110. مبدئيًا في معظم المزامير هنالك 3 احتمالات في قراءتها:</w:t>
      </w:r>
    </w:p>
    <w:p w14:paraId="3A6FD248" w14:textId="6AAAA9F1" w:rsidR="00EC00B3" w:rsidRDefault="00EC00B3" w:rsidP="00EC00B3">
      <w:pPr>
        <w:pStyle w:val="ListParagraph"/>
        <w:numPr>
          <w:ilvl w:val="0"/>
          <w:numId w:val="1"/>
        </w:numPr>
      </w:pPr>
      <w:r>
        <w:rPr>
          <w:rFonts w:hint="cs"/>
          <w:rtl/>
        </w:rPr>
        <w:t>قراءتها تاريخيًا من وجهة نظر مؤلف المزمور.</w:t>
      </w:r>
    </w:p>
    <w:p w14:paraId="1B1EA2C8" w14:textId="26AF6B50" w:rsidR="00EC00B3" w:rsidRDefault="00EC00B3" w:rsidP="00EC00B3">
      <w:pPr>
        <w:pStyle w:val="ListParagraph"/>
        <w:numPr>
          <w:ilvl w:val="0"/>
          <w:numId w:val="1"/>
        </w:numPr>
      </w:pPr>
      <w:r>
        <w:rPr>
          <w:rFonts w:hint="cs"/>
          <w:rtl/>
        </w:rPr>
        <w:t>التفسير النبوي بالنظر إلى مستقبل اليهود أو إسرائيل.</w:t>
      </w:r>
    </w:p>
    <w:p w14:paraId="546F0D3E" w14:textId="0F7A624E" w:rsidR="00EC00B3" w:rsidRDefault="00EC00B3" w:rsidP="00EC00B3">
      <w:pPr>
        <w:pStyle w:val="ListParagraph"/>
        <w:numPr>
          <w:ilvl w:val="0"/>
          <w:numId w:val="1"/>
        </w:numPr>
      </w:pPr>
      <w:r>
        <w:rPr>
          <w:rFonts w:hint="cs"/>
          <w:rtl/>
        </w:rPr>
        <w:t>التطبيق العملي لحياتنا كمؤمنين</w:t>
      </w:r>
    </w:p>
    <w:p w14:paraId="32CBB37C" w14:textId="44C1FCD0" w:rsidR="00EC00B3" w:rsidRDefault="00EC00B3" w:rsidP="00EC00B3">
      <w:pPr>
        <w:rPr>
          <w:rtl/>
        </w:rPr>
      </w:pPr>
      <w:r>
        <w:rPr>
          <w:rFonts w:hint="cs"/>
          <w:rtl/>
        </w:rPr>
        <w:t>يُضاف إلى ذلك أن الكثير من المزامير (بالأخص المدعوة بالمزامير المسياوية) تُشير بوضوح إلى المسيا</w:t>
      </w:r>
      <w:r>
        <w:rPr>
          <w:rStyle w:val="FootnoteReference"/>
          <w:rtl/>
        </w:rPr>
        <w:footnoteReference w:id="4"/>
      </w:r>
      <w:r>
        <w:rPr>
          <w:rFonts w:hint="cs"/>
          <w:rtl/>
        </w:rPr>
        <w:t xml:space="preserve"> (مسيح الله)، وذلك إلى آلامه وأمجاده (انظر لوقا 24: 26؛ 1. بطرس 1: 11). وفي ذلك الأمجاد عادة تكون مرتبطة بالمُلك الآتي (وليس بكنيسته في الزمن الحاضر). كثيرًا في هذا المزمور</w:t>
      </w:r>
      <w:r w:rsidR="00D17621">
        <w:rPr>
          <w:rFonts w:hint="cs"/>
          <w:rtl/>
        </w:rPr>
        <w:t xml:space="preserve"> ما</w:t>
      </w:r>
      <w:r>
        <w:rPr>
          <w:rFonts w:hint="cs"/>
          <w:rtl/>
        </w:rPr>
        <w:t xml:space="preserve"> </w:t>
      </w:r>
      <w:r w:rsidR="00D17621">
        <w:rPr>
          <w:rFonts w:hint="cs"/>
          <w:rtl/>
        </w:rPr>
        <w:t xml:space="preserve">ترتبط أحاسيس البقية بعواطف المسيا، أي ما سوف تختبره البقية كان المسيح قد سبق واختبره قبلهم، حتى أنه قادر </w:t>
      </w:r>
      <w:r w:rsidR="00425D23">
        <w:rPr>
          <w:rFonts w:hint="cs"/>
          <w:rtl/>
        </w:rPr>
        <w:t xml:space="preserve">على </w:t>
      </w:r>
      <w:r w:rsidR="00D17621">
        <w:rPr>
          <w:rFonts w:hint="cs"/>
          <w:rtl/>
        </w:rPr>
        <w:t>أن يرثي لضعفاتهم.</w:t>
      </w:r>
    </w:p>
    <w:p w14:paraId="21A3D365" w14:textId="42597BFA" w:rsidR="00D17621" w:rsidRDefault="00425D23" w:rsidP="00EC00B3">
      <w:pPr>
        <w:rPr>
          <w:rtl/>
        </w:rPr>
      </w:pPr>
      <w:r>
        <w:rPr>
          <w:rFonts w:hint="cs"/>
          <w:rtl/>
        </w:rPr>
        <w:t>الأمر في مزمور 110 مختلف. فهنالك لا يوجد طريقة لنتأمله فيها (كما سبق وتمت الملاحظة، فالظروف التي كُتب فيها المزمور غير معروفة). كما وأحاسيس البقية ليس لها أي دور فيه، بحيث أنه لا يسلمنا أية صلة ما بين ضيقات البقية وضيقات المسيا. لذا فإنه لا يوجد فيه أي تطبيق عملي للمؤمنين اليوم.</w:t>
      </w:r>
      <w:r>
        <w:rPr>
          <w:rStyle w:val="FootnoteReference"/>
          <w:rtl/>
        </w:rPr>
        <w:footnoteReference w:id="5"/>
      </w:r>
      <w:r>
        <w:rPr>
          <w:rFonts w:hint="cs"/>
          <w:rtl/>
        </w:rPr>
        <w:t xml:space="preserve"> المسيح هو الموضوع في كل عدد و</w:t>
      </w:r>
      <w:r w:rsidR="00065F8F">
        <w:rPr>
          <w:rFonts w:hint="cs"/>
          <w:rtl/>
        </w:rPr>
        <w:t xml:space="preserve">هو </w:t>
      </w:r>
      <w:r>
        <w:rPr>
          <w:rFonts w:hint="cs"/>
          <w:rtl/>
        </w:rPr>
        <w:t>الذي يضعه الروح القدس في المركز. كل الأضواء مسلطة عليه هو وحده.</w:t>
      </w:r>
    </w:p>
    <w:p w14:paraId="12EB0906" w14:textId="5487ABCC" w:rsidR="00425D23" w:rsidRDefault="00425D23" w:rsidP="00EC00B3">
      <w:pPr>
        <w:rPr>
          <w:rtl/>
        </w:rPr>
      </w:pPr>
      <w:r>
        <w:rPr>
          <w:rFonts w:hint="cs"/>
          <w:rtl/>
        </w:rPr>
        <w:t>بالتالي فإن مزمور 110 هو نبوي بشكل مباشر وهو يصف أمجاد خاصة لشخص المسيا كالملك، كالكاهن (على رتبة ملكي صادق) و</w:t>
      </w:r>
      <w:r w:rsidR="00065F8F" w:rsidRPr="00065F8F">
        <w:rPr>
          <w:rtl/>
        </w:rPr>
        <w:t>سيدين</w:t>
      </w:r>
      <w:r w:rsidR="00065F8F" w:rsidRPr="00065F8F">
        <w:rPr>
          <w:rFonts w:hint="cs"/>
          <w:rtl/>
        </w:rPr>
        <w:t xml:space="preserve"> </w:t>
      </w:r>
      <w:r>
        <w:rPr>
          <w:rFonts w:hint="cs"/>
          <w:rtl/>
        </w:rPr>
        <w:t>ك</w:t>
      </w:r>
      <w:r w:rsidR="009B4EFC">
        <w:rPr>
          <w:rFonts w:hint="cs"/>
          <w:rtl/>
        </w:rPr>
        <w:t>ال</w:t>
      </w:r>
      <w:r>
        <w:rPr>
          <w:rFonts w:hint="cs"/>
          <w:rtl/>
        </w:rPr>
        <w:t>ديان أعدا</w:t>
      </w:r>
      <w:r w:rsidR="00065F8F">
        <w:rPr>
          <w:rFonts w:hint="cs"/>
          <w:rtl/>
        </w:rPr>
        <w:t>ء</w:t>
      </w:r>
      <w:r>
        <w:rPr>
          <w:rFonts w:hint="cs"/>
          <w:rtl/>
        </w:rPr>
        <w:t xml:space="preserve">ه (بحرب من القضاء). بخلاف الكثير من الأقوال النبوية لا يحتوي المزمور إلا القليل </w:t>
      </w:r>
      <w:r w:rsidR="009B4EFC">
        <w:rPr>
          <w:rFonts w:hint="cs"/>
          <w:rtl/>
        </w:rPr>
        <w:t>على</w:t>
      </w:r>
      <w:r w:rsidR="000A085F">
        <w:rPr>
          <w:rFonts w:hint="cs"/>
          <w:rtl/>
        </w:rPr>
        <w:t xml:space="preserve"> لغة رمزية (نموذجية)، وإنما هو يتحدث بش</w:t>
      </w:r>
      <w:r w:rsidR="00065F8F">
        <w:rPr>
          <w:rFonts w:hint="cs"/>
          <w:rtl/>
        </w:rPr>
        <w:t>ك</w:t>
      </w:r>
      <w:r w:rsidR="000A085F">
        <w:rPr>
          <w:rFonts w:hint="cs"/>
          <w:rtl/>
        </w:rPr>
        <w:t>ل مباشر أكثر من نصوص نبوية</w:t>
      </w:r>
      <w:r w:rsidR="009B4EFC">
        <w:rPr>
          <w:rFonts w:hint="cs"/>
          <w:rtl/>
        </w:rPr>
        <w:t xml:space="preserve"> كثيرة</w:t>
      </w:r>
      <w:r w:rsidR="000A085F">
        <w:rPr>
          <w:rFonts w:hint="cs"/>
          <w:rtl/>
        </w:rPr>
        <w:t xml:space="preserve"> </w:t>
      </w:r>
      <w:r w:rsidR="009B4EFC">
        <w:rPr>
          <w:rFonts w:hint="cs"/>
          <w:rtl/>
        </w:rPr>
        <w:t>غيره</w:t>
      </w:r>
      <w:r w:rsidR="000A085F">
        <w:rPr>
          <w:rFonts w:hint="cs"/>
          <w:rtl/>
        </w:rPr>
        <w:t xml:space="preserve">. </w:t>
      </w:r>
      <w:r w:rsidR="000A085F" w:rsidRPr="000A085F">
        <w:t>A. G. Clarke</w:t>
      </w:r>
      <w:r w:rsidR="000A085F">
        <w:rPr>
          <w:rFonts w:hint="cs"/>
          <w:rtl/>
        </w:rPr>
        <w:t xml:space="preserve"> يكتب: "يبدو أن المزمور هنا منفرد عن غيره إذ ليس له أية صلة أساسية بالتاريخ، وهذا يعني </w:t>
      </w:r>
      <w:r w:rsidR="00065F8F">
        <w:rPr>
          <w:rFonts w:hint="cs"/>
          <w:rtl/>
        </w:rPr>
        <w:t>بأنه</w:t>
      </w:r>
      <w:r w:rsidR="000A085F">
        <w:rPr>
          <w:rFonts w:hint="cs"/>
          <w:rtl/>
        </w:rPr>
        <w:t xml:space="preserve"> ليس نموذجي وإنما نبوي على نحو مباشر."</w:t>
      </w:r>
      <w:r w:rsidR="000A085F">
        <w:rPr>
          <w:rStyle w:val="FootnoteReference"/>
          <w:rtl/>
        </w:rPr>
        <w:footnoteReference w:id="6"/>
      </w:r>
    </w:p>
    <w:p w14:paraId="6EE792DE" w14:textId="15BE3CF9" w:rsidR="000A085F" w:rsidRDefault="000A085F" w:rsidP="00EC00B3">
      <w:pPr>
        <w:rPr>
          <w:rtl/>
        </w:rPr>
      </w:pPr>
      <w:r>
        <w:rPr>
          <w:rFonts w:hint="cs"/>
          <w:rtl/>
        </w:rPr>
        <w:t xml:space="preserve">الرب بنفسه اقتبس في أيام حياته على الأرض من هذا المزمور مباشرة ونسبه لنفسه بشكل واضح. في جدال له مع الفريسيين طرح عليهم السؤال، ابن مَن يكون المسيا. هو بهذا حيّرهم جدًا، لأنه أظهر بواسطة مزمور 110، أن ابن داود هو بنفس الوقت ربه </w:t>
      </w:r>
      <w:r>
        <w:rPr>
          <w:rtl/>
        </w:rPr>
        <w:t>–</w:t>
      </w:r>
      <w:r>
        <w:rPr>
          <w:rFonts w:hint="cs"/>
          <w:rtl/>
        </w:rPr>
        <w:t xml:space="preserve"> وبالتالي لا أحد غير المسيا. هو ذكر العدد الأول من المزمور: "</w:t>
      </w:r>
      <w:r w:rsidRPr="000A085F">
        <w:rPr>
          <w:rtl/>
        </w:rPr>
        <w:t>قَالَ الرَّبُّ لِرَبِّي: «اجْلِسْ عَنْ يَمِينِي حَتَّى أَضَعَ أَعْدَاءَكَ مَوْطِئًا لِقَدَمَيْكَ»</w:t>
      </w:r>
      <w:r>
        <w:rPr>
          <w:rFonts w:hint="cs"/>
          <w:rtl/>
        </w:rPr>
        <w:t>" (متى 22: 44).</w:t>
      </w:r>
      <w:r>
        <w:rPr>
          <w:rStyle w:val="FootnoteReference"/>
          <w:rtl/>
        </w:rPr>
        <w:footnoteReference w:id="7"/>
      </w:r>
      <w:r>
        <w:rPr>
          <w:rFonts w:hint="cs"/>
          <w:rtl/>
        </w:rPr>
        <w:t xml:space="preserve"> إن انتبهنا لسياق كلامه فستتضح على الأقل ثلاث نقاط:</w:t>
      </w:r>
    </w:p>
    <w:p w14:paraId="34A17107" w14:textId="0D172D57" w:rsidR="000A085F" w:rsidRDefault="000A085F" w:rsidP="000A085F">
      <w:pPr>
        <w:pStyle w:val="ListParagraph"/>
        <w:numPr>
          <w:ilvl w:val="0"/>
          <w:numId w:val="2"/>
        </w:numPr>
      </w:pPr>
      <w:r>
        <w:rPr>
          <w:rFonts w:hint="cs"/>
          <w:rtl/>
        </w:rPr>
        <w:t>المزمور كتبه داود الملك، لكنه لا يتحدث عنه.</w:t>
      </w:r>
    </w:p>
    <w:p w14:paraId="3AAF6324" w14:textId="735EDEA2" w:rsidR="000A085F" w:rsidRDefault="000A085F" w:rsidP="000A085F">
      <w:pPr>
        <w:pStyle w:val="ListParagraph"/>
        <w:numPr>
          <w:ilvl w:val="0"/>
          <w:numId w:val="2"/>
        </w:numPr>
      </w:pPr>
      <w:r>
        <w:rPr>
          <w:rFonts w:hint="cs"/>
          <w:rtl/>
        </w:rPr>
        <w:t>المزمور هو مزمور نبوي يُشير إلى الرب بنفسه ويتكلم عنه.</w:t>
      </w:r>
    </w:p>
    <w:p w14:paraId="3EDCC28F" w14:textId="723039CB" w:rsidR="000A085F" w:rsidRDefault="000A085F" w:rsidP="000A085F">
      <w:pPr>
        <w:pStyle w:val="ListParagraph"/>
        <w:numPr>
          <w:ilvl w:val="0"/>
          <w:numId w:val="2"/>
        </w:numPr>
      </w:pPr>
      <w:r>
        <w:rPr>
          <w:rFonts w:hint="cs"/>
          <w:rtl/>
        </w:rPr>
        <w:t>المسيا هو الاثن</w:t>
      </w:r>
      <w:r w:rsidR="00AB7487">
        <w:rPr>
          <w:rFonts w:hint="cs"/>
          <w:rtl/>
        </w:rPr>
        <w:t>ا</w:t>
      </w:r>
      <w:r>
        <w:rPr>
          <w:rFonts w:hint="cs"/>
          <w:rtl/>
        </w:rPr>
        <w:t>ن</w:t>
      </w:r>
      <w:r w:rsidR="00AB7487">
        <w:rPr>
          <w:rFonts w:hint="cs"/>
          <w:rtl/>
        </w:rPr>
        <w:t xml:space="preserve"> كلاهما</w:t>
      </w:r>
      <w:r>
        <w:rPr>
          <w:rFonts w:hint="cs"/>
          <w:rtl/>
        </w:rPr>
        <w:t xml:space="preserve">: </w:t>
      </w:r>
      <w:r w:rsidR="00AB7487">
        <w:rPr>
          <w:rFonts w:hint="cs"/>
          <w:rtl/>
        </w:rPr>
        <w:t>ابن داود ورب داود. وهذا ممكن فقط إن كان هو الله.</w:t>
      </w:r>
    </w:p>
    <w:p w14:paraId="3440E23C" w14:textId="0334A8E7" w:rsidR="00AB7487" w:rsidRDefault="00AB7487" w:rsidP="00AB7487">
      <w:pPr>
        <w:rPr>
          <w:rtl/>
        </w:rPr>
      </w:pPr>
      <w:r>
        <w:rPr>
          <w:rFonts w:hint="cs"/>
          <w:rtl/>
        </w:rPr>
        <w:t xml:space="preserve">كل مَن يرفض ما كُتب في هذا المزمور فإنه لا يرفض الوحي الإلهي </w:t>
      </w:r>
      <w:r w:rsidRPr="00AB7487">
        <w:rPr>
          <w:rtl/>
        </w:rPr>
        <w:t>فقط</w:t>
      </w:r>
      <w:r>
        <w:rPr>
          <w:rFonts w:hint="cs"/>
          <w:rtl/>
        </w:rPr>
        <w:t>، وإنما المسيح بنفسه.</w:t>
      </w:r>
    </w:p>
    <w:p w14:paraId="3EF15B03" w14:textId="12200456" w:rsidR="00AB7487" w:rsidRDefault="00AB7487" w:rsidP="00AB7487">
      <w:pPr>
        <w:rPr>
          <w:rtl/>
        </w:rPr>
      </w:pPr>
      <w:r>
        <w:rPr>
          <w:rFonts w:hint="cs"/>
          <w:rtl/>
        </w:rPr>
        <w:t>أزمنة مختلفة</w:t>
      </w:r>
    </w:p>
    <w:p w14:paraId="1BD74F1C" w14:textId="671DD596" w:rsidR="00AB7487" w:rsidRDefault="00AB7487" w:rsidP="00AB7487">
      <w:pPr>
        <w:rPr>
          <w:rtl/>
        </w:rPr>
      </w:pPr>
      <w:r>
        <w:rPr>
          <w:rFonts w:hint="cs"/>
          <w:rtl/>
        </w:rPr>
        <w:t>فمزمور 110 يتحدث فقط عن المسيح وحده. في ذلك يُشير الروح القدس إلى فترات مختلفة. فمن منظورنا نحن هو يتحدث عن الحاضر، المستقبل والماضي.</w:t>
      </w:r>
    </w:p>
    <w:p w14:paraId="22ABCF26" w14:textId="6C79F563" w:rsidR="00AB7487" w:rsidRDefault="00AB7487" w:rsidP="00AB7487">
      <w:pPr>
        <w:pStyle w:val="ListParagraph"/>
        <w:numPr>
          <w:ilvl w:val="0"/>
          <w:numId w:val="3"/>
        </w:numPr>
      </w:pPr>
      <w:r>
        <w:rPr>
          <w:rFonts w:hint="cs"/>
          <w:rtl/>
        </w:rPr>
        <w:t>الحاضر: في العدد 1 الكلام هو عن جلوس الرب الآن عن يمين الله. هذا المقام قد اتخذه الرب يسوع من بعد إكماله العمل وعاد إليه إلى السماء. هناك هو ينتظر الآن اللحظة التي سيضع الله أعداءه عند موطئ قدميه (انظر عبرانيين 10: 13).</w:t>
      </w:r>
    </w:p>
    <w:p w14:paraId="3A4CC891" w14:textId="7B5C92EC" w:rsidR="00AB7487" w:rsidRDefault="00AB7487" w:rsidP="00AB7487">
      <w:pPr>
        <w:pStyle w:val="ListParagraph"/>
        <w:numPr>
          <w:ilvl w:val="0"/>
          <w:numId w:val="3"/>
        </w:numPr>
      </w:pPr>
      <w:r>
        <w:rPr>
          <w:rFonts w:hint="cs"/>
          <w:rtl/>
        </w:rPr>
        <w:t xml:space="preserve">مستقبل: هذا ما تنشغل به الأعداد 2 </w:t>
      </w:r>
      <w:r>
        <w:rPr>
          <w:rtl/>
        </w:rPr>
        <w:t>–</w:t>
      </w:r>
      <w:r>
        <w:rPr>
          <w:rFonts w:hint="cs"/>
          <w:rtl/>
        </w:rPr>
        <w:t xml:space="preserve"> 6. المسيح سيملك يومًا كملك. هو سيقوم بكهانته على رتبة ملكي صادق، وسيحكم وسط أعداءه وسيدينهم.</w:t>
      </w:r>
    </w:p>
    <w:p w14:paraId="47C4B97E" w14:textId="72E0E174" w:rsidR="00AB7487" w:rsidRDefault="00AB7487" w:rsidP="00AB7487">
      <w:pPr>
        <w:pStyle w:val="ListParagraph"/>
        <w:numPr>
          <w:ilvl w:val="0"/>
          <w:numId w:val="3"/>
        </w:numPr>
      </w:pPr>
      <w:r>
        <w:rPr>
          <w:rFonts w:hint="cs"/>
          <w:rtl/>
        </w:rPr>
        <w:t xml:space="preserve">الماضي: إن نهاية المزمور هي نهاية مميزة. داود يعود في نظره إلى طريق الرب يسوع على الأرض. حينها هو عاش في اتضاع. فلقد انحنى عند الجدول ليشرب. </w:t>
      </w:r>
      <w:r w:rsidR="00B53130">
        <w:rPr>
          <w:rFonts w:hint="cs"/>
          <w:rtl/>
        </w:rPr>
        <w:t>لهذا فإنه سيرفع يومًا راسه وسيقوم بأحكامه التي سبق وصفها.</w:t>
      </w:r>
      <w:r w:rsidR="00B53130">
        <w:rPr>
          <w:rStyle w:val="FootnoteReference"/>
          <w:rtl/>
        </w:rPr>
        <w:footnoteReference w:id="8"/>
      </w:r>
    </w:p>
    <w:p w14:paraId="0A8E8ADD" w14:textId="0F5D0C90" w:rsidR="00B53130" w:rsidRDefault="00B53130" w:rsidP="00B53130">
      <w:pPr>
        <w:rPr>
          <w:rtl/>
        </w:rPr>
      </w:pPr>
      <w:r>
        <w:rPr>
          <w:rFonts w:hint="cs"/>
          <w:rtl/>
        </w:rPr>
        <w:t>المضمون</w:t>
      </w:r>
    </w:p>
    <w:p w14:paraId="43F0A419" w14:textId="696BC8BE" w:rsidR="00B53130" w:rsidRDefault="00B53130" w:rsidP="00B53130">
      <w:pPr>
        <w:rPr>
          <w:rtl/>
        </w:rPr>
      </w:pPr>
      <w:r>
        <w:rPr>
          <w:rFonts w:hint="cs"/>
          <w:rtl/>
        </w:rPr>
        <w:t xml:space="preserve">بتعبير مختصر يمكننا القول بأن الأمر يتحدث عن المسيا الجالس الآن عن يمين الله وقريبا جدًا سيعتلي حكمه على الأرض (في المُلك الألفي)، ليدين الأعداء من صهيون وليحكم بالبركة على شعبه المنتدب. عندها سيقوم بكهانته على طريقة ملكي صادق. المسيح هو الملك، هو الكاهن وهو </w:t>
      </w:r>
      <w:r w:rsidRPr="00065F8F">
        <w:rPr>
          <w:rFonts w:hint="cs"/>
          <w:rtl/>
        </w:rPr>
        <w:t>الديان</w:t>
      </w:r>
      <w:r>
        <w:rPr>
          <w:rFonts w:hint="cs"/>
          <w:rtl/>
        </w:rPr>
        <w:t>.</w:t>
      </w:r>
    </w:p>
    <w:p w14:paraId="2D31701D" w14:textId="308F25F9" w:rsidR="00065F8F" w:rsidRDefault="00065F8F" w:rsidP="00B53130">
      <w:pPr>
        <w:rPr>
          <w:rtl/>
        </w:rPr>
      </w:pPr>
      <w:r>
        <w:rPr>
          <w:rFonts w:hint="cs"/>
          <w:rtl/>
        </w:rPr>
        <w:t xml:space="preserve">إنه يتحدث عن المسيا </w:t>
      </w:r>
      <w:r>
        <w:rPr>
          <w:rtl/>
        </w:rPr>
        <w:t>–</w:t>
      </w:r>
      <w:r>
        <w:rPr>
          <w:rFonts w:hint="cs"/>
          <w:rtl/>
        </w:rPr>
        <w:t xml:space="preserve"> وذلك عن ماهيته (شخصه </w:t>
      </w:r>
      <w:r w:rsidR="008A0F89">
        <w:rPr>
          <w:rFonts w:hint="cs"/>
          <w:rtl/>
        </w:rPr>
        <w:t xml:space="preserve">وأمجاده في منصبه كملك، كاهن وديان) وما يفعله. المزمور يبدأ في إظهاره لنا تمجيده عن يمين الرب (عدد 1). من ثم يرينا مجده كملك وكاهن (الأعداد 2 </w:t>
      </w:r>
      <w:r w:rsidR="008A0F89">
        <w:rPr>
          <w:rtl/>
        </w:rPr>
        <w:t>–</w:t>
      </w:r>
      <w:r w:rsidR="008A0F89">
        <w:rPr>
          <w:rFonts w:hint="cs"/>
          <w:rtl/>
        </w:rPr>
        <w:t xml:space="preserve"> 4). وما يلي ذلك وصف قصير عن مجده القضائي (الأعداد 5 </w:t>
      </w:r>
      <w:r w:rsidR="008A0F89">
        <w:rPr>
          <w:rtl/>
        </w:rPr>
        <w:t>–</w:t>
      </w:r>
      <w:r w:rsidR="008A0F89">
        <w:rPr>
          <w:rFonts w:hint="cs"/>
          <w:rtl/>
        </w:rPr>
        <w:t xml:space="preserve"> 7). المزمور ينتهي بنظرة إلى الوراء وهو بذات الوقت استنتاج (عدد 7)</w:t>
      </w:r>
    </w:p>
    <w:p w14:paraId="583FA469" w14:textId="5F613E4C" w:rsidR="008A0F89" w:rsidRDefault="008A0F89" w:rsidP="00B53130">
      <w:pPr>
        <w:rPr>
          <w:rtl/>
        </w:rPr>
      </w:pPr>
      <w:r>
        <w:rPr>
          <w:rFonts w:hint="cs"/>
          <w:rtl/>
        </w:rPr>
        <w:t>المزمور فيه ثلاث خطابات مباشرة من الله للمسيا</w:t>
      </w:r>
    </w:p>
    <w:p w14:paraId="251F1475" w14:textId="77777777" w:rsidR="008A0F89" w:rsidRDefault="008A0F89" w:rsidP="008A0F89">
      <w:pPr>
        <w:pStyle w:val="ListParagraph"/>
        <w:numPr>
          <w:ilvl w:val="0"/>
          <w:numId w:val="4"/>
        </w:numPr>
      </w:pPr>
      <w:r w:rsidRPr="008A0F89">
        <w:rPr>
          <w:rtl/>
        </w:rPr>
        <w:t xml:space="preserve">اجْلِسْ عَنْ يَمِينِي </w:t>
      </w:r>
    </w:p>
    <w:p w14:paraId="6A7C742C" w14:textId="0B1E513C" w:rsidR="008A0F89" w:rsidRDefault="008A0F89" w:rsidP="008A0F89">
      <w:pPr>
        <w:pStyle w:val="ListParagraph"/>
        <w:numPr>
          <w:ilvl w:val="0"/>
          <w:numId w:val="4"/>
        </w:numPr>
      </w:pPr>
      <w:r w:rsidRPr="008A0F89">
        <w:rPr>
          <w:rtl/>
        </w:rPr>
        <w:t>تَسَلَّطْ فِي وَسَطِ أَعْدَائِكَ.</w:t>
      </w:r>
    </w:p>
    <w:p w14:paraId="7ACED028" w14:textId="75C79F10" w:rsidR="008A0F89" w:rsidRDefault="008A0F89" w:rsidP="008A0F89">
      <w:pPr>
        <w:pStyle w:val="ListParagraph"/>
        <w:numPr>
          <w:ilvl w:val="0"/>
          <w:numId w:val="4"/>
        </w:numPr>
      </w:pPr>
      <w:r w:rsidRPr="008A0F89">
        <w:rPr>
          <w:rtl/>
        </w:rPr>
        <w:t>أَنْتَ كَاهِنٌ إِلَى الأَبَدِ</w:t>
      </w:r>
    </w:p>
    <w:p w14:paraId="300B7CB0" w14:textId="388D727D" w:rsidR="008A0F89" w:rsidRDefault="008A0F89" w:rsidP="008A0F89">
      <w:pPr>
        <w:rPr>
          <w:rtl/>
        </w:rPr>
      </w:pPr>
      <w:r>
        <w:rPr>
          <w:rFonts w:hint="cs"/>
          <w:rtl/>
        </w:rPr>
        <w:t>كل الأقوال تشترط على اكتمال عمل الصليب والقيامة. القول الأول هو مميز لزمن خلاص الكنيسة (تدبير الكنيسة أو الجماعة) الذي لم يكن معروفًا في العهد القديم ولم يعُد إسرائيل شعبًا مُعتَرَف به لله لفترة من الزمن (هوشع 1: 9؛ لوعمي). إن زمن الخلاص الحاضر يتميز ومتميز</w:t>
      </w:r>
      <w:r w:rsidR="00A278AF">
        <w:rPr>
          <w:rFonts w:hint="cs"/>
          <w:rtl/>
        </w:rPr>
        <w:t xml:space="preserve"> بأنه هنالك إنسان ممجد في السماء.</w:t>
      </w:r>
      <w:r w:rsidR="00A278AF">
        <w:rPr>
          <w:rStyle w:val="FootnoteReference"/>
          <w:rtl/>
        </w:rPr>
        <w:footnoteReference w:id="9"/>
      </w:r>
      <w:r w:rsidR="00A278AF">
        <w:rPr>
          <w:rFonts w:hint="cs"/>
          <w:rtl/>
        </w:rPr>
        <w:t xml:space="preserve"> القول الثاني والثالث لهم</w:t>
      </w:r>
      <w:r w:rsidR="005975D8">
        <w:rPr>
          <w:rFonts w:hint="cs"/>
          <w:rtl/>
          <w:lang w:bidi="ar-LB"/>
        </w:rPr>
        <w:t>ا</w:t>
      </w:r>
      <w:r w:rsidR="00A278AF">
        <w:rPr>
          <w:rFonts w:hint="cs"/>
          <w:rtl/>
        </w:rPr>
        <w:t xml:space="preserve"> صلة بصورة خاصة بمستقبل إسرائيل.</w:t>
      </w:r>
    </w:p>
    <w:p w14:paraId="368FF3B2" w14:textId="548A51F8" w:rsidR="00A278AF" w:rsidRDefault="00A278AF" w:rsidP="008A0F89">
      <w:pPr>
        <w:rPr>
          <w:rtl/>
        </w:rPr>
      </w:pPr>
      <w:r>
        <w:rPr>
          <w:rFonts w:hint="cs"/>
          <w:rtl/>
        </w:rPr>
        <w:t>لا يوجد أي قول عن الكنيسة</w:t>
      </w:r>
    </w:p>
    <w:p w14:paraId="56F209F6" w14:textId="3994AAA4" w:rsidR="00A278AF" w:rsidRDefault="00A278AF" w:rsidP="008A0F89">
      <w:pPr>
        <w:rPr>
          <w:rtl/>
        </w:rPr>
      </w:pPr>
      <w:r>
        <w:rPr>
          <w:rFonts w:hint="cs"/>
          <w:rtl/>
        </w:rPr>
        <w:t>إن الأمر بأن المسيا يُطالَب بأن يجل</w:t>
      </w:r>
      <w:r w:rsidR="00F17109">
        <w:rPr>
          <w:rFonts w:hint="cs"/>
          <w:rtl/>
        </w:rPr>
        <w:t>س</w:t>
      </w:r>
      <w:r>
        <w:rPr>
          <w:rFonts w:hint="cs"/>
          <w:rtl/>
        </w:rPr>
        <w:t xml:space="preserve"> عن يمين الله (عدد 1)، يُنهي مؤقتًا معاملات الله مع شعبه الأرضي. إن "فترة الاستراحة" ستمتد إلى أن يظهر المسيج في سلطان ومجد ويضع الله أعداءه عند قدميه. الشراح يسمون هذا أحيانًا بالـ"إدراج الكبير" (زمن النعمة الحالي الذي يمتد من لحظة صعود المسيح إلى السماء إلى لحظة مجيئه ثانية).</w:t>
      </w:r>
      <w:r>
        <w:rPr>
          <w:rStyle w:val="FootnoteReference"/>
          <w:rtl/>
        </w:rPr>
        <w:footnoteReference w:id="10"/>
      </w:r>
      <w:r>
        <w:rPr>
          <w:rFonts w:hint="cs"/>
          <w:rtl/>
        </w:rPr>
        <w:t xml:space="preserve"> إنها الفترة ما بين الأسبوع السنوي التاسع والستين والسبعين لدانيال (دانيال 9: 25، 26). العهد القديم يحجب هذه الفترة مضمونًا كليًا غير أنه يُشير في عدة مواضع بأنه سيكون هنالك "إدراج" كهذا.</w:t>
      </w:r>
    </w:p>
    <w:p w14:paraId="75F0C601" w14:textId="74EAEF5E" w:rsidR="00A278AF" w:rsidRDefault="00A278AF" w:rsidP="008A0F89">
      <w:pPr>
        <w:rPr>
          <w:rtl/>
        </w:rPr>
      </w:pPr>
      <w:r w:rsidRPr="00A278AF">
        <w:t>H. Rossier</w:t>
      </w:r>
      <w:r w:rsidRPr="00A278AF">
        <w:rPr>
          <w:rFonts w:hint="cs"/>
          <w:rtl/>
        </w:rPr>
        <w:t xml:space="preserve"> </w:t>
      </w:r>
      <w:r>
        <w:rPr>
          <w:rFonts w:hint="cs"/>
          <w:rtl/>
        </w:rPr>
        <w:t>يكتب: "طالما أن الأمر</w:t>
      </w:r>
      <w:r w:rsidRPr="00A278AF">
        <w:rPr>
          <w:rtl/>
        </w:rPr>
        <w:t xml:space="preserve"> يتعلق بالمسيح في مجده السماوي، فإن العهد القديم لا يستطيع أن يذكر علاقتنا به في هذا الموضع.</w:t>
      </w:r>
      <w:r w:rsidR="00C2725A">
        <w:rPr>
          <w:rFonts w:hint="cs"/>
          <w:rtl/>
        </w:rPr>
        <w:t xml:space="preserve"> فالسكن في السمويات بقي محفوظًا للكنيسة وللقديسين الممجدين... وهكذا يُترَك في مزمور 110 كل ما يتعلق باتحاد الكنيسة بالمسيح في السماء بلا ذِكر. البركات المذكورة هناك هي فقط لأجيال إسرائيل، الشعب الجديد الذي سيرث المُلك الألفي العتيد على الأرض... فبغياب ذِكر ميراث الكنيسة السماوي في المزامير يزداد تركز الأمر في إبراز شخص المسيح شخصيًا وأمجاده الشخصية. إنه هنا يملأ كل المشهد؛ فالأنظار تلتقي به وحده وهي مجبرة على أن ترتكز على هذا الغرض وحده، كنقطة احتراق النور تمامًا! إن هذا العرض الوحيد لشخص المسيح ربما لا يُذكر كثيرًا في رسائل العهد الجديد كما هو في العهد القديم، </w:t>
      </w:r>
      <w:r w:rsidR="00CF2A4D">
        <w:rPr>
          <w:rFonts w:hint="cs"/>
          <w:rtl/>
        </w:rPr>
        <w:t>لأنه في العهد الجديد يعلن لنا عن الرابطة الحميمة للكنيسة، للجسد بالرأس."</w:t>
      </w:r>
      <w:r w:rsidR="00CF2A4D">
        <w:rPr>
          <w:rStyle w:val="FootnoteReference"/>
          <w:rtl/>
        </w:rPr>
        <w:footnoteReference w:id="11"/>
      </w:r>
    </w:p>
    <w:p w14:paraId="2B2C7E20" w14:textId="79E9429B" w:rsidR="00DC4594" w:rsidRDefault="00DC4594" w:rsidP="008A0F89">
      <w:pPr>
        <w:rPr>
          <w:rtl/>
        </w:rPr>
      </w:pPr>
      <w:r>
        <w:rPr>
          <w:rFonts w:hint="cs"/>
          <w:rtl/>
        </w:rPr>
        <w:t>ارتباطه بمزمور 109</w:t>
      </w:r>
    </w:p>
    <w:p w14:paraId="000A0247" w14:textId="37E78D9B" w:rsidR="00DC4594" w:rsidRDefault="00DC4594" w:rsidP="008A0F89">
      <w:pPr>
        <w:rPr>
          <w:rtl/>
        </w:rPr>
      </w:pPr>
      <w:r w:rsidRPr="00DC4594">
        <w:rPr>
          <w:rtl/>
        </w:rPr>
        <w:t>ومن الواضح أن المزمور 110 هو استمرار للمزمور 109.</w:t>
      </w:r>
      <w:r>
        <w:rPr>
          <w:rFonts w:hint="cs"/>
          <w:rtl/>
        </w:rPr>
        <w:t xml:space="preserve"> في مزمور 109 يُقدّم المسيّا كالذي ينتظر بأن يتكلم الله بدلاً عنه ويرد على الأشرار الذين تكلموا عليه بالسوء (الأعداد 1، 2، 21، 31). في مزمور 110 الله يتكلم بدلاً عن المسيح ويُجيب بهذا الرد. بينما يعرض مزمور 109 طرق الله مع المسيح في اتضاعه، يرينا مزمور 110 قصد الله من نحو المسيح في مجده. طريقه اجتاز عبر الألم إلى المجد </w:t>
      </w:r>
      <w:r>
        <w:rPr>
          <w:rtl/>
        </w:rPr>
        <w:t>–</w:t>
      </w:r>
      <w:r>
        <w:rPr>
          <w:rFonts w:hint="cs"/>
          <w:rtl/>
        </w:rPr>
        <w:t xml:space="preserve"> وهو موضوع تكلم عنه أنبياء العهد القديم باستمرار.</w:t>
      </w:r>
    </w:p>
    <w:p w14:paraId="5B68CF5B" w14:textId="48EA9DB3" w:rsidR="00DC4594" w:rsidRDefault="00DC4594" w:rsidP="008A0F89">
      <w:pPr>
        <w:rPr>
          <w:rtl/>
        </w:rPr>
      </w:pPr>
      <w:r>
        <w:rPr>
          <w:rFonts w:hint="cs"/>
          <w:rtl/>
        </w:rPr>
        <w:t xml:space="preserve">إن هذا المقام المجيد عن يمين الله هو نتيجة اتضاعه. هو أخلى نفسه (فيلبي 2: 5 </w:t>
      </w:r>
      <w:r>
        <w:rPr>
          <w:rtl/>
        </w:rPr>
        <w:t>–</w:t>
      </w:r>
      <w:r>
        <w:rPr>
          <w:rFonts w:hint="cs"/>
          <w:rtl/>
        </w:rPr>
        <w:t xml:space="preserve"> 8) وبنفس الوقت كان مضطهدًا ومضروبًا من الآخرين ليقتلوه (مزمور 109: 16). لقد شكا: "</w:t>
      </w:r>
      <w:r w:rsidR="00DD3838" w:rsidRPr="00DD3838">
        <w:rPr>
          <w:rtl/>
        </w:rPr>
        <w:t>إِنِّي فَقِيرٌ وَمِسْكِينٌ أَنَا، وَقَلْبِي مَجْرُوحٌ فِي دَاخِلِي.</w:t>
      </w:r>
      <w:r w:rsidR="00DD3838">
        <w:rPr>
          <w:rFonts w:hint="cs"/>
          <w:rtl/>
        </w:rPr>
        <w:t>" (عدد 22). نهاية المزمور فيه نور. إننا نقرأ: "</w:t>
      </w:r>
      <w:r w:rsidR="00DD3838" w:rsidRPr="00DD3838">
        <w:rPr>
          <w:rtl/>
        </w:rPr>
        <w:t>أَنَّهُ يَقُومُ عَنْ يَمِينِ الْمَسْكِينِ، لِيُخَلِّصَهُ مِنَ الْقَاضِينَ عَلَى نَفْسِهِ.</w:t>
      </w:r>
      <w:r w:rsidR="00076F13">
        <w:rPr>
          <w:rFonts w:hint="cs"/>
          <w:rtl/>
        </w:rPr>
        <w:t xml:space="preserve">" بهذا يتبعه مزمور 110. إن الذي اتضع بهذا الشكل سيرفّعه الله (انظر فيلبي 2: 9 </w:t>
      </w:r>
      <w:r w:rsidR="00076F13">
        <w:rPr>
          <w:rtl/>
        </w:rPr>
        <w:t>–</w:t>
      </w:r>
      <w:r w:rsidR="00076F13">
        <w:rPr>
          <w:rFonts w:hint="cs"/>
          <w:rtl/>
        </w:rPr>
        <w:t xml:space="preserve"> 11). إن الذي احتقره الناس ورفضوه هو الذي سيحكم في يوم من الأيام وسيدين كل أعدائه.</w:t>
      </w:r>
    </w:p>
    <w:p w14:paraId="739A2A33" w14:textId="64835883" w:rsidR="00076F13" w:rsidRDefault="00076F13" w:rsidP="008A0F89">
      <w:pPr>
        <w:rPr>
          <w:rtl/>
        </w:rPr>
      </w:pPr>
      <w:r>
        <w:rPr>
          <w:rFonts w:hint="cs"/>
          <w:rtl/>
        </w:rPr>
        <w:t>في مزمور 109: 21 مكتوب: "</w:t>
      </w:r>
      <w:r w:rsidRPr="00076F13">
        <w:rPr>
          <w:rtl/>
        </w:rPr>
        <w:t>فَاصْنَعْ مَعِي</w:t>
      </w:r>
      <w:r>
        <w:rPr>
          <w:rFonts w:hint="cs"/>
          <w:rtl/>
        </w:rPr>
        <w:t>" هذه هي كانت رغبة الرب حينما دخل في أعماق الألم. والرد أتى في مزمور 110: "</w:t>
      </w:r>
      <w:r w:rsidRPr="00076F13">
        <w:rPr>
          <w:rtl/>
        </w:rPr>
        <w:t>«اجْلِسْ</w:t>
      </w:r>
      <w:r>
        <w:rPr>
          <w:rFonts w:hint="cs"/>
          <w:rtl/>
        </w:rPr>
        <w:t>" (عدد 1) و "</w:t>
      </w:r>
      <w:r w:rsidRPr="00076F13">
        <w:rPr>
          <w:rtl/>
        </w:rPr>
        <w:t>تَسَلَّطْ</w:t>
      </w:r>
      <w:r>
        <w:rPr>
          <w:rFonts w:hint="cs"/>
          <w:rtl/>
        </w:rPr>
        <w:t xml:space="preserve"> - احكم" (عدد 2). إن العدد 1 قد تم حدوثه. عدد 2 سيتم حدوثه عند تأسيس الملكوت على الأرض وحلول "يوم الرب" في مجده.</w:t>
      </w:r>
    </w:p>
    <w:p w14:paraId="537AB22D" w14:textId="47A632EE" w:rsidR="00076F13" w:rsidRDefault="00076F13" w:rsidP="008A0F89">
      <w:pPr>
        <w:rPr>
          <w:rtl/>
        </w:rPr>
      </w:pPr>
      <w:r>
        <w:rPr>
          <w:rFonts w:hint="cs"/>
          <w:rtl/>
        </w:rPr>
        <w:t xml:space="preserve">يوحنا داربي كتب: "المسكين والمحتقر، الذي حصد </w:t>
      </w:r>
      <w:r w:rsidR="000D3BAD">
        <w:rPr>
          <w:rFonts w:hint="cs"/>
          <w:rtl/>
        </w:rPr>
        <w:t>بغضًا</w:t>
      </w:r>
      <w:r>
        <w:rPr>
          <w:rFonts w:hint="cs"/>
          <w:rtl/>
        </w:rPr>
        <w:t xml:space="preserve"> مقابل محبته كما نرى في مزمور 109، </w:t>
      </w:r>
      <w:r w:rsidR="000D3BAD">
        <w:rPr>
          <w:rFonts w:hint="cs"/>
          <w:rtl/>
        </w:rPr>
        <w:t xml:space="preserve">هو </w:t>
      </w:r>
      <w:r>
        <w:rPr>
          <w:rFonts w:hint="cs"/>
          <w:rtl/>
        </w:rPr>
        <w:t>رب داود، الذي كلمه الرب: "</w:t>
      </w:r>
      <w:r w:rsidRPr="00076F13">
        <w:rPr>
          <w:rtl/>
        </w:rPr>
        <w:t>«اجْلِسْ عَنْ يَمِينِي</w:t>
      </w:r>
      <w:r>
        <w:rPr>
          <w:rFonts w:hint="cs"/>
          <w:rtl/>
        </w:rPr>
        <w:t>" ومن المثير جدًا بأن نرى</w:t>
      </w:r>
      <w:r w:rsidR="00A84754">
        <w:rPr>
          <w:rFonts w:hint="cs"/>
          <w:rtl/>
        </w:rPr>
        <w:t xml:space="preserve">، كيف أنه في إشعياء 6 "الرب" (أدوناي) هو بنفس الوقت في ملء المفهوم "الرب يهوه رب الجنود"؛ وفي مزمورنا يجلس مَن هو "ابن داود"، عن يمين الرب مهشمًا ملوكًا يوم </w:t>
      </w:r>
      <w:r w:rsidR="00A84754" w:rsidRPr="000D3BAD">
        <w:rPr>
          <w:rFonts w:hint="cs"/>
          <w:rtl/>
        </w:rPr>
        <w:t>غضبه</w:t>
      </w:r>
      <w:r w:rsidR="00A84754">
        <w:rPr>
          <w:rFonts w:hint="cs"/>
          <w:rtl/>
        </w:rPr>
        <w:t>."</w:t>
      </w:r>
      <w:r w:rsidR="00A84754">
        <w:rPr>
          <w:rStyle w:val="FootnoteReference"/>
          <w:rtl/>
        </w:rPr>
        <w:footnoteReference w:id="12"/>
      </w:r>
    </w:p>
    <w:p w14:paraId="707B5FDE" w14:textId="582165A7" w:rsidR="000D3BAD" w:rsidRDefault="000D3BAD" w:rsidP="008A0F89">
      <w:pPr>
        <w:rPr>
          <w:rtl/>
        </w:rPr>
      </w:pPr>
      <w:r>
        <w:rPr>
          <w:rFonts w:hint="cs"/>
          <w:rtl/>
        </w:rPr>
        <w:t>الجزء الخامس من سفر المزامير</w:t>
      </w:r>
    </w:p>
    <w:p w14:paraId="4CE8EE84" w14:textId="1FFD08EF" w:rsidR="000D3BAD" w:rsidRDefault="000D3BAD" w:rsidP="008A0F89">
      <w:pPr>
        <w:rPr>
          <w:rtl/>
        </w:rPr>
      </w:pPr>
      <w:r>
        <w:rPr>
          <w:rFonts w:hint="cs"/>
          <w:rtl/>
        </w:rPr>
        <w:t xml:space="preserve">الكيفية التي يصف فيها مزمور 110 حُكم الرب عند مُلكه، يتطابق مع طابع الكتاب الأخير للمزامير. في هذا الجزء من المزامير يتكلم نبويًا عن الانتقال من "الضيقة العظيمة" (الأسبوع الأخير من أسابيع دانيال) إلى المُلك الألفي. البقية المكونة من السبطين (يعقوب) والعشر أسباط (إسرائيل) من الشتات جميعهم سيكونون معًا في أرض إسرائيل، ولكن لن يكونوا قد امتلكوها بالكامل. المسيح سيكون حاكمًا من صهيون (أورشليم)، ولكن أعداؤه لن يكونوا قد فنوا جميعهم بعد. فعلى الأقل سيبقى هناك عدو </w:t>
      </w:r>
      <w:r w:rsidR="003B55C1">
        <w:rPr>
          <w:rFonts w:hint="cs"/>
          <w:rtl/>
        </w:rPr>
        <w:t>واحد أخير سيهاجمه. إنه ملك أقصى الشمال (قارن حزقيال 38: 15؛ 39: 2).</w:t>
      </w:r>
    </w:p>
    <w:p w14:paraId="15030AB7" w14:textId="0862AC11" w:rsidR="003B55C1" w:rsidRDefault="003B55C1" w:rsidP="008A0F89">
      <w:pPr>
        <w:rPr>
          <w:rtl/>
        </w:rPr>
      </w:pPr>
      <w:r>
        <w:rPr>
          <w:rFonts w:hint="cs"/>
          <w:rtl/>
        </w:rPr>
        <w:t>مزمور 110 يتكلم داخل هذه الفترة. الله يُعطي رده على ذلك بأن شعبه في الماضي رفض مسيّاه. وهو مجّده عن يمينه ومن ثم يوصف كملك، كاهن وديّان. غير أن الموضوع ليس تمامًا عن ظهوره بسلطان ومجد من السماء، حتى ينتصر على أعدائه وليخلّص البقية. فهو بالحري يوصف كالآتي من صهيون (أورشليم) التي سيكون قد احتلها. ومن هناك هو سيزاول حكمه ودينونته. شعبه (يعقوب وإسرائيل) سيكون قد تجددت علاقته. إنهم "شعبه الشريف" (انظر نشيد الأنشاد 6: 12)، لكن حُكم الرب لن يكون قد أخذ استقراره بالكامل بعد.</w:t>
      </w:r>
    </w:p>
    <w:p w14:paraId="5B48A056" w14:textId="0E995016" w:rsidR="00B2009F" w:rsidRDefault="00B2009F" w:rsidP="008A0F89">
      <w:pPr>
        <w:rPr>
          <w:rtl/>
        </w:rPr>
      </w:pPr>
      <w:r>
        <w:rPr>
          <w:rFonts w:hint="cs"/>
          <w:rtl/>
        </w:rPr>
        <w:t>مقتبس في العهد الجديد</w:t>
      </w:r>
    </w:p>
    <w:p w14:paraId="27C20E8D" w14:textId="0179E66B" w:rsidR="00B2009F" w:rsidRDefault="00B2009F" w:rsidP="008A0F89">
      <w:pPr>
        <w:rPr>
          <w:rtl/>
          <w:lang w:bidi="ar-LB"/>
        </w:rPr>
      </w:pPr>
      <w:r>
        <w:rPr>
          <w:rFonts w:hint="cs"/>
          <w:rtl/>
        </w:rPr>
        <w:t xml:space="preserve">إننا سبق وأشرنا </w:t>
      </w:r>
      <w:r w:rsidR="00B04F52">
        <w:rPr>
          <w:rFonts w:hint="cs"/>
          <w:rtl/>
        </w:rPr>
        <w:t>بأنه لا يوجد نص في العهد القديم تم اقتباسه في العهد الجديد بهذه الكثرة أو بصورة مباشرة أو غير مباشرة مثل مزمور 110.</w:t>
      </w:r>
      <w:r w:rsidR="00B04F52">
        <w:rPr>
          <w:rStyle w:val="FootnoteReference"/>
          <w:rtl/>
        </w:rPr>
        <w:footnoteReference w:id="13"/>
      </w:r>
      <w:r w:rsidR="00B04F52">
        <w:rPr>
          <w:rFonts w:hint="cs"/>
          <w:rtl/>
          <w:lang w:bidi="ar-LB"/>
        </w:rPr>
        <w:t xml:space="preserve"> فقد وضّح الرب يسوع بنفسه بأن هذا المزمور يتكلم عنه.</w:t>
      </w:r>
    </w:p>
    <w:p w14:paraId="78D696EF" w14:textId="27CEE25F" w:rsidR="00B04F52" w:rsidRDefault="00B04F52" w:rsidP="00B04F52">
      <w:pPr>
        <w:pStyle w:val="ListParagraph"/>
        <w:numPr>
          <w:ilvl w:val="0"/>
          <w:numId w:val="3"/>
        </w:numPr>
        <w:rPr>
          <w:lang w:bidi="ar-LB"/>
        </w:rPr>
      </w:pPr>
      <w:r>
        <w:rPr>
          <w:rFonts w:hint="cs"/>
          <w:rtl/>
          <w:lang w:bidi="ar-LB"/>
        </w:rPr>
        <w:t xml:space="preserve">الأناجيل المركزية تبرهن بهذا المزمور بأن ابن داود ليس هو إلا رب داود (متى 22: 43 </w:t>
      </w:r>
      <w:r>
        <w:rPr>
          <w:rtl/>
          <w:lang w:bidi="ar-LB"/>
        </w:rPr>
        <w:t>–</w:t>
      </w:r>
      <w:r>
        <w:rPr>
          <w:rFonts w:hint="cs"/>
          <w:rtl/>
          <w:lang w:bidi="ar-LB"/>
        </w:rPr>
        <w:t xml:space="preserve"> 45؛ مرقس 12: 36، 37؛ لوقا 20: 42، 43).</w:t>
      </w:r>
    </w:p>
    <w:p w14:paraId="157BDE80" w14:textId="0174C5D6" w:rsidR="00B04F52" w:rsidRDefault="00B04F52" w:rsidP="00B04F52">
      <w:pPr>
        <w:pStyle w:val="ListParagraph"/>
        <w:numPr>
          <w:ilvl w:val="0"/>
          <w:numId w:val="3"/>
        </w:numPr>
        <w:rPr>
          <w:lang w:bidi="ar-LB"/>
        </w:rPr>
      </w:pPr>
      <w:r>
        <w:rPr>
          <w:rFonts w:hint="cs"/>
          <w:rtl/>
          <w:lang w:bidi="ar-LB"/>
        </w:rPr>
        <w:t>يقتبس بطرس من مزمور 110 في أعمال الرسل 2: 34، 35، حتى يُري بأن المسيح رُفّع وتمجّد بيمين (بسلطان) الله.</w:t>
      </w:r>
    </w:p>
    <w:p w14:paraId="71CB15A4" w14:textId="284EE338" w:rsidR="00B04F52" w:rsidRDefault="00B04F52" w:rsidP="00B04F52">
      <w:pPr>
        <w:pStyle w:val="ListParagraph"/>
        <w:numPr>
          <w:ilvl w:val="0"/>
          <w:numId w:val="3"/>
        </w:numPr>
        <w:rPr>
          <w:lang w:bidi="ar-LB"/>
        </w:rPr>
      </w:pPr>
      <w:r>
        <w:rPr>
          <w:rFonts w:hint="cs"/>
          <w:rtl/>
          <w:lang w:bidi="ar-LB"/>
        </w:rPr>
        <w:t>بولس يقتبس من مزمور 110 في 1. كورنثوس 15: 25 حتى يوضّح بأن جميع أعداء المسيح سيُفنيهم يومًا بنفسه.</w:t>
      </w:r>
    </w:p>
    <w:p w14:paraId="558FEB66" w14:textId="0DF1E76D" w:rsidR="00B04F52" w:rsidRDefault="00B04F52" w:rsidP="00B04F52">
      <w:pPr>
        <w:pStyle w:val="ListParagraph"/>
        <w:numPr>
          <w:ilvl w:val="0"/>
          <w:numId w:val="3"/>
        </w:numPr>
        <w:rPr>
          <w:lang w:bidi="ar-LB"/>
        </w:rPr>
      </w:pPr>
      <w:r>
        <w:rPr>
          <w:rFonts w:hint="cs"/>
          <w:rtl/>
          <w:lang w:bidi="ar-LB"/>
        </w:rPr>
        <w:t xml:space="preserve">كاتب رسالة العبرانيين يصف في إصحاح 1: 13 تفوّق الابن على الملائكة. في إصحاح 5: 6 يُشير إلى كهنوته على رتبة ملكي صادق التي تفوق رتبة هارون إلى حد بعيد (قارن عبرانيين 7: 17 </w:t>
      </w:r>
      <w:r>
        <w:rPr>
          <w:rtl/>
          <w:lang w:bidi="ar-LB"/>
        </w:rPr>
        <w:t>–</w:t>
      </w:r>
      <w:r>
        <w:rPr>
          <w:rFonts w:hint="cs"/>
          <w:rtl/>
          <w:lang w:bidi="ar-LB"/>
        </w:rPr>
        <w:t xml:space="preserve"> 21). عبرانيين 10: 13 يُري أخيرًا، بأن المسيح ينتظر في الوقت الحاضر، حتى توضَع أعداؤه عند موطئ قدميه.</w:t>
      </w:r>
    </w:p>
    <w:p w14:paraId="273A70C6" w14:textId="2F6ABAA4" w:rsidR="00B04F52" w:rsidRDefault="00B04F52" w:rsidP="00B04F52">
      <w:pPr>
        <w:pStyle w:val="ListParagraph"/>
        <w:numPr>
          <w:ilvl w:val="0"/>
          <w:numId w:val="3"/>
        </w:numPr>
        <w:rPr>
          <w:lang w:bidi="ar-LB"/>
        </w:rPr>
      </w:pPr>
      <w:r>
        <w:rPr>
          <w:rFonts w:hint="cs"/>
          <w:rtl/>
          <w:lang w:bidi="ar-LB"/>
        </w:rPr>
        <w:t xml:space="preserve">في سفر الرؤيا </w:t>
      </w:r>
      <w:r w:rsidR="00FF35D6">
        <w:rPr>
          <w:rFonts w:hint="cs"/>
          <w:rtl/>
          <w:lang w:bidi="ar-LB"/>
        </w:rPr>
        <w:t>صحيح أن مزمور 110 لا يُقتبس هناك، لكن من الواضح بأن الكاتب يلمّح هنا وهناك إلى محتواه (مثلاً رؤيا 2: 27).</w:t>
      </w:r>
    </w:p>
    <w:p w14:paraId="4E44489C" w14:textId="2CAB5A5E" w:rsidR="00FF35D6" w:rsidRDefault="00FF35D6" w:rsidP="00FF35D6">
      <w:pPr>
        <w:rPr>
          <w:rtl/>
          <w:lang w:bidi="ar-LB"/>
        </w:rPr>
      </w:pPr>
      <w:r>
        <w:rPr>
          <w:rFonts w:hint="cs"/>
          <w:rtl/>
          <w:lang w:bidi="ar-LB"/>
        </w:rPr>
        <w:t>عدّة متكلمين ومُخاطَبين</w:t>
      </w:r>
    </w:p>
    <w:p w14:paraId="2D7CB811" w14:textId="7E7C8044" w:rsidR="00FF35D6" w:rsidRDefault="00FF35D6" w:rsidP="00FF35D6">
      <w:pPr>
        <w:rPr>
          <w:rtl/>
          <w:lang w:bidi="ar-LB"/>
        </w:rPr>
      </w:pPr>
      <w:r>
        <w:rPr>
          <w:rFonts w:hint="cs"/>
          <w:rtl/>
          <w:lang w:bidi="ar-LB"/>
        </w:rPr>
        <w:t>مزمور 110 هو من ضمن المزامير التي ليست دائمًا واضحة من النظرة الأولى، مَن يكلّم مَن أو عن مَن يتكلم. بالطبع فإنه داود الذي كتب كل المزمور، غير أن الكلمات ليست دائمًا هي كلماته. إنه واضح جدًا بأنه هنالك عدة متكلمين يتشاركون في موضوع واحد يتبادلون الحديث فيه فيما بين بعضهم البعض: المسيح.</w:t>
      </w:r>
    </w:p>
    <w:p w14:paraId="200A8E70" w14:textId="04AF2A45" w:rsidR="00FF35D6" w:rsidRDefault="00FF35D6" w:rsidP="00FF35D6">
      <w:pPr>
        <w:pStyle w:val="ListParagraph"/>
        <w:numPr>
          <w:ilvl w:val="0"/>
          <w:numId w:val="3"/>
        </w:numPr>
        <w:rPr>
          <w:lang w:bidi="ar-LB"/>
        </w:rPr>
      </w:pPr>
      <w:r>
        <w:rPr>
          <w:rFonts w:hint="cs"/>
          <w:rtl/>
          <w:lang w:bidi="ar-LB"/>
        </w:rPr>
        <w:t xml:space="preserve">عدد 1: داود يتكلم </w:t>
      </w:r>
      <w:r>
        <w:rPr>
          <w:rtl/>
          <w:lang w:bidi="ar-LB"/>
        </w:rPr>
        <w:t>–</w:t>
      </w:r>
      <w:r>
        <w:rPr>
          <w:rFonts w:hint="cs"/>
          <w:rtl/>
          <w:lang w:bidi="ar-LB"/>
        </w:rPr>
        <w:t xml:space="preserve"> وهو منقاد بالروح القدس </w:t>
      </w:r>
      <w:r>
        <w:rPr>
          <w:rtl/>
          <w:lang w:bidi="ar-LB"/>
        </w:rPr>
        <w:t>–</w:t>
      </w:r>
      <w:r>
        <w:rPr>
          <w:rFonts w:hint="cs"/>
          <w:rtl/>
          <w:lang w:bidi="ar-LB"/>
        </w:rPr>
        <w:t xml:space="preserve"> عن تمجيد ربه، والذي بنفس الوقت سيكون ابنه ("ربي"). بنفس الوقت هو يسلمنا خبرًا من الرب.</w:t>
      </w:r>
    </w:p>
    <w:p w14:paraId="3127BD75" w14:textId="1DD5029D" w:rsidR="00FF35D6" w:rsidRDefault="00FF35D6" w:rsidP="00FF35D6">
      <w:pPr>
        <w:pStyle w:val="ListParagraph"/>
        <w:numPr>
          <w:ilvl w:val="0"/>
          <w:numId w:val="3"/>
        </w:numPr>
        <w:rPr>
          <w:lang w:bidi="ar-LB"/>
        </w:rPr>
      </w:pPr>
      <w:r>
        <w:rPr>
          <w:rFonts w:hint="cs"/>
          <w:rtl/>
          <w:lang w:bidi="ar-LB"/>
        </w:rPr>
        <w:t>عدد 2، 3: روح الله يتكلم ليُنبئ عن المسيح وعن مُلكه بحُكمه على أعدائه وعن إقامة مُلكه على شعب منتدب: "</w:t>
      </w:r>
      <w:r w:rsidRPr="00FF35D6">
        <w:rPr>
          <w:rtl/>
          <w:lang w:bidi="ar-LB"/>
        </w:rPr>
        <w:t>قَضِيبَ عِزِّكَ</w:t>
      </w:r>
      <w:r>
        <w:rPr>
          <w:rFonts w:hint="cs"/>
          <w:rtl/>
          <w:lang w:bidi="ar-LB"/>
        </w:rPr>
        <w:t>"، "</w:t>
      </w:r>
      <w:r w:rsidRPr="00FF35D6">
        <w:rPr>
          <w:rtl/>
          <w:lang w:bidi="ar-LB"/>
        </w:rPr>
        <w:t>شَعْبُكَ</w:t>
      </w:r>
      <w:r>
        <w:rPr>
          <w:rFonts w:hint="cs"/>
          <w:rtl/>
          <w:lang w:bidi="ar-LB"/>
        </w:rPr>
        <w:t>"</w:t>
      </w:r>
      <w:r w:rsidR="00824D0C">
        <w:rPr>
          <w:rFonts w:hint="cs"/>
          <w:rtl/>
          <w:lang w:bidi="ar-LB"/>
        </w:rPr>
        <w:t>.</w:t>
      </w:r>
    </w:p>
    <w:p w14:paraId="08108F90" w14:textId="32103497" w:rsidR="00824D0C" w:rsidRDefault="00824D0C" w:rsidP="00FF35D6">
      <w:pPr>
        <w:pStyle w:val="ListParagraph"/>
        <w:numPr>
          <w:ilvl w:val="0"/>
          <w:numId w:val="3"/>
        </w:numPr>
        <w:rPr>
          <w:lang w:bidi="ar-LB"/>
        </w:rPr>
      </w:pPr>
      <w:r>
        <w:rPr>
          <w:rFonts w:hint="cs"/>
          <w:rtl/>
          <w:lang w:bidi="ar-LB"/>
        </w:rPr>
        <w:t>عدد 4: الرب (يهوه) بنفسه يُخاطب المسيّا بقسَم مباشرة ويخبره بأنه سيكون كاهنًا على رتبة ملكي صادق: "</w:t>
      </w:r>
      <w:r w:rsidRPr="00824D0C">
        <w:rPr>
          <w:rtl/>
          <w:lang w:bidi="ar-LB"/>
        </w:rPr>
        <w:t>أَنْتَ كَاهِنٌ</w:t>
      </w:r>
      <w:r>
        <w:rPr>
          <w:rFonts w:hint="cs"/>
          <w:rtl/>
          <w:lang w:bidi="ar-LB"/>
        </w:rPr>
        <w:t>".</w:t>
      </w:r>
    </w:p>
    <w:p w14:paraId="10AF314B" w14:textId="0E055B0F" w:rsidR="00824D0C" w:rsidRDefault="00824D0C" w:rsidP="00FF35D6">
      <w:pPr>
        <w:pStyle w:val="ListParagraph"/>
        <w:numPr>
          <w:ilvl w:val="0"/>
          <w:numId w:val="3"/>
        </w:numPr>
        <w:rPr>
          <w:lang w:bidi="ar-LB"/>
        </w:rPr>
      </w:pPr>
      <w:r>
        <w:rPr>
          <w:rFonts w:hint="cs"/>
          <w:rtl/>
          <w:lang w:bidi="ar-LB"/>
        </w:rPr>
        <w:t>عدد 5: وهنا أصعب موضع في إيجاد مَن هو المتكلم. بعض الشراح يعتقدون أنها البقية. والبعض يعتقد بأنه الروح القدس ثانية، الذي يكلم الله بشكل مباشر (</w:t>
      </w:r>
      <w:r w:rsidRPr="00824D0C">
        <w:rPr>
          <w:rtl/>
          <w:lang w:bidi="ar-LB"/>
        </w:rPr>
        <w:t>عَنْ يَمِينِكَ</w:t>
      </w:r>
      <w:r>
        <w:rPr>
          <w:rFonts w:hint="cs"/>
          <w:rtl/>
          <w:lang w:bidi="ar-LB"/>
        </w:rPr>
        <w:t xml:space="preserve">) </w:t>
      </w:r>
      <w:r>
        <w:rPr>
          <w:rtl/>
          <w:lang w:bidi="ar-LB"/>
        </w:rPr>
        <w:t>–</w:t>
      </w:r>
      <w:r>
        <w:rPr>
          <w:rFonts w:hint="cs"/>
          <w:rtl/>
          <w:lang w:bidi="ar-LB"/>
        </w:rPr>
        <w:t xml:space="preserve"> وهذا عن يمين المسيح المُمجّد. والمرجّح دون غير ذلك ما قد تم قوله.</w:t>
      </w:r>
    </w:p>
    <w:p w14:paraId="04F03BA0" w14:textId="46F358BF" w:rsidR="00824D0C" w:rsidRDefault="00824D0C" w:rsidP="00FF35D6">
      <w:pPr>
        <w:pStyle w:val="ListParagraph"/>
        <w:numPr>
          <w:ilvl w:val="0"/>
          <w:numId w:val="3"/>
        </w:numPr>
        <w:rPr>
          <w:lang w:bidi="ar-LB"/>
        </w:rPr>
      </w:pPr>
      <w:r>
        <w:rPr>
          <w:rFonts w:hint="cs"/>
          <w:rtl/>
          <w:lang w:bidi="ar-LB"/>
        </w:rPr>
        <w:t>عدد 6: من جديد يتكلم الروح القدس وهو يتكلم عن ما سيفعله المسيا يوم غضبه: "</w:t>
      </w:r>
      <w:r w:rsidRPr="00824D0C">
        <w:rPr>
          <w:rtl/>
          <w:lang w:bidi="ar-LB"/>
        </w:rPr>
        <w:t>يُحَطِّمُ</w:t>
      </w:r>
      <w:r>
        <w:rPr>
          <w:rFonts w:hint="cs"/>
          <w:rtl/>
          <w:lang w:bidi="ar-LB"/>
        </w:rPr>
        <w:t>"، "</w:t>
      </w:r>
      <w:r w:rsidRPr="00824D0C">
        <w:rPr>
          <w:rtl/>
          <w:lang w:bidi="ar-LB"/>
        </w:rPr>
        <w:t>يَدِينُ</w:t>
      </w:r>
      <w:r>
        <w:rPr>
          <w:rFonts w:hint="cs"/>
          <w:rtl/>
          <w:lang w:bidi="ar-LB"/>
        </w:rPr>
        <w:t>".</w:t>
      </w:r>
    </w:p>
    <w:p w14:paraId="247E02C1" w14:textId="455A54BE" w:rsidR="00824D0C" w:rsidRDefault="00824D0C" w:rsidP="00FF35D6">
      <w:pPr>
        <w:pStyle w:val="ListParagraph"/>
        <w:numPr>
          <w:ilvl w:val="0"/>
          <w:numId w:val="3"/>
        </w:numPr>
        <w:rPr>
          <w:lang w:bidi="ar-LB"/>
        </w:rPr>
      </w:pPr>
      <w:r>
        <w:rPr>
          <w:rFonts w:hint="cs"/>
          <w:rtl/>
          <w:lang w:bidi="ar-LB"/>
        </w:rPr>
        <w:t>عدد 7: ومن جديد يتكلم الروح القدس عن المسيّا، الذي سيرفع رأسه يومًا وسيُرفّع فوق الكل: "</w:t>
      </w:r>
      <w:r w:rsidRPr="00824D0C">
        <w:rPr>
          <w:rtl/>
          <w:lang w:bidi="ar-LB"/>
        </w:rPr>
        <w:t>يَشْرَبُ</w:t>
      </w:r>
      <w:r>
        <w:rPr>
          <w:rFonts w:hint="cs"/>
          <w:rtl/>
          <w:lang w:bidi="ar-LB"/>
        </w:rPr>
        <w:t>"، "</w:t>
      </w:r>
      <w:r w:rsidRPr="00824D0C">
        <w:rPr>
          <w:rtl/>
          <w:lang w:bidi="ar-LB"/>
        </w:rPr>
        <w:t>يَرْفَعُ الرَّأْسَ</w:t>
      </w:r>
      <w:r>
        <w:rPr>
          <w:rFonts w:hint="cs"/>
          <w:rtl/>
          <w:lang w:bidi="ar-LB"/>
        </w:rPr>
        <w:t>".</w:t>
      </w:r>
    </w:p>
    <w:p w14:paraId="6A301AC2" w14:textId="506BED5B" w:rsidR="00824D0C" w:rsidRDefault="00824D0C" w:rsidP="00824D0C">
      <w:pPr>
        <w:rPr>
          <w:rtl/>
          <w:lang w:bidi="ar-LB"/>
        </w:rPr>
      </w:pPr>
      <w:r>
        <w:rPr>
          <w:rFonts w:hint="cs"/>
          <w:rtl/>
          <w:lang w:bidi="ar-LB"/>
        </w:rPr>
        <w:t>وما يُلفت الانتباه هو أن الذي هو محور هذا المزمور لم يُصدَر منه كلام</w:t>
      </w:r>
      <w:r w:rsidR="00335F22">
        <w:rPr>
          <w:rFonts w:hint="cs"/>
          <w:rtl/>
          <w:lang w:bidi="ar-LB"/>
        </w:rPr>
        <w:t>. إنهم غيره الذين يتكلمون عنه. هو بنفسه صامت. إنه الله، الذي يمنح ابنه ما يستحقه:</w:t>
      </w:r>
    </w:p>
    <w:p w14:paraId="09B8558A" w14:textId="70BBB1AF" w:rsidR="00335F22" w:rsidRDefault="00335F22" w:rsidP="00335F22">
      <w:pPr>
        <w:pStyle w:val="ListParagraph"/>
        <w:numPr>
          <w:ilvl w:val="0"/>
          <w:numId w:val="3"/>
        </w:numPr>
        <w:rPr>
          <w:lang w:bidi="ar-LB"/>
        </w:rPr>
      </w:pPr>
      <w:r>
        <w:rPr>
          <w:rFonts w:hint="cs"/>
          <w:rtl/>
          <w:lang w:bidi="ar-LB"/>
        </w:rPr>
        <w:t>هو يطالبه بأن يجلس عن يمينه.</w:t>
      </w:r>
    </w:p>
    <w:p w14:paraId="6BDD7537" w14:textId="7D166027" w:rsidR="00335F22" w:rsidRDefault="00335F22" w:rsidP="00335F22">
      <w:pPr>
        <w:pStyle w:val="ListParagraph"/>
        <w:numPr>
          <w:ilvl w:val="0"/>
          <w:numId w:val="3"/>
        </w:numPr>
        <w:rPr>
          <w:lang w:bidi="ar-LB"/>
        </w:rPr>
      </w:pPr>
      <w:r>
        <w:rPr>
          <w:rFonts w:hint="cs"/>
          <w:rtl/>
          <w:lang w:bidi="ar-LB"/>
        </w:rPr>
        <w:t>هو سيحطم أعداءه عند موطئ قدميه.</w:t>
      </w:r>
    </w:p>
    <w:p w14:paraId="16417F9C" w14:textId="394A0235" w:rsidR="00335F22" w:rsidRDefault="00335F22" w:rsidP="00335F22">
      <w:pPr>
        <w:pStyle w:val="ListParagraph"/>
        <w:numPr>
          <w:ilvl w:val="0"/>
          <w:numId w:val="3"/>
        </w:numPr>
        <w:rPr>
          <w:lang w:bidi="ar-LB"/>
        </w:rPr>
      </w:pPr>
      <w:r>
        <w:rPr>
          <w:rFonts w:hint="cs"/>
          <w:rtl/>
          <w:lang w:bidi="ar-LB"/>
        </w:rPr>
        <w:t>هو مهتم بأن يمتد سلطان المسيا انطلاقًا من صهيون.</w:t>
      </w:r>
    </w:p>
    <w:p w14:paraId="23DD00D3" w14:textId="630A6846" w:rsidR="00335F22" w:rsidRDefault="00335F22" w:rsidP="00335F22">
      <w:pPr>
        <w:pStyle w:val="ListParagraph"/>
        <w:numPr>
          <w:ilvl w:val="0"/>
          <w:numId w:val="3"/>
        </w:numPr>
        <w:rPr>
          <w:lang w:bidi="ar-LB"/>
        </w:rPr>
      </w:pPr>
      <w:r>
        <w:rPr>
          <w:rFonts w:hint="cs"/>
          <w:rtl/>
          <w:lang w:bidi="ar-LB"/>
        </w:rPr>
        <w:t>هو سيقود إليه شعب منتدَب.</w:t>
      </w:r>
    </w:p>
    <w:p w14:paraId="73F96587" w14:textId="0C3927A2" w:rsidR="00335F22" w:rsidRDefault="00335F22" w:rsidP="00335F22">
      <w:pPr>
        <w:pStyle w:val="ListParagraph"/>
        <w:numPr>
          <w:ilvl w:val="0"/>
          <w:numId w:val="3"/>
        </w:numPr>
        <w:rPr>
          <w:lang w:bidi="ar-LB"/>
        </w:rPr>
      </w:pPr>
      <w:r>
        <w:rPr>
          <w:rFonts w:hint="cs"/>
          <w:rtl/>
          <w:lang w:bidi="ar-LB"/>
        </w:rPr>
        <w:t>هو جعله رئيس كهنة بقسَم.</w:t>
      </w:r>
    </w:p>
    <w:p w14:paraId="5965ACA4" w14:textId="7E47D189" w:rsidR="00335F22" w:rsidRDefault="00335F22" w:rsidP="00335F22">
      <w:pPr>
        <w:rPr>
          <w:rtl/>
          <w:lang w:bidi="ar-LB"/>
        </w:rPr>
      </w:pPr>
      <w:r>
        <w:rPr>
          <w:rFonts w:hint="cs"/>
          <w:rtl/>
          <w:lang w:bidi="ar-LB"/>
        </w:rPr>
        <w:t>تقسيم المزمور</w:t>
      </w:r>
    </w:p>
    <w:p w14:paraId="08AA8259" w14:textId="3DDD9552" w:rsidR="00335F22" w:rsidRDefault="00335F22" w:rsidP="00335F22">
      <w:pPr>
        <w:rPr>
          <w:rtl/>
          <w:lang w:bidi="ar-LB"/>
        </w:rPr>
      </w:pPr>
      <w:r>
        <w:rPr>
          <w:rFonts w:hint="cs"/>
          <w:rtl/>
          <w:lang w:bidi="ar-LB"/>
        </w:rPr>
        <w:t>هنالك احتمالات مختلفة لتقسيم المزمور. بتتبعنا للأعداد يمكننا تقسيم المزمور كالتالي:</w:t>
      </w:r>
    </w:p>
    <w:p w14:paraId="0065C957" w14:textId="2A5738B5" w:rsidR="00335F22" w:rsidRDefault="00335F22" w:rsidP="00335F22">
      <w:pPr>
        <w:pStyle w:val="ListParagraph"/>
        <w:numPr>
          <w:ilvl w:val="0"/>
          <w:numId w:val="5"/>
        </w:numPr>
        <w:rPr>
          <w:lang w:bidi="ar-LB"/>
        </w:rPr>
      </w:pPr>
      <w:r>
        <w:rPr>
          <w:rFonts w:hint="cs"/>
          <w:rtl/>
          <w:lang w:bidi="ar-LB"/>
        </w:rPr>
        <w:t>تمجيد المسيا عن يمين الرب (عدد 1).</w:t>
      </w:r>
    </w:p>
    <w:p w14:paraId="4D813ECB" w14:textId="3FBAB300" w:rsidR="00335F22" w:rsidRDefault="00335F22" w:rsidP="00335F22">
      <w:pPr>
        <w:pStyle w:val="ListParagraph"/>
        <w:numPr>
          <w:ilvl w:val="0"/>
          <w:numId w:val="5"/>
        </w:numPr>
        <w:rPr>
          <w:lang w:bidi="ar-LB"/>
        </w:rPr>
      </w:pPr>
      <w:r>
        <w:rPr>
          <w:rFonts w:hint="cs"/>
          <w:rtl/>
          <w:lang w:bidi="ar-LB"/>
        </w:rPr>
        <w:t>المسيح كملك (عدد 2 و 3)</w:t>
      </w:r>
    </w:p>
    <w:p w14:paraId="42FC7317" w14:textId="26390734" w:rsidR="00335F22" w:rsidRDefault="00335F22" w:rsidP="00335F22">
      <w:pPr>
        <w:pStyle w:val="ListParagraph"/>
        <w:numPr>
          <w:ilvl w:val="0"/>
          <w:numId w:val="5"/>
        </w:numPr>
        <w:rPr>
          <w:lang w:bidi="ar-LB"/>
        </w:rPr>
      </w:pPr>
      <w:r>
        <w:rPr>
          <w:rFonts w:hint="cs"/>
          <w:rtl/>
          <w:lang w:bidi="ar-LB"/>
        </w:rPr>
        <w:t>المسيح كالكاهن (عدد 4)</w:t>
      </w:r>
    </w:p>
    <w:p w14:paraId="549C3104" w14:textId="7A2E1A0E" w:rsidR="00335F22" w:rsidRDefault="00335F22" w:rsidP="00335F22">
      <w:pPr>
        <w:pStyle w:val="ListParagraph"/>
        <w:numPr>
          <w:ilvl w:val="0"/>
          <w:numId w:val="5"/>
        </w:numPr>
        <w:rPr>
          <w:lang w:bidi="ar-LB"/>
        </w:rPr>
      </w:pPr>
      <w:r>
        <w:rPr>
          <w:rFonts w:hint="cs"/>
          <w:rtl/>
          <w:lang w:bidi="ar-LB"/>
        </w:rPr>
        <w:t>المسيح كالديان (عدد 5 و 6)</w:t>
      </w:r>
    </w:p>
    <w:p w14:paraId="09BCF27F" w14:textId="4F980D38" w:rsidR="00335F22" w:rsidRDefault="00335F22" w:rsidP="00335F22">
      <w:pPr>
        <w:pStyle w:val="ListParagraph"/>
        <w:numPr>
          <w:ilvl w:val="0"/>
          <w:numId w:val="5"/>
        </w:numPr>
        <w:rPr>
          <w:lang w:bidi="ar-LB"/>
        </w:rPr>
      </w:pPr>
      <w:r>
        <w:rPr>
          <w:rFonts w:hint="cs"/>
          <w:rtl/>
          <w:lang w:bidi="ar-LB"/>
        </w:rPr>
        <w:t>المسيح كالمتضع والسامي المقام (عدد 7)</w:t>
      </w:r>
    </w:p>
    <w:p w14:paraId="730EC627" w14:textId="77777777" w:rsidR="003D60DA" w:rsidRDefault="00335F22" w:rsidP="00335F22">
      <w:pPr>
        <w:rPr>
          <w:rtl/>
          <w:lang w:bidi="ar-LB"/>
        </w:rPr>
        <w:sectPr w:rsidR="003D60DA" w:rsidSect="002D07E0">
          <w:pgSz w:w="11906" w:h="16838"/>
          <w:pgMar w:top="1440" w:right="1440" w:bottom="1440" w:left="1440" w:header="708" w:footer="708" w:gutter="0"/>
          <w:cols w:space="708"/>
          <w:docGrid w:linePitch="360"/>
        </w:sectPr>
      </w:pPr>
      <w:r>
        <w:rPr>
          <w:rFonts w:hint="cs"/>
          <w:rtl/>
          <w:lang w:bidi="ar-LB"/>
        </w:rPr>
        <w:t>وهنالك احتمال آخر بأن نرى العدد الرابع كالقول المركزي في المزمور ("</w:t>
      </w:r>
      <w:r w:rsidRPr="00335F22">
        <w:rPr>
          <w:rtl/>
          <w:lang w:bidi="ar-LB"/>
        </w:rPr>
        <w:t>«أَنْتَ كَاهِنٌ إِلَى الأَبَدِ عَلَى رُتْبَةِ مَلْكِي صَادَقَ»</w:t>
      </w:r>
      <w:r>
        <w:rPr>
          <w:rFonts w:hint="cs"/>
          <w:rtl/>
          <w:lang w:bidi="ar-LB"/>
        </w:rPr>
        <w:t>). من ثم الأعداد الثلاثة الأولى تشكل مقدمة ما وتُري عظمة المسيا الذي سيزاول هذا الكهنوت. إنها تُشير إليه مباشرة. الأعداد الثلاثة الأخيرة تتكلم عن المستقبل المجيد لهذا الملك الكهنوتي في ملكوته.</w:t>
      </w:r>
    </w:p>
    <w:p w14:paraId="0AE0E46C" w14:textId="5C7330C6" w:rsidR="00335F22" w:rsidRDefault="003D60DA" w:rsidP="00335F22">
      <w:pPr>
        <w:rPr>
          <w:rtl/>
          <w:lang w:bidi="ar-LB"/>
        </w:rPr>
      </w:pPr>
      <w:hyperlink r:id="rId9" w:history="1">
        <w:r w:rsidRPr="003D60DA">
          <w:rPr>
            <w:rStyle w:val="Hyperlink"/>
            <w:rFonts w:hint="cs"/>
            <w:rtl/>
            <w:lang w:bidi="ar-LB"/>
          </w:rPr>
          <w:t>الجزء 1: تمجيد المسيا عن يمين الرب (عدد 1)</w:t>
        </w:r>
      </w:hyperlink>
    </w:p>
    <w:p w14:paraId="3CF5D8D0" w14:textId="68070325" w:rsidR="003D60DA" w:rsidRDefault="003D60DA" w:rsidP="00335F22">
      <w:pPr>
        <w:rPr>
          <w:rtl/>
          <w:lang w:bidi="ar-LB"/>
        </w:rPr>
      </w:pPr>
      <w:r>
        <w:rPr>
          <w:rFonts w:hint="cs"/>
          <w:rtl/>
          <w:lang w:bidi="ar-LB"/>
        </w:rPr>
        <w:t>عدد 1: "</w:t>
      </w:r>
      <w:r w:rsidRPr="003D60DA">
        <w:rPr>
          <w:rtl/>
          <w:lang w:bidi="ar-LB"/>
        </w:rPr>
        <w:t>قَالَ الرَّبُّ لِرَبِّي: «اجْلِسْ عَنْ يَمِينِي حَتَّى أَضَعَ أَعْدَاءَكَ مَوْطِئًا لِقَدَمَيْكَ».</w:t>
      </w:r>
      <w:r>
        <w:rPr>
          <w:rFonts w:hint="cs"/>
          <w:rtl/>
          <w:lang w:bidi="ar-LB"/>
        </w:rPr>
        <w:t>"</w:t>
      </w:r>
    </w:p>
    <w:p w14:paraId="479018E2" w14:textId="75449C37" w:rsidR="003D60DA" w:rsidRDefault="003D60DA" w:rsidP="00335F22">
      <w:pPr>
        <w:rPr>
          <w:rtl/>
          <w:lang w:bidi="ar-LB"/>
        </w:rPr>
      </w:pPr>
      <w:r>
        <w:rPr>
          <w:rFonts w:hint="cs"/>
          <w:rtl/>
          <w:lang w:bidi="ar-LB"/>
        </w:rPr>
        <w:t>المزمور يبدأ بقول واسع النطاق. إننا نتعلم ثلاث أمور:</w:t>
      </w:r>
    </w:p>
    <w:p w14:paraId="344C7E61" w14:textId="6A46AF32" w:rsidR="003D60DA" w:rsidRDefault="003D60DA" w:rsidP="003D60DA">
      <w:pPr>
        <w:pStyle w:val="ListParagraph"/>
        <w:numPr>
          <w:ilvl w:val="0"/>
          <w:numId w:val="6"/>
        </w:numPr>
        <w:rPr>
          <w:lang w:bidi="ar-LB"/>
        </w:rPr>
      </w:pPr>
      <w:r>
        <w:rPr>
          <w:rFonts w:hint="cs"/>
          <w:rtl/>
          <w:lang w:bidi="ar-LB"/>
        </w:rPr>
        <w:t>ابن داود (المسيا) ليس هو إلا الرب (أدوني</w:t>
      </w:r>
      <w:r>
        <w:rPr>
          <w:rFonts w:cstheme="minorBidi" w:hint="cs"/>
          <w:rtl/>
          <w:lang w:bidi="he-IL"/>
        </w:rPr>
        <w:t xml:space="preserve"> </w:t>
      </w:r>
      <w:r w:rsidRPr="003D60DA">
        <w:rPr>
          <w:rFonts w:ascii="David" w:hAnsi="David" w:cs="David" w:hint="cs"/>
          <w:rtl/>
          <w:lang w:bidi="he-IL"/>
        </w:rPr>
        <w:t>אדֹנִ֗י</w:t>
      </w:r>
      <w:r>
        <w:rPr>
          <w:rFonts w:hint="cs"/>
          <w:rtl/>
          <w:lang w:bidi="ar-LB"/>
        </w:rPr>
        <w:t>).</w:t>
      </w:r>
    </w:p>
    <w:p w14:paraId="2E23F2A0" w14:textId="27485EBE" w:rsidR="003D60DA" w:rsidRDefault="003D60DA" w:rsidP="003D60DA">
      <w:pPr>
        <w:pStyle w:val="ListParagraph"/>
        <w:numPr>
          <w:ilvl w:val="0"/>
          <w:numId w:val="6"/>
        </w:numPr>
        <w:rPr>
          <w:lang w:bidi="ar-LB"/>
        </w:rPr>
      </w:pPr>
      <w:r>
        <w:rPr>
          <w:rFonts w:hint="cs"/>
          <w:rtl/>
          <w:lang w:bidi="ar-LB"/>
        </w:rPr>
        <w:t>ابن داود جالس الآن عن يمين الله (الرب).</w:t>
      </w:r>
    </w:p>
    <w:p w14:paraId="019A7336" w14:textId="2EEDE046" w:rsidR="003D60DA" w:rsidRDefault="003D60DA" w:rsidP="003D60DA">
      <w:pPr>
        <w:pStyle w:val="ListParagraph"/>
        <w:numPr>
          <w:ilvl w:val="0"/>
          <w:numId w:val="6"/>
        </w:numPr>
        <w:rPr>
          <w:lang w:bidi="ar-LB"/>
        </w:rPr>
      </w:pPr>
      <w:r>
        <w:rPr>
          <w:rFonts w:hint="cs"/>
          <w:rtl/>
          <w:lang w:bidi="ar-LB"/>
        </w:rPr>
        <w:t>سيحين الوقت عندما سيُخضع الله الأعداء للمسيا.</w:t>
      </w:r>
    </w:p>
    <w:p w14:paraId="7F367408" w14:textId="604E81D5" w:rsidR="003D60DA" w:rsidRDefault="003D60DA" w:rsidP="003D60DA">
      <w:pPr>
        <w:rPr>
          <w:rtl/>
          <w:lang w:bidi="ar-LB"/>
        </w:rPr>
      </w:pPr>
      <w:r>
        <w:rPr>
          <w:rFonts w:hint="cs"/>
          <w:rtl/>
          <w:lang w:bidi="ar-LB"/>
        </w:rPr>
        <w:t>إن هذا العدد لوحده يُذكَر سبع مرات في العهد الجديد (متى 22: 44؛ مرقس 12: 36؛ لوقا 20: 42؛ أعمال الرسل 2: 34؛ 1. كورنثوس 15: 25؛ عبرانيين 1: 3، 13). فمن المجدي إذًا إن تأملنا</w:t>
      </w:r>
      <w:r w:rsidR="006832F5">
        <w:rPr>
          <w:rFonts w:hint="cs"/>
          <w:rtl/>
          <w:lang w:bidi="ar-LB"/>
        </w:rPr>
        <w:t xml:space="preserve"> هذا الأمر بشكل جذري.</w:t>
      </w:r>
    </w:p>
    <w:p w14:paraId="74AD2B07" w14:textId="24CD52D8" w:rsidR="00D637D0" w:rsidRDefault="00D637D0" w:rsidP="003D60DA">
      <w:pPr>
        <w:rPr>
          <w:rtl/>
          <w:lang w:bidi="ar-LB"/>
        </w:rPr>
      </w:pPr>
      <w:r>
        <w:rPr>
          <w:rFonts w:hint="cs"/>
          <w:rtl/>
          <w:lang w:bidi="ar-LB"/>
        </w:rPr>
        <w:t>مزمور من داود</w:t>
      </w:r>
      <w:r w:rsidR="00703A24">
        <w:rPr>
          <w:rFonts w:hint="cs"/>
          <w:rtl/>
          <w:lang w:bidi="ar-LB"/>
        </w:rPr>
        <w:t xml:space="preserve"> أو لداود</w:t>
      </w:r>
    </w:p>
    <w:p w14:paraId="1C2F3921" w14:textId="376BF1F0" w:rsidR="00D637D0" w:rsidRDefault="00D637D0" w:rsidP="003D60DA">
      <w:pPr>
        <w:rPr>
          <w:rtl/>
          <w:lang w:bidi="ar-LB"/>
        </w:rPr>
      </w:pPr>
      <w:r>
        <w:rPr>
          <w:rFonts w:hint="cs"/>
          <w:rtl/>
          <w:lang w:bidi="ar-LB"/>
        </w:rPr>
        <w:t>المزمور هو نشيد، تسبيحة أو أنشودة (حرفيًا: خصلة أوتار للإنشاد بصوت عالٍ). داود (المحبوب أو المُحِب) كتب هذا النشيد.</w:t>
      </w:r>
      <w:r>
        <w:rPr>
          <w:rStyle w:val="FootnoteReference"/>
          <w:rtl/>
          <w:lang w:bidi="ar-LB"/>
        </w:rPr>
        <w:footnoteReference w:id="14"/>
      </w:r>
      <w:r>
        <w:rPr>
          <w:rFonts w:hint="cs"/>
          <w:rtl/>
          <w:lang w:bidi="ar-LB"/>
        </w:rPr>
        <w:t xml:space="preserve"> إلا أن المزمور لا يتكلم عن داود، وإنما داود الذي يتنبأ </w:t>
      </w:r>
      <w:r>
        <w:rPr>
          <w:rtl/>
          <w:lang w:bidi="ar-LB"/>
        </w:rPr>
        <w:t>–</w:t>
      </w:r>
      <w:r>
        <w:rPr>
          <w:rFonts w:hint="cs"/>
          <w:rtl/>
          <w:lang w:bidi="ar-LB"/>
        </w:rPr>
        <w:t xml:space="preserve"> منقادًا بالروح القدس </w:t>
      </w:r>
      <w:r>
        <w:rPr>
          <w:rtl/>
          <w:lang w:bidi="ar-LB"/>
        </w:rPr>
        <w:t>–</w:t>
      </w:r>
      <w:r>
        <w:rPr>
          <w:rFonts w:hint="cs"/>
          <w:rtl/>
          <w:lang w:bidi="ar-LB"/>
        </w:rPr>
        <w:t xml:space="preserve"> عن داود الحقيقي، مسيح الله (ابن أبيه المحبوب). في الكثير من المزامير داود هو مثال (نموذج) للمسيح. في هذا المزمور الوضع يختلف. من المستحيل أن تكون أقوال هذا المزمور تتكلم عن داود. هو لم يجلس مطلقًا عن يمين الله ولم يكن مطلقًا كاهنًا. مزمور 110 هو </w:t>
      </w:r>
      <w:r>
        <w:rPr>
          <w:rtl/>
          <w:lang w:bidi="ar-LB"/>
        </w:rPr>
        <w:t>–</w:t>
      </w:r>
      <w:r>
        <w:rPr>
          <w:rFonts w:hint="cs"/>
          <w:rtl/>
          <w:lang w:bidi="ar-LB"/>
        </w:rPr>
        <w:t xml:space="preserve"> مثل مزمور 22 </w:t>
      </w:r>
      <w:r>
        <w:rPr>
          <w:rtl/>
          <w:lang w:bidi="ar-LB"/>
        </w:rPr>
        <w:t>–</w:t>
      </w:r>
      <w:r>
        <w:rPr>
          <w:rFonts w:hint="cs"/>
          <w:rtl/>
          <w:lang w:bidi="ar-LB"/>
        </w:rPr>
        <w:t xml:space="preserve"> أحد المزامير الذي يختلف فيه داود بشكل واضح عن المسيح. بطرس يقول هذا في كلامه إلى اليهود بشكل صريح: "</w:t>
      </w:r>
      <w:r w:rsidRPr="00D637D0">
        <w:rPr>
          <w:rtl/>
          <w:lang w:bidi="ar-LB"/>
        </w:rPr>
        <w:t>أَنَّ دَاوُدَ لَمْ يَصْعَدْ إِلَى السَّمَاوَاتِ. وَهُوَ نَفْسُهُ يَقُولُ: قَالَ الرَّبُّ لِرَبِّي: اجْلِسْ عَنْ يَمِينِي</w:t>
      </w:r>
      <w:r>
        <w:rPr>
          <w:rFonts w:hint="cs"/>
          <w:rtl/>
          <w:lang w:bidi="ar-LB"/>
        </w:rPr>
        <w:t xml:space="preserve">" (أعمال </w:t>
      </w:r>
      <w:r w:rsidRPr="002E1325">
        <w:rPr>
          <w:rFonts w:hint="cs"/>
          <w:rtl/>
          <w:lang w:bidi="ar-LB"/>
        </w:rPr>
        <w:t>الرسل</w:t>
      </w:r>
      <w:r>
        <w:rPr>
          <w:rFonts w:hint="cs"/>
          <w:rtl/>
          <w:lang w:bidi="ar-LB"/>
        </w:rPr>
        <w:t xml:space="preserve"> 2: 34).</w:t>
      </w:r>
    </w:p>
    <w:p w14:paraId="3CBF7843" w14:textId="5E57C884" w:rsidR="002E1325" w:rsidRDefault="002E1325" w:rsidP="003D60DA">
      <w:pPr>
        <w:rPr>
          <w:rtl/>
          <w:lang w:bidi="ar-LB"/>
        </w:rPr>
      </w:pPr>
      <w:r>
        <w:rPr>
          <w:rFonts w:hint="cs"/>
          <w:rtl/>
          <w:lang w:bidi="ar-LB"/>
        </w:rPr>
        <w:t>كل المزامير هي موحاة بالروح القدس وإلا لما كانت جزءً من كلمة الله. بالنظر إلى مزمور 110 يؤكد هذا الأمر بصورة خاصة حتى من ربنا. فقد قال للفريسيين: "</w:t>
      </w:r>
      <w:r w:rsidRPr="002E1325">
        <w:rPr>
          <w:rtl/>
          <w:lang w:bidi="ar-LB"/>
        </w:rPr>
        <w:t xml:space="preserve">«فَكَيْفَ يَدْعُوهُ دَاوُدُ </w:t>
      </w:r>
      <w:r w:rsidRPr="002E1325">
        <w:rPr>
          <w:color w:val="FF0000"/>
          <w:rtl/>
          <w:lang w:bidi="ar-LB"/>
        </w:rPr>
        <w:t xml:space="preserve">بِالرُّوحِ </w:t>
      </w:r>
      <w:r w:rsidRPr="002E1325">
        <w:rPr>
          <w:rtl/>
          <w:lang w:bidi="ar-LB"/>
        </w:rPr>
        <w:t>رَبًّا؟</w:t>
      </w:r>
      <w:r>
        <w:rPr>
          <w:rFonts w:hint="cs"/>
          <w:rtl/>
          <w:lang w:bidi="ar-LB"/>
        </w:rPr>
        <w:t>" (متى 22: 43). إن الشاهد في مرقس 12: 36 يؤكد على أن المقصود هو الروح القدس. هناك قال الرب صراحة: "</w:t>
      </w:r>
      <w:r w:rsidRPr="002E1325">
        <w:rPr>
          <w:rtl/>
          <w:lang w:bidi="ar-LB"/>
        </w:rPr>
        <w:t>أَنَّ دَاوُدَ نَفْسَهُ قَالَ بِالرُّوحِ الْقُدُسِ</w:t>
      </w:r>
      <w:r>
        <w:rPr>
          <w:rFonts w:hint="cs"/>
          <w:rtl/>
          <w:lang w:bidi="ar-LB"/>
        </w:rPr>
        <w:t>".</w:t>
      </w:r>
    </w:p>
    <w:p w14:paraId="432E64DF" w14:textId="77777777" w:rsidR="002E1325" w:rsidRDefault="002E1325" w:rsidP="003D60DA">
      <w:pPr>
        <w:rPr>
          <w:rtl/>
          <w:lang w:bidi="ar-LB"/>
        </w:rPr>
      </w:pPr>
      <w:r w:rsidRPr="002E1325">
        <w:rPr>
          <w:rtl/>
          <w:lang w:bidi="ar-LB"/>
        </w:rPr>
        <w:t xml:space="preserve">قَالَ الرَّبُّ </w:t>
      </w:r>
    </w:p>
    <w:p w14:paraId="33B36742" w14:textId="67734190" w:rsidR="002E1325" w:rsidRDefault="002E1325" w:rsidP="003D60DA">
      <w:pPr>
        <w:rPr>
          <w:rtl/>
          <w:lang w:bidi="ar-LB"/>
        </w:rPr>
      </w:pPr>
      <w:r>
        <w:rPr>
          <w:rFonts w:hint="cs"/>
          <w:rtl/>
          <w:lang w:bidi="ar-LB"/>
        </w:rPr>
        <w:t>المقصود هو "مثل" أو "وحي". إنه تعبير كثيرًا ما نجده في أسفار الأنبياء (في إرمياء وحده 150 مرة). في المزامير الأمر مختلف. إنه مزمور 110 فقط الذي يستخدم هذه الصيغة بالنظر إلى كلام الله.</w:t>
      </w:r>
      <w:r>
        <w:rPr>
          <w:rStyle w:val="FootnoteReference"/>
          <w:rtl/>
          <w:lang w:bidi="ar-LB"/>
        </w:rPr>
        <w:footnoteReference w:id="15"/>
      </w:r>
      <w:r>
        <w:rPr>
          <w:rFonts w:hint="cs"/>
          <w:rtl/>
          <w:lang w:bidi="ar-LB"/>
        </w:rPr>
        <w:t xml:space="preserve"> وهذا يشدد على أنه يوجد هنا </w:t>
      </w:r>
      <w:r w:rsidR="00264A11">
        <w:rPr>
          <w:rFonts w:hint="cs"/>
          <w:rtl/>
          <w:lang w:bidi="ar-LB"/>
        </w:rPr>
        <w:t>نبوة مباشرة تدل على المسيا. النبي هو داود، الناطق هنا بلسان الله. فقد قال في موضع آخر عن نفسه: "</w:t>
      </w:r>
      <w:r w:rsidR="00264A11" w:rsidRPr="00264A11">
        <w:rPr>
          <w:rtl/>
          <w:lang w:bidi="ar-LB"/>
        </w:rPr>
        <w:t xml:space="preserve"> رُوحُ الرَّبِّ تَكَلَّمَ بِي وَكَلِمَتُهُ عَلَى لِسَانِي.</w:t>
      </w:r>
      <w:r w:rsidR="00264A11">
        <w:rPr>
          <w:rFonts w:hint="cs"/>
          <w:rtl/>
          <w:lang w:bidi="ar-LB"/>
        </w:rPr>
        <w:t xml:space="preserve">" (2. صموئيل23: 2). بطرس أشار إلى داود بوضوح بأنه نبي (وبذلك أشار إلى مزمور 16: 8 </w:t>
      </w:r>
      <w:r w:rsidR="00264A11">
        <w:rPr>
          <w:rtl/>
          <w:lang w:bidi="ar-LB"/>
        </w:rPr>
        <w:t>–</w:t>
      </w:r>
      <w:r w:rsidR="00264A11">
        <w:rPr>
          <w:rFonts w:hint="cs"/>
          <w:rtl/>
          <w:lang w:bidi="ar-LB"/>
        </w:rPr>
        <w:t xml:space="preserve"> 11): "</w:t>
      </w:r>
      <w:r w:rsidR="00264A11" w:rsidRPr="00264A11">
        <w:rPr>
          <w:rFonts w:ascii="Times New Roman" w:hAnsi="Times New Roman" w:cs="Times New Roman" w:hint="cs"/>
          <w:rtl/>
          <w:lang w:bidi="ar-LB"/>
        </w:rPr>
        <w:t>​</w:t>
      </w:r>
      <w:r w:rsidR="00264A11" w:rsidRPr="00264A11">
        <w:rPr>
          <w:rFonts w:hint="cs"/>
          <w:rtl/>
          <w:lang w:bidi="ar-LB"/>
        </w:rPr>
        <w:t>فَإِذْ</w:t>
      </w:r>
      <w:r w:rsidR="00264A11" w:rsidRPr="00264A11">
        <w:rPr>
          <w:rtl/>
          <w:lang w:bidi="ar-LB"/>
        </w:rPr>
        <w:t xml:space="preserve"> </w:t>
      </w:r>
      <w:r w:rsidR="00264A11" w:rsidRPr="00264A11">
        <w:rPr>
          <w:rFonts w:hint="cs"/>
          <w:rtl/>
          <w:lang w:bidi="ar-LB"/>
        </w:rPr>
        <w:t>كَانَ</w:t>
      </w:r>
      <w:r w:rsidR="00264A11" w:rsidRPr="00264A11">
        <w:rPr>
          <w:rtl/>
          <w:lang w:bidi="ar-LB"/>
        </w:rPr>
        <w:t xml:space="preserve"> </w:t>
      </w:r>
      <w:r w:rsidR="00264A11" w:rsidRPr="00264A11">
        <w:rPr>
          <w:rFonts w:hint="cs"/>
          <w:rtl/>
          <w:lang w:bidi="ar-LB"/>
        </w:rPr>
        <w:t>نَبِيًّا،</w:t>
      </w:r>
      <w:r w:rsidR="00264A11" w:rsidRPr="00264A11">
        <w:rPr>
          <w:rtl/>
          <w:lang w:bidi="ar-LB"/>
        </w:rPr>
        <w:t xml:space="preserve"> </w:t>
      </w:r>
      <w:r w:rsidR="00264A11">
        <w:rPr>
          <w:rFonts w:hint="cs"/>
          <w:rtl/>
          <w:lang w:bidi="ar-LB"/>
        </w:rPr>
        <w:t>...</w:t>
      </w:r>
      <w:r w:rsidR="00264A11" w:rsidRPr="00264A11">
        <w:rPr>
          <w:rtl/>
          <w:lang w:bidi="ar-LB"/>
        </w:rPr>
        <w:t xml:space="preserve">  </w:t>
      </w:r>
      <w:r w:rsidR="00264A11" w:rsidRPr="00264A11">
        <w:rPr>
          <w:rFonts w:ascii="Times New Roman" w:hAnsi="Times New Roman" w:cs="Times New Roman" w:hint="cs"/>
          <w:rtl/>
          <w:lang w:bidi="ar-LB"/>
        </w:rPr>
        <w:t>​</w:t>
      </w:r>
      <w:r w:rsidR="00264A11" w:rsidRPr="00264A11">
        <w:rPr>
          <w:rtl/>
          <w:lang w:bidi="ar-LB"/>
        </w:rPr>
        <w:t>31</w:t>
      </w:r>
      <w:r w:rsidR="00264A11" w:rsidRPr="00264A11">
        <w:rPr>
          <w:rFonts w:ascii="Times New Roman" w:hAnsi="Times New Roman" w:cs="Times New Roman" w:hint="cs"/>
          <w:rtl/>
          <w:lang w:bidi="ar-LB"/>
        </w:rPr>
        <w:t>​</w:t>
      </w:r>
      <w:r w:rsidR="00264A11" w:rsidRPr="00264A11">
        <w:rPr>
          <w:rtl/>
          <w:lang w:bidi="ar-LB"/>
        </w:rPr>
        <w:t xml:space="preserve"> </w:t>
      </w:r>
      <w:r w:rsidR="00264A11" w:rsidRPr="00264A11">
        <w:rPr>
          <w:rFonts w:ascii="Times New Roman" w:hAnsi="Times New Roman" w:cs="Times New Roman" w:hint="cs"/>
          <w:rtl/>
          <w:lang w:bidi="ar-LB"/>
        </w:rPr>
        <w:t>​</w:t>
      </w:r>
      <w:r w:rsidR="00264A11" w:rsidRPr="00264A11">
        <w:rPr>
          <w:rFonts w:hint="cs"/>
          <w:rtl/>
          <w:lang w:bidi="ar-LB"/>
        </w:rPr>
        <w:t>سَبَقَ</w:t>
      </w:r>
      <w:r w:rsidR="00264A11" w:rsidRPr="00264A11">
        <w:rPr>
          <w:rtl/>
          <w:lang w:bidi="ar-LB"/>
        </w:rPr>
        <w:t xml:space="preserve"> </w:t>
      </w:r>
      <w:r w:rsidR="00264A11" w:rsidRPr="00264A11">
        <w:rPr>
          <w:rFonts w:hint="cs"/>
          <w:rtl/>
          <w:lang w:bidi="ar-LB"/>
        </w:rPr>
        <w:t>فَرَأَى</w:t>
      </w:r>
      <w:r w:rsidR="00264A11" w:rsidRPr="00264A11">
        <w:rPr>
          <w:rtl/>
          <w:lang w:bidi="ar-LB"/>
        </w:rPr>
        <w:t xml:space="preserve"> </w:t>
      </w:r>
      <w:r w:rsidR="00264A11" w:rsidRPr="00264A11">
        <w:rPr>
          <w:rFonts w:hint="cs"/>
          <w:rtl/>
          <w:lang w:bidi="ar-LB"/>
        </w:rPr>
        <w:t>وَتَكَلَّمَ</w:t>
      </w:r>
      <w:r w:rsidR="00264A11" w:rsidRPr="00264A11">
        <w:rPr>
          <w:rtl/>
          <w:lang w:bidi="ar-LB"/>
        </w:rPr>
        <w:t xml:space="preserve"> </w:t>
      </w:r>
      <w:r w:rsidR="00264A11" w:rsidRPr="00264A11">
        <w:rPr>
          <w:rFonts w:hint="cs"/>
          <w:rtl/>
          <w:lang w:bidi="ar-LB"/>
        </w:rPr>
        <w:t>عَنْ</w:t>
      </w:r>
      <w:r w:rsidR="00264A11" w:rsidRPr="00264A11">
        <w:rPr>
          <w:rtl/>
          <w:lang w:bidi="ar-LB"/>
        </w:rPr>
        <w:t xml:space="preserve"> </w:t>
      </w:r>
      <w:r w:rsidR="00264A11" w:rsidRPr="00264A11">
        <w:rPr>
          <w:rFonts w:hint="cs"/>
          <w:rtl/>
          <w:lang w:bidi="ar-LB"/>
        </w:rPr>
        <w:t>قِيَامَةِ</w:t>
      </w:r>
      <w:r w:rsidR="00264A11" w:rsidRPr="00264A11">
        <w:rPr>
          <w:rtl/>
          <w:lang w:bidi="ar-LB"/>
        </w:rPr>
        <w:t xml:space="preserve"> </w:t>
      </w:r>
      <w:r w:rsidR="00264A11" w:rsidRPr="00264A11">
        <w:rPr>
          <w:rFonts w:hint="cs"/>
          <w:rtl/>
          <w:lang w:bidi="ar-LB"/>
        </w:rPr>
        <w:t>الْمَسِيحِ،</w:t>
      </w:r>
      <w:r w:rsidR="00264A11">
        <w:rPr>
          <w:rFonts w:hint="cs"/>
          <w:rtl/>
          <w:lang w:bidi="ar-LB"/>
        </w:rPr>
        <w:t>" (أعمال الرسل 2: 30، 31).</w:t>
      </w:r>
    </w:p>
    <w:p w14:paraId="65D90101" w14:textId="27DDD07A" w:rsidR="00264A11" w:rsidRDefault="00264A11" w:rsidP="003D60DA">
      <w:pPr>
        <w:rPr>
          <w:rtl/>
          <w:lang w:bidi="ar-LB"/>
        </w:rPr>
      </w:pPr>
      <w:r w:rsidRPr="00264A11">
        <w:rPr>
          <w:rtl/>
          <w:lang w:bidi="ar-LB"/>
        </w:rPr>
        <w:t>قَالَ الرَّبُّ لِرَبِّي</w:t>
      </w:r>
    </w:p>
    <w:p w14:paraId="55C7C7AC" w14:textId="6BA1E6EA" w:rsidR="00327C5B" w:rsidRDefault="00264A11" w:rsidP="00327C5B">
      <w:pPr>
        <w:rPr>
          <w:rtl/>
          <w:lang w:bidi="ar-LB"/>
        </w:rPr>
      </w:pPr>
      <w:r>
        <w:rPr>
          <w:rFonts w:hint="cs"/>
          <w:rtl/>
          <w:lang w:bidi="ar-LB"/>
        </w:rPr>
        <w:t xml:space="preserve">حتى نفهم هذه الجملة بشكل صحيح علينا أن نميز شخصين. إنه الرب (يهوه - </w:t>
      </w:r>
      <w:r w:rsidRPr="00264A11">
        <w:rPr>
          <w:rFonts w:ascii="David" w:hAnsi="David" w:cs="David" w:hint="cs"/>
          <w:b/>
          <w:bCs/>
          <w:rtl/>
          <w:lang w:bidi="he-IL"/>
        </w:rPr>
        <w:t>יהוה</w:t>
      </w:r>
      <w:r>
        <w:rPr>
          <w:rFonts w:hint="cs"/>
          <w:rtl/>
          <w:lang w:bidi="ar-LB"/>
        </w:rPr>
        <w:t xml:space="preserve">)، الذي يكلّم الرب (أدون - </w:t>
      </w:r>
      <w:r w:rsidRPr="00264A11">
        <w:rPr>
          <w:rFonts w:ascii="David" w:hAnsi="David" w:cs="David"/>
          <w:b/>
          <w:bCs/>
          <w:rtl/>
          <w:lang w:bidi="he-IL"/>
        </w:rPr>
        <w:t>אדון</w:t>
      </w:r>
      <w:r>
        <w:rPr>
          <w:rFonts w:hint="cs"/>
          <w:rtl/>
          <w:lang w:bidi="ar-LB"/>
        </w:rPr>
        <w:t>) داود.</w:t>
      </w:r>
      <w:r w:rsidR="00093266">
        <w:rPr>
          <w:rFonts w:hint="cs"/>
          <w:rtl/>
          <w:lang w:bidi="ar-LB"/>
        </w:rPr>
        <w:t xml:space="preserve"> في العهد الجديد يمكننا القول بأن الله (الآب) كلّم ابنه (</w:t>
      </w:r>
      <w:r w:rsidR="00093266" w:rsidRPr="00327C5B">
        <w:rPr>
          <w:rFonts w:hint="cs"/>
          <w:rtl/>
          <w:lang w:bidi="ar-LB"/>
        </w:rPr>
        <w:t>المسيح</w:t>
      </w:r>
      <w:r w:rsidR="00093266">
        <w:rPr>
          <w:rFonts w:hint="cs"/>
          <w:rtl/>
          <w:lang w:bidi="ar-LB"/>
        </w:rPr>
        <w:t>).</w:t>
      </w:r>
      <w:r w:rsidR="00327C5B">
        <w:rPr>
          <w:rFonts w:hint="cs"/>
          <w:rtl/>
          <w:lang w:bidi="ar-LB"/>
        </w:rPr>
        <w:t xml:space="preserve"> فاقتباس العدد في عبرانيين 13 يوضح ذلك. وبالطبع هذا لم يكن معروفًا في العهد القديم. إلا أننا في نور العهد الجديد نحن ممتنون بأن نكون مستحقين بأن نسمع ما يقوله الآب للابن.</w:t>
      </w:r>
    </w:p>
    <w:p w14:paraId="3C2B83EC" w14:textId="599442BE" w:rsidR="00327C5B" w:rsidRDefault="00327C5B" w:rsidP="00327C5B">
      <w:pPr>
        <w:rPr>
          <w:rtl/>
          <w:lang w:bidi="ar-LB"/>
        </w:rPr>
      </w:pPr>
      <w:r>
        <w:rPr>
          <w:rFonts w:hint="cs"/>
          <w:rtl/>
          <w:lang w:bidi="ar-LB"/>
        </w:rPr>
        <w:t>الرب (يهوه) يُشير دون أي شك إلى إله عهد إسرائيل. فهو الأبدي الذي لا يتغير، الذي أظهر ذاته لموسى كالـ"أنا هو الذي هو هو" (خروج 3: 14). فالاسم معناه بأنه الذي لا يتغير (ملاخي 3: 6). وبنفس الوقت يخفي من وراء اسمه الفكرة بأن "الذي هو هو" لديه مشغولية حية بعلاقة بالناس (خروج 6: 7).</w:t>
      </w:r>
      <w:r>
        <w:rPr>
          <w:rStyle w:val="FootnoteReference"/>
          <w:rtl/>
          <w:lang w:bidi="ar-LB"/>
        </w:rPr>
        <w:footnoteReference w:id="16"/>
      </w:r>
    </w:p>
    <w:p w14:paraId="02D32C9D" w14:textId="22733A32" w:rsidR="00327C5B" w:rsidRDefault="00327C5B" w:rsidP="00327C5B">
      <w:pPr>
        <w:rPr>
          <w:rtl/>
          <w:lang w:bidi="ar-LB"/>
        </w:rPr>
      </w:pPr>
      <w:r>
        <w:rPr>
          <w:rFonts w:hint="cs"/>
          <w:rtl/>
          <w:lang w:bidi="ar-LB"/>
        </w:rPr>
        <w:t>إن الكلمة الثانية "</w:t>
      </w:r>
      <w:r w:rsidRPr="00327C5B">
        <w:rPr>
          <w:rtl/>
        </w:rPr>
        <w:t xml:space="preserve"> </w:t>
      </w:r>
      <w:r w:rsidRPr="00327C5B">
        <w:rPr>
          <w:rtl/>
          <w:lang w:bidi="ar-LB"/>
        </w:rPr>
        <w:t xml:space="preserve">الرب (أدون - </w:t>
      </w:r>
      <w:r w:rsidRPr="00327C5B">
        <w:rPr>
          <w:rFonts w:cs="Times New Roman" w:hint="cs"/>
          <w:rtl/>
          <w:lang w:bidi="he-IL"/>
        </w:rPr>
        <w:t>אדון</w:t>
      </w:r>
      <w:r w:rsidRPr="00327C5B">
        <w:rPr>
          <w:rFonts w:cs="Times New Roman"/>
          <w:rtl/>
          <w:lang w:bidi="he-IL"/>
        </w:rPr>
        <w:t>)</w:t>
      </w:r>
      <w:r>
        <w:rPr>
          <w:rFonts w:hint="cs"/>
          <w:rtl/>
          <w:lang w:bidi="ar-LB"/>
        </w:rPr>
        <w:t xml:space="preserve">" معناها "السيد </w:t>
      </w:r>
      <w:r>
        <w:rPr>
          <w:rtl/>
          <w:lang w:bidi="ar-LB"/>
        </w:rPr>
        <w:t>–</w:t>
      </w:r>
      <w:r>
        <w:rPr>
          <w:rFonts w:hint="cs"/>
          <w:rtl/>
          <w:lang w:bidi="ar-LB"/>
        </w:rPr>
        <w:t xml:space="preserve"> المالك </w:t>
      </w:r>
      <w:r>
        <w:rPr>
          <w:rtl/>
          <w:lang w:bidi="ar-LB"/>
        </w:rPr>
        <w:t>–</w:t>
      </w:r>
      <w:r>
        <w:rPr>
          <w:rFonts w:hint="cs"/>
          <w:rtl/>
          <w:lang w:bidi="ar-LB"/>
        </w:rPr>
        <w:t xml:space="preserve"> الحاكم أو المعلم" وهي تشير إلى شخص له سيادة. مع أنه لا يمكن استخدامه </w:t>
      </w:r>
      <w:r>
        <w:rPr>
          <w:rtl/>
          <w:lang w:bidi="ar-LB"/>
        </w:rPr>
        <w:t>–</w:t>
      </w:r>
      <w:r>
        <w:rPr>
          <w:rFonts w:hint="cs"/>
          <w:rtl/>
          <w:lang w:bidi="ar-LB"/>
        </w:rPr>
        <w:t xml:space="preserve"> في صيغته المفردة </w:t>
      </w:r>
      <w:r>
        <w:rPr>
          <w:rtl/>
          <w:lang w:bidi="ar-LB"/>
        </w:rPr>
        <w:t>–</w:t>
      </w:r>
      <w:r>
        <w:rPr>
          <w:rFonts w:hint="cs"/>
          <w:rtl/>
          <w:lang w:bidi="ar-LB"/>
        </w:rPr>
        <w:t xml:space="preserve"> في أقانيم إلهية فقط، إلا أنه كثيرًا ما يظهر بهذه الصيغة.</w:t>
      </w:r>
      <w:r>
        <w:rPr>
          <w:rStyle w:val="FootnoteReference"/>
          <w:rtl/>
          <w:lang w:bidi="ar-LB"/>
        </w:rPr>
        <w:footnoteReference w:id="17"/>
      </w:r>
      <w:r>
        <w:rPr>
          <w:rFonts w:hint="cs"/>
          <w:rtl/>
          <w:lang w:bidi="ar-LB"/>
        </w:rPr>
        <w:t xml:space="preserve"> وهكذا أيضًا عند استخدام الكلمة في الله فهي تتكلم عن حُكمه </w:t>
      </w:r>
      <w:r w:rsidR="009B6471">
        <w:rPr>
          <w:rFonts w:hint="cs"/>
          <w:rtl/>
          <w:lang w:bidi="ar-LB"/>
        </w:rPr>
        <w:t>كالقادر على كل شيء. الله "سيد كل الأرض" (يشوع 3: 11؛ زكريا 4: 14).</w:t>
      </w:r>
    </w:p>
    <w:p w14:paraId="5A27A168" w14:textId="0F4F2BA7" w:rsidR="009B6471" w:rsidRDefault="009B6471" w:rsidP="00327C5B">
      <w:pPr>
        <w:rPr>
          <w:rtl/>
          <w:lang w:bidi="ar-LB"/>
        </w:rPr>
      </w:pPr>
      <w:r>
        <w:rPr>
          <w:rFonts w:hint="cs"/>
          <w:rtl/>
          <w:lang w:bidi="ar-LB"/>
        </w:rPr>
        <w:t>فدادوا بالتالي يتكلم عن سيده. فهو بنفسه كان ملكًا على إسرائيل ولم يكن عليه في هذا المدى أي "متسلط" بشري. في أصحاب لمزامير أخرى كان الأمر يختلف. فآساف مثلاً كان قائد جوقة داود. فهو كتب 12 مزمور. فلو تحدث عن سيده (أدون) لكان الاعتقاد بأنه كان يتكلم عن سيده الأرضي. وهذا الأمر لا يختلف مع داود. فسيده (آمِره) لا يمكن أن يكون إلا الله. ولا يوجد بديل لذلك.</w:t>
      </w:r>
    </w:p>
    <w:p w14:paraId="1C59687D" w14:textId="0BAC4EB0" w:rsidR="009B6471" w:rsidRDefault="009B6471" w:rsidP="00327C5B">
      <w:pPr>
        <w:rPr>
          <w:rtl/>
          <w:lang w:bidi="ar-LB"/>
        </w:rPr>
      </w:pPr>
      <w:r>
        <w:rPr>
          <w:rFonts w:hint="cs"/>
          <w:rtl/>
          <w:lang w:bidi="ar-LB"/>
        </w:rPr>
        <w:t xml:space="preserve">إننا يمكننا أن نفهم القول هكذا فقط، في أن الله (يهوه) يكلم الله (السيد </w:t>
      </w:r>
      <w:r>
        <w:rPr>
          <w:rtl/>
          <w:lang w:bidi="ar-LB"/>
        </w:rPr>
        <w:t>–</w:t>
      </w:r>
      <w:r>
        <w:rPr>
          <w:rFonts w:hint="cs"/>
          <w:rtl/>
          <w:lang w:bidi="ar-LB"/>
        </w:rPr>
        <w:t xml:space="preserve"> الرب). وهو سؤال في حد ذاته إن كان داود فعلاً فهم هذا الأمر في عُمقه أم لا. إلا أنه قد يكون مجرد حدس لديه وقبله بالإيمان. على أي حال فهو كان منقاد بالروح ليكتب بهذه الصورة، وفي نور العهد الجديد نفهم جيدًا ماذا يعني هذا: الله يتكلم مع الرب يسوع، الذي هو الله بذاته.</w:t>
      </w:r>
    </w:p>
    <w:p w14:paraId="582DAB99" w14:textId="1260FA67" w:rsidR="009B6471" w:rsidRDefault="009B6471" w:rsidP="00327C5B">
      <w:pPr>
        <w:rPr>
          <w:rtl/>
          <w:lang w:bidi="ar-LB"/>
        </w:rPr>
      </w:pPr>
      <w:r>
        <w:rPr>
          <w:rFonts w:hint="cs"/>
          <w:rtl/>
          <w:lang w:bidi="ar-LB"/>
        </w:rPr>
        <w:t>إن جميع الأناجيل المحورية الثلاثة تخبرنا كيف سأل الرب الفريسيين في أورشليم عن المسيا (</w:t>
      </w:r>
      <w:r w:rsidR="008729A3">
        <w:rPr>
          <w:rFonts w:hint="cs"/>
          <w:rtl/>
          <w:lang w:bidi="ar-LB"/>
        </w:rPr>
        <w:t xml:space="preserve">متى 22: 41 </w:t>
      </w:r>
      <w:r w:rsidR="008729A3">
        <w:rPr>
          <w:rtl/>
          <w:lang w:bidi="ar-LB"/>
        </w:rPr>
        <w:t>–</w:t>
      </w:r>
      <w:r w:rsidR="008729A3">
        <w:rPr>
          <w:rFonts w:hint="cs"/>
          <w:rtl/>
          <w:lang w:bidi="ar-LB"/>
        </w:rPr>
        <w:t xml:space="preserve"> 46؛ مرقس 12: 35 </w:t>
      </w:r>
      <w:r w:rsidR="008729A3">
        <w:rPr>
          <w:rtl/>
          <w:lang w:bidi="ar-LB"/>
        </w:rPr>
        <w:t>–</w:t>
      </w:r>
      <w:r w:rsidR="008729A3">
        <w:rPr>
          <w:rFonts w:hint="cs"/>
          <w:rtl/>
          <w:lang w:bidi="ar-LB"/>
        </w:rPr>
        <w:t xml:space="preserve"> 37؛ لوقا 20: 40 </w:t>
      </w:r>
      <w:r w:rsidR="008729A3">
        <w:rPr>
          <w:rtl/>
          <w:lang w:bidi="ar-LB"/>
        </w:rPr>
        <w:t>–</w:t>
      </w:r>
      <w:r w:rsidR="008729A3">
        <w:rPr>
          <w:rFonts w:hint="cs"/>
          <w:rtl/>
          <w:lang w:bidi="ar-LB"/>
        </w:rPr>
        <w:t xml:space="preserve"> 44). وكان ردهم صحيح بأنه رب داود. ولكن عندها بيّن الرب بالذات عن طريق هذا القول، بأن المسيا ليس هو فقط ابن داود، وإنما كذلك سيده (آمره). وهذا من الممكن فقط عندما يكون رب داود </w:t>
      </w:r>
      <w:r w:rsidR="008729A3">
        <w:rPr>
          <w:rtl/>
          <w:lang w:bidi="ar-LB"/>
        </w:rPr>
        <w:t>–</w:t>
      </w:r>
      <w:r w:rsidR="008729A3">
        <w:rPr>
          <w:rFonts w:hint="cs"/>
          <w:rtl/>
          <w:lang w:bidi="ar-LB"/>
        </w:rPr>
        <w:t xml:space="preserve"> المسيا -هو الله وإنسان أيضًا. هو "</w:t>
      </w:r>
      <w:r w:rsidR="008729A3" w:rsidRPr="008729A3">
        <w:rPr>
          <w:rtl/>
        </w:rPr>
        <w:t xml:space="preserve"> </w:t>
      </w:r>
      <w:r w:rsidR="008729A3" w:rsidRPr="008729A3">
        <w:rPr>
          <w:rtl/>
          <w:lang w:bidi="ar-LB"/>
        </w:rPr>
        <w:t>أَصْلُ وَذُرِّيَّةُ دَاوُدَ</w:t>
      </w:r>
      <w:r w:rsidR="008729A3">
        <w:rPr>
          <w:rFonts w:hint="cs"/>
          <w:rtl/>
          <w:lang w:bidi="ar-LB"/>
        </w:rPr>
        <w:t>" (رؤيا 22: 16)، هذا في الأصل معناه (الله) ونسله في ذات الوقت. فالرب هو الله وإنسان في شخص واحد. إن هذا لا يمكننا فهمه لأنه لا أحد "</w:t>
      </w:r>
      <w:r w:rsidR="008729A3" w:rsidRPr="008729A3">
        <w:rPr>
          <w:rtl/>
        </w:rPr>
        <w:t xml:space="preserve"> </w:t>
      </w:r>
      <w:r w:rsidR="008729A3" w:rsidRPr="008729A3">
        <w:rPr>
          <w:rtl/>
          <w:lang w:bidi="ar-LB"/>
        </w:rPr>
        <w:t>لاَ أَحَدٌ يَعْرِفُ الآبَ إِلاَّ الابْنُ</w:t>
      </w:r>
      <w:r w:rsidR="008729A3">
        <w:rPr>
          <w:rFonts w:hint="cs"/>
          <w:rtl/>
          <w:lang w:bidi="ar-LB"/>
        </w:rPr>
        <w:t xml:space="preserve">" (متى 11: 27)، لكننا سنسجد لهذا العجب إلى </w:t>
      </w:r>
      <w:r w:rsidR="008729A3" w:rsidRPr="00DC6FBD">
        <w:rPr>
          <w:rFonts w:hint="cs"/>
          <w:rtl/>
          <w:lang w:bidi="ar-LB"/>
        </w:rPr>
        <w:t>الأبد</w:t>
      </w:r>
      <w:r w:rsidR="008729A3">
        <w:rPr>
          <w:rFonts w:hint="cs"/>
          <w:rtl/>
          <w:lang w:bidi="ar-LB"/>
        </w:rPr>
        <w:t>.</w:t>
      </w:r>
    </w:p>
    <w:p w14:paraId="2CA2D874" w14:textId="2A12BF66" w:rsidR="00DC6FBD" w:rsidRDefault="00DC6FBD" w:rsidP="00327C5B">
      <w:pPr>
        <w:rPr>
          <w:rtl/>
          <w:lang w:bidi="ar-LB"/>
        </w:rPr>
      </w:pPr>
      <w:r>
        <w:rPr>
          <w:rFonts w:hint="cs"/>
          <w:rtl/>
          <w:lang w:bidi="ar-LB"/>
        </w:rPr>
        <w:t>الفريسيون لم يريدوا تقبل هذا الأمر، مع أن البرهان واضح. فهم كانوا يعرفون الكتب وكان لا بد وأن يعرفوا من مزمور 2 بأن المسيا (المسيح) كان ابن الله (مزمور 2: 7). فلقد عرفوا مزمور 8 وكان لاد وأن يعرفوا بأن ابن الإنسان (والذي لم يكن سوى المسيا لا غير) سيملك يومًا على كل أعمال يد الله.</w:t>
      </w:r>
      <w:r>
        <w:rPr>
          <w:rStyle w:val="FootnoteReference"/>
          <w:rtl/>
          <w:lang w:bidi="ar-LB"/>
        </w:rPr>
        <w:footnoteReference w:id="18"/>
      </w:r>
      <w:r>
        <w:rPr>
          <w:rFonts w:hint="cs"/>
          <w:rtl/>
          <w:lang w:bidi="ar-LB"/>
        </w:rPr>
        <w:t xml:space="preserve"> فسوف يكون أعظم من داود، ومن جانب وآخر، بأنه هو رب داود (وهو بذلك الله). ومع ذلك فلم يرٍد إلى ذهنهم بأن يتقبلوا بأن هذه الأقوال كانت مطابقة على يسوع الإنسان، الذي كان واقفًا أمامهم. لذا هم لم يجيبوه بكلمة. فهم لم يريدوا تقبله. ولذلك تركهم الرب دون إجابة لسؤالهم.</w:t>
      </w:r>
    </w:p>
    <w:p w14:paraId="00C1644B" w14:textId="4EFB3217" w:rsidR="00DC6FBD" w:rsidRDefault="00DC6FBD" w:rsidP="00327C5B">
      <w:pPr>
        <w:rPr>
          <w:rtl/>
          <w:lang w:bidi="ar-LB"/>
        </w:rPr>
      </w:pPr>
      <w:r>
        <w:rPr>
          <w:rFonts w:hint="cs"/>
          <w:rtl/>
          <w:lang w:bidi="ar-LB"/>
        </w:rPr>
        <w:t xml:space="preserve">فبالنسبة لمَن يؤمن القضية ليست صعبة. يسوع المسيح هو الله وإنسان في شخص واحد. فقد تم التلميح في العهد القديم </w:t>
      </w:r>
      <w:r>
        <w:rPr>
          <w:rtl/>
          <w:lang w:bidi="ar-LB"/>
        </w:rPr>
        <w:t>–</w:t>
      </w:r>
      <w:r>
        <w:rPr>
          <w:rFonts w:hint="cs"/>
          <w:rtl/>
          <w:lang w:bidi="ar-LB"/>
        </w:rPr>
        <w:t xml:space="preserve"> بشكل مخفى </w:t>
      </w:r>
      <w:r>
        <w:rPr>
          <w:rtl/>
          <w:lang w:bidi="ar-LB"/>
        </w:rPr>
        <w:t>–</w:t>
      </w:r>
      <w:r>
        <w:rPr>
          <w:rFonts w:hint="cs"/>
          <w:rtl/>
          <w:lang w:bidi="ar-LB"/>
        </w:rPr>
        <w:t xml:space="preserve"> إلى ذلك السر العظيم، بأن الله أصبح في المسيح إنسانًا </w:t>
      </w:r>
      <w:r w:rsidR="001449CB">
        <w:rPr>
          <w:rFonts w:hint="cs"/>
          <w:rtl/>
          <w:lang w:bidi="ar-LB"/>
        </w:rPr>
        <w:t>وبأنه بالتالي كان ابن داود ربه في ذات الوق</w:t>
      </w:r>
      <w:r w:rsidR="00DC7F0F">
        <w:rPr>
          <w:rFonts w:hint="cs"/>
          <w:rtl/>
          <w:lang w:bidi="ar-LB"/>
        </w:rPr>
        <w:t xml:space="preserve">ت. </w:t>
      </w:r>
      <w:r w:rsidR="0095082F">
        <w:rPr>
          <w:rFonts w:hint="cs"/>
          <w:rtl/>
          <w:lang w:bidi="ar-LB"/>
        </w:rPr>
        <w:t>فهو ابن الله ولهذا هو رب داود. وهذه إحدى أمجاده العظيمة.</w:t>
      </w:r>
    </w:p>
    <w:p w14:paraId="2F372B21" w14:textId="2D997746" w:rsidR="000E12D3" w:rsidRDefault="000E12D3" w:rsidP="00327C5B">
      <w:pPr>
        <w:rPr>
          <w:rtl/>
          <w:lang w:bidi="ar-LB"/>
        </w:rPr>
      </w:pPr>
      <w:r>
        <w:rPr>
          <w:rFonts w:hint="cs"/>
          <w:rtl/>
          <w:lang w:bidi="ar-LB"/>
        </w:rPr>
        <w:t xml:space="preserve">اجلس عن </w:t>
      </w:r>
      <w:r w:rsidRPr="00A1208B">
        <w:rPr>
          <w:rFonts w:hint="cs"/>
          <w:rtl/>
          <w:lang w:bidi="ar-LB"/>
        </w:rPr>
        <w:t>يميني</w:t>
      </w:r>
    </w:p>
    <w:p w14:paraId="4C84B65C" w14:textId="2283956A" w:rsidR="00A1208B" w:rsidRDefault="00A1208B" w:rsidP="00327C5B">
      <w:pPr>
        <w:rPr>
          <w:rtl/>
          <w:lang w:bidi="ar-LB"/>
        </w:rPr>
      </w:pPr>
      <w:r>
        <w:rPr>
          <w:rFonts w:hint="cs"/>
          <w:rtl/>
          <w:lang w:bidi="ar-LB"/>
        </w:rPr>
        <w:t>هذا الطلب موجّه إلى رب داود، إلى المسيا. إنه طلب شخصي. لم يحدث أن طُلب من أي شخص هذا الطلب وهذا لن يحدث فيما بعد أيضًا مع أي شخص آخر بأن يجلس عن يمين الله. إنه مكان يليق بالمسيح وحده ولا لغيره. وفي ذلك أيضًا لا بد وأن يكون هو المتقدم (كولوسي 1: 10). إنه مجد آخر لربنا.</w:t>
      </w:r>
    </w:p>
    <w:p w14:paraId="1F3F8DFA" w14:textId="77270184" w:rsidR="00A1208B" w:rsidRDefault="00A1208B" w:rsidP="00327C5B">
      <w:pPr>
        <w:rPr>
          <w:rtl/>
          <w:lang w:bidi="ar-LB"/>
        </w:rPr>
      </w:pPr>
      <w:r>
        <w:rPr>
          <w:rFonts w:hint="cs"/>
          <w:rtl/>
          <w:lang w:bidi="ar-LB"/>
        </w:rPr>
        <w:t>هذا القول علينا فهمه جيدًا. في ضوء العهد الجديد هو يشترط على أن ابن الله صار إنسانًا. ولا يمكن قول هذا إلا عن المسيح يسوع الإنسان (فالله لا يؤمر بأن يفعل شيئًا ما). كما وهو يشترط على أمر ثانٍ بأن عمل الصليب قد حدث وقد قام المسيح منتصرًا. لأنه هكذا فقط بإمكانه أن يتخذ هذا المقام (قارن عبرانيين 10: 12).</w:t>
      </w:r>
    </w:p>
    <w:p w14:paraId="6C69FCE1" w14:textId="2098A0C9" w:rsidR="00A1208B" w:rsidRDefault="00A1208B" w:rsidP="00327C5B">
      <w:pPr>
        <w:rPr>
          <w:rtl/>
          <w:lang w:bidi="ar-LB"/>
        </w:rPr>
      </w:pPr>
      <w:r>
        <w:rPr>
          <w:rFonts w:hint="cs"/>
          <w:rtl/>
          <w:lang w:bidi="ar-LB"/>
        </w:rPr>
        <w:t>فلنسأل أنفسنا ما الذي تعنيه مكانة "عن اليمين". من الواضح أنه ليس مكان جغرافي. الله يود بأن يرينا ما الذي يعنيه بأن المسيح صار في السماء "مُرحَّبًا به من الله" (عبرانيين 5: 10). فالمكانة عن اليمين تشتمل على أربع أمور:</w:t>
      </w:r>
    </w:p>
    <w:p w14:paraId="7FEE88D5" w14:textId="2574B4FD" w:rsidR="00A1208B" w:rsidRDefault="00A1208B" w:rsidP="00A1208B">
      <w:pPr>
        <w:pStyle w:val="ListParagraph"/>
        <w:numPr>
          <w:ilvl w:val="0"/>
          <w:numId w:val="7"/>
        </w:numPr>
        <w:rPr>
          <w:lang w:bidi="ar-LB"/>
        </w:rPr>
      </w:pPr>
      <w:r>
        <w:rPr>
          <w:rFonts w:hint="cs"/>
          <w:rtl/>
          <w:lang w:bidi="ar-LB"/>
        </w:rPr>
        <w:t xml:space="preserve">إنها مكانة متميزة أو أسمى كرامة وشرف. فالمرء يُكرّم </w:t>
      </w:r>
      <w:r w:rsidR="007D4198">
        <w:rPr>
          <w:rFonts w:hint="cs"/>
          <w:rtl/>
          <w:lang w:bidi="ar-LB"/>
        </w:rPr>
        <w:t>بإعطائه المكان عن اليمين (قارن 1. ملوك 2: 19؛ مزمور 45: 10). فالله يُكرم المسيّا بإعطائه هذه المكانة عن يمينه.</w:t>
      </w:r>
    </w:p>
    <w:p w14:paraId="5DE1BE2B" w14:textId="56E685AA" w:rsidR="007D4198" w:rsidRDefault="007D4198" w:rsidP="00A1208B">
      <w:pPr>
        <w:pStyle w:val="ListParagraph"/>
        <w:numPr>
          <w:ilvl w:val="0"/>
          <w:numId w:val="7"/>
        </w:numPr>
        <w:rPr>
          <w:lang w:bidi="ar-LB"/>
        </w:rPr>
      </w:pPr>
      <w:r>
        <w:rPr>
          <w:rFonts w:hint="cs"/>
          <w:rtl/>
          <w:lang w:bidi="ar-LB"/>
        </w:rPr>
        <w:t>إنها مكانة سلطة متميزة وأعظم سلطة (قارن لوقا 22: 69؛ أفسس 1: 20، 21). فالسلطة التي للمسيح تسمو فوق كل سلطة أخرى. فقد أُعطي كل سلطان، في السماء وعلى الأرض (متى 28: 18). وهذا ما نعرفه من الآن. والعالم سيستعلم ذلك في يوم ما.</w:t>
      </w:r>
    </w:p>
    <w:p w14:paraId="5217EAA5" w14:textId="09C8027C" w:rsidR="007D4198" w:rsidRDefault="007D4198" w:rsidP="00A1208B">
      <w:pPr>
        <w:pStyle w:val="ListParagraph"/>
        <w:numPr>
          <w:ilvl w:val="0"/>
          <w:numId w:val="7"/>
        </w:numPr>
        <w:rPr>
          <w:lang w:bidi="ar-LB"/>
        </w:rPr>
      </w:pPr>
      <w:r>
        <w:rPr>
          <w:rFonts w:hint="cs"/>
          <w:rtl/>
          <w:lang w:bidi="ar-LB"/>
        </w:rPr>
        <w:t>إنها مكانة مجد متميز وأعظم مجد. هذا ما يريه عبرانيين 1: 3. إنها مكانة "عن يمين العظمة في الأعالي" تفوق كل مكانة أخرى. فالشخص الموجود في هذه المكانة هو أسمى وأمجد من أي ما كان يمكن لأي مخلوق</w:t>
      </w:r>
      <w:r>
        <w:rPr>
          <w:rStyle w:val="FootnoteReference"/>
          <w:rtl/>
          <w:lang w:bidi="ar-LB"/>
        </w:rPr>
        <w:footnoteReference w:id="19"/>
      </w:r>
      <w:r>
        <w:rPr>
          <w:rFonts w:hint="cs"/>
          <w:rtl/>
          <w:lang w:bidi="ar-LB"/>
        </w:rPr>
        <w:t xml:space="preserve"> أن يصله. فالله "كلله بالمجد والكرامة" (عبرانيين 2: 7، 9).</w:t>
      </w:r>
    </w:p>
    <w:p w14:paraId="705578FA" w14:textId="7274C4B2" w:rsidR="007D4198" w:rsidRDefault="007D4198" w:rsidP="00A1208B">
      <w:pPr>
        <w:pStyle w:val="ListParagraph"/>
        <w:numPr>
          <w:ilvl w:val="0"/>
          <w:numId w:val="7"/>
        </w:numPr>
        <w:rPr>
          <w:lang w:bidi="ar-LB"/>
        </w:rPr>
      </w:pPr>
      <w:r>
        <w:rPr>
          <w:rFonts w:hint="cs"/>
          <w:rtl/>
          <w:lang w:bidi="ar-LB"/>
        </w:rPr>
        <w:t>إنها مكانة بركة متميزة وأعظم بركة التي يتمتع بها المسيح الآن. "</w:t>
      </w:r>
      <w:r w:rsidRPr="007D4198">
        <w:rPr>
          <w:rtl/>
          <w:lang w:bidi="ar-LB"/>
        </w:rPr>
        <w:t xml:space="preserve"> أَمَامَكَ شِبَعُ سُرُورٍ. فِي يَمِينِكَ نِعَمٌ إِلَى الأَبَدِ.</w:t>
      </w:r>
      <w:r>
        <w:rPr>
          <w:rFonts w:hint="cs"/>
          <w:rtl/>
          <w:lang w:bidi="ar-LB"/>
        </w:rPr>
        <w:t xml:space="preserve">" (مزمور 16: 11). في كلامه في أعمال الرسل 2 يربط بطرس مزمور 16: 11 مباشرة </w:t>
      </w:r>
      <w:r w:rsidRPr="003A2BCF">
        <w:rPr>
          <w:rFonts w:hint="cs"/>
          <w:rtl/>
          <w:lang w:bidi="ar-LB"/>
        </w:rPr>
        <w:t>بمزمور</w:t>
      </w:r>
      <w:r>
        <w:rPr>
          <w:rFonts w:hint="cs"/>
          <w:rtl/>
          <w:lang w:bidi="ar-LB"/>
        </w:rPr>
        <w:t xml:space="preserve"> 110: 1.</w:t>
      </w:r>
    </w:p>
    <w:p w14:paraId="266B2579" w14:textId="4D8A4BF2" w:rsidR="003A2BCF" w:rsidRDefault="003A2BCF" w:rsidP="003A2BCF">
      <w:pPr>
        <w:rPr>
          <w:rtl/>
          <w:lang w:bidi="ar-LB"/>
        </w:rPr>
      </w:pPr>
      <w:r>
        <w:rPr>
          <w:rFonts w:hint="cs"/>
          <w:rtl/>
          <w:lang w:bidi="ar-LB"/>
        </w:rPr>
        <w:t>العهد الجديد يرينا مؤكِّدًا بأن المسيح أخذ هذه المكانة من بعد إكمال العمل.</w:t>
      </w:r>
    </w:p>
    <w:p w14:paraId="39036A1A" w14:textId="60595ED7" w:rsidR="003A2BCF" w:rsidRDefault="003A2BCF" w:rsidP="003A2BCF">
      <w:pPr>
        <w:pStyle w:val="ListParagraph"/>
        <w:numPr>
          <w:ilvl w:val="0"/>
          <w:numId w:val="3"/>
        </w:numPr>
        <w:rPr>
          <w:lang w:bidi="ar-LB"/>
        </w:rPr>
      </w:pPr>
      <w:r>
        <w:rPr>
          <w:rFonts w:hint="cs"/>
          <w:rtl/>
          <w:lang w:bidi="ar-LB"/>
        </w:rPr>
        <w:t>في الأناجيل يُذكَر 7 مرات (متى 22: 44؛ 26: 64؛ مرقس 12: 36؛ 14: 62؛ 16: 19؛ لوقا 20: 42؛ 22: 69).</w:t>
      </w:r>
    </w:p>
    <w:p w14:paraId="6DA9F074" w14:textId="204DA80E" w:rsidR="003A2BCF" w:rsidRDefault="003A2BCF" w:rsidP="003A2BCF">
      <w:pPr>
        <w:pStyle w:val="ListParagraph"/>
        <w:numPr>
          <w:ilvl w:val="0"/>
          <w:numId w:val="3"/>
        </w:numPr>
        <w:rPr>
          <w:lang w:bidi="ar-LB"/>
        </w:rPr>
      </w:pPr>
      <w:r>
        <w:rPr>
          <w:rFonts w:hint="cs"/>
          <w:rtl/>
          <w:lang w:bidi="ar-LB"/>
        </w:rPr>
        <w:t>في اعمال الرسل يُذكَر في أربع أحداث (أعمال الرسل 2: 33، 34؛ 5: 31؛ 7: 55، 56).</w:t>
      </w:r>
    </w:p>
    <w:p w14:paraId="2EF325A5" w14:textId="52D92A98" w:rsidR="003A2BCF" w:rsidRDefault="003A2BCF" w:rsidP="003A2BCF">
      <w:pPr>
        <w:pStyle w:val="ListParagraph"/>
        <w:numPr>
          <w:ilvl w:val="0"/>
          <w:numId w:val="3"/>
        </w:numPr>
        <w:rPr>
          <w:lang w:bidi="ar-LB"/>
        </w:rPr>
      </w:pPr>
      <w:r>
        <w:rPr>
          <w:rFonts w:hint="cs"/>
          <w:rtl/>
          <w:lang w:bidi="ar-LB"/>
        </w:rPr>
        <w:t>في رسائل رومية، أفسس وكولوسي يُذكَر مرة واحدة في كل منها (رومية 8: 34؛ أفسس 1: 20؛ كولوسي 3: 1).</w:t>
      </w:r>
    </w:p>
    <w:p w14:paraId="77002CE7" w14:textId="24E67B4F" w:rsidR="003A2BCF" w:rsidRDefault="003A2BCF" w:rsidP="003A2BCF">
      <w:pPr>
        <w:pStyle w:val="ListParagraph"/>
        <w:numPr>
          <w:ilvl w:val="0"/>
          <w:numId w:val="3"/>
        </w:numPr>
        <w:rPr>
          <w:lang w:bidi="ar-LB"/>
        </w:rPr>
      </w:pPr>
      <w:r>
        <w:rPr>
          <w:rFonts w:hint="cs"/>
          <w:rtl/>
          <w:lang w:bidi="ar-LB"/>
        </w:rPr>
        <w:t>رسالة العبرانيين تحدثنا عنه خمس مرات في أربع مقاطع (عبرانيين 1: 3، 13؛ 8: 1؛ 10: 12؛ 12: 2).</w:t>
      </w:r>
    </w:p>
    <w:p w14:paraId="01F3DA59" w14:textId="34307012" w:rsidR="003A2BCF" w:rsidRDefault="003A2BCF" w:rsidP="003A2BCF">
      <w:pPr>
        <w:pStyle w:val="ListParagraph"/>
        <w:numPr>
          <w:ilvl w:val="0"/>
          <w:numId w:val="3"/>
        </w:numPr>
        <w:rPr>
          <w:lang w:bidi="ar-LB"/>
        </w:rPr>
      </w:pPr>
      <w:r>
        <w:rPr>
          <w:rFonts w:hint="cs"/>
          <w:rtl/>
          <w:lang w:bidi="ar-LB"/>
        </w:rPr>
        <w:t>بطرس يحدثنا مرة واحدة عنه (1. بطرس 3: 22).</w:t>
      </w:r>
    </w:p>
    <w:p w14:paraId="77FCEA40" w14:textId="163DF0CB" w:rsidR="000700F5" w:rsidRDefault="000700F5" w:rsidP="000700F5">
      <w:pPr>
        <w:rPr>
          <w:rtl/>
          <w:lang w:bidi="ar-LB"/>
        </w:rPr>
      </w:pPr>
      <w:r>
        <w:rPr>
          <w:rFonts w:hint="cs"/>
          <w:rtl/>
          <w:lang w:bidi="ar-LB"/>
        </w:rPr>
        <w:t>وهنا ننتبه بأنه حصل اختلافان:</w:t>
      </w:r>
    </w:p>
    <w:p w14:paraId="21AF496F" w14:textId="4C11D89A" w:rsidR="000700F5" w:rsidRDefault="000700F5" w:rsidP="000700F5">
      <w:pPr>
        <w:pStyle w:val="ListParagraph"/>
        <w:numPr>
          <w:ilvl w:val="0"/>
          <w:numId w:val="3"/>
        </w:numPr>
        <w:rPr>
          <w:lang w:bidi="ar-LB"/>
        </w:rPr>
      </w:pPr>
      <w:r>
        <w:rPr>
          <w:rFonts w:hint="cs"/>
          <w:rtl/>
          <w:lang w:bidi="ar-LB"/>
        </w:rPr>
        <w:t>الأول يكمن في كيف وصل المسيح إلى هذه المكانة وأحيانًا يميل الظن إلى أنه هو جلس بنفسه. وأحيانًا بأن الآب هو مَن أعطاه هذه المكانة. فكلاهما صحيح في محله بنفس الوقت، هذا لأنه الله وإنسان في شخص واحد.</w:t>
      </w:r>
    </w:p>
    <w:p w14:paraId="4FED7CDC" w14:textId="44CC91EA" w:rsidR="00471E1C" w:rsidRDefault="00471E1C" w:rsidP="00471E1C">
      <w:pPr>
        <w:pStyle w:val="ListParagraph"/>
        <w:numPr>
          <w:ilvl w:val="0"/>
          <w:numId w:val="8"/>
        </w:numPr>
        <w:rPr>
          <w:lang w:bidi="ar-LB"/>
        </w:rPr>
      </w:pPr>
      <w:r>
        <w:rPr>
          <w:rFonts w:hint="cs"/>
          <w:rtl/>
          <w:lang w:bidi="ar-LB"/>
        </w:rPr>
        <w:t>كابن الله هو جلس بنفسه (مثلاً مرقس 16: 19؛ عبرانيين 1: 3؛ 8: 1؛ 10: 11، 12؛ 12: 2؛ رؤيا 3: 21). فهو بنفسه هنا الذي يفعل أمرًا ما (هو جلس).</w:t>
      </w:r>
    </w:p>
    <w:p w14:paraId="510DC7BF" w14:textId="50DFEC50" w:rsidR="00471E1C" w:rsidRDefault="00471E1C" w:rsidP="00471E1C">
      <w:pPr>
        <w:pStyle w:val="ListParagraph"/>
        <w:numPr>
          <w:ilvl w:val="0"/>
          <w:numId w:val="8"/>
        </w:numPr>
        <w:rPr>
          <w:lang w:bidi="ar-LB"/>
        </w:rPr>
      </w:pPr>
      <w:r>
        <w:rPr>
          <w:rFonts w:hint="cs"/>
          <w:rtl/>
          <w:lang w:bidi="ar-LB"/>
        </w:rPr>
        <w:t>كإنسان حقيقي أجلسه الله هناك (مثلاً مزمور 110: 1؛ متى 22: 44؛ مرقس 12: 36؛ لوقا 20: 42؛ أعمال الرسل 2: 34، 35؛ أفسس 1: 20؛ عبرانيين 1: 13). هنا هو الله الذي يعمل (هو أجلسه هناك).</w:t>
      </w:r>
    </w:p>
    <w:p w14:paraId="077B7FCD" w14:textId="31478E85" w:rsidR="00471E1C" w:rsidRDefault="00471E1C" w:rsidP="00471E1C">
      <w:pPr>
        <w:rPr>
          <w:rtl/>
          <w:lang w:bidi="ar-LB"/>
        </w:rPr>
      </w:pPr>
      <w:r>
        <w:rPr>
          <w:rFonts w:hint="cs"/>
          <w:rtl/>
          <w:lang w:bidi="ar-LB"/>
        </w:rPr>
        <w:t>وهنالك مواضع أخرى تُشير ببساطة إلى الحدث بأنه قد حصل على هذه المكانة دون الدخول في التفاصيل إن كان قد جلس بنفسه أم إن كان الآب هو الذي أجلسه (مثلاً متى 26: 64؛ مرقس 14: 62؛ لوقا 22: 69؛ رومية 8: 34؛ كولوسي 3: 1؛ 1. بطرس 3: 22). الأرجح هو ببساطة الحقيقة بأنه قد حصل على هذه المكانة والنتائج المرتبطة بذلك للمؤمن كما وللعالم</w:t>
      </w:r>
      <w:r w:rsidR="00A84916">
        <w:rPr>
          <w:rFonts w:hint="cs"/>
          <w:rtl/>
          <w:lang w:bidi="ar-LB"/>
        </w:rPr>
        <w:t xml:space="preserve"> </w:t>
      </w:r>
      <w:hyperlink r:id="rId10" w:anchor=":~:text=Der%20zweite%20Unterschied%20liegt%20darin%2C" w:history="1">
        <w:r w:rsidR="00A84916" w:rsidRPr="00FD1BDB">
          <w:rPr>
            <w:rStyle w:val="Hyperlink"/>
            <w:rFonts w:hint="cs"/>
            <w:rtl/>
            <w:lang w:bidi="ar-LB"/>
          </w:rPr>
          <w:t>أيضًا</w:t>
        </w:r>
      </w:hyperlink>
      <w:r>
        <w:rPr>
          <w:rFonts w:hint="cs"/>
          <w:rtl/>
          <w:lang w:bidi="ar-LB"/>
        </w:rPr>
        <w:t>.</w:t>
      </w:r>
    </w:p>
    <w:sectPr w:rsidR="00471E1C" w:rsidSect="002D07E0">
      <w:footnotePr>
        <w:numRestart w:val="eachSect"/>
      </w:footnotePr>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C2420" w14:textId="77777777" w:rsidR="006379EB" w:rsidRDefault="006379EB" w:rsidP="00711175">
      <w:pPr>
        <w:spacing w:after="0" w:line="240" w:lineRule="auto"/>
      </w:pPr>
      <w:r>
        <w:separator/>
      </w:r>
    </w:p>
  </w:endnote>
  <w:endnote w:type="continuationSeparator" w:id="0">
    <w:p w14:paraId="4A3D3A47" w14:textId="77777777" w:rsidR="006379EB" w:rsidRDefault="006379EB" w:rsidP="00711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FB8EF" w14:textId="77777777" w:rsidR="006379EB" w:rsidRDefault="006379EB" w:rsidP="00711175">
      <w:pPr>
        <w:spacing w:after="0" w:line="240" w:lineRule="auto"/>
      </w:pPr>
      <w:r>
        <w:separator/>
      </w:r>
    </w:p>
  </w:footnote>
  <w:footnote w:type="continuationSeparator" w:id="0">
    <w:p w14:paraId="2EC7CFEC" w14:textId="77777777" w:rsidR="006379EB" w:rsidRDefault="006379EB" w:rsidP="00711175">
      <w:pPr>
        <w:spacing w:after="0" w:line="240" w:lineRule="auto"/>
      </w:pPr>
      <w:r>
        <w:continuationSeparator/>
      </w:r>
    </w:p>
  </w:footnote>
  <w:footnote w:id="1">
    <w:p w14:paraId="56304532" w14:textId="07697827" w:rsidR="00711175" w:rsidRPr="00711175" w:rsidRDefault="00711175">
      <w:pPr>
        <w:pStyle w:val="FootnoteText"/>
        <w:rPr>
          <w:b/>
          <w:bCs/>
          <w:sz w:val="26"/>
          <w:szCs w:val="26"/>
          <w:rtl/>
          <w:lang w:bidi="ar-LB"/>
        </w:rPr>
      </w:pPr>
      <w:r w:rsidRPr="00711175">
        <w:rPr>
          <w:rStyle w:val="FootnoteReference"/>
          <w:b/>
          <w:bCs/>
          <w:sz w:val="26"/>
          <w:szCs w:val="26"/>
        </w:rPr>
        <w:footnoteRef/>
      </w:r>
      <w:r w:rsidRPr="00711175">
        <w:rPr>
          <w:b/>
          <w:bCs/>
          <w:sz w:val="26"/>
          <w:szCs w:val="26"/>
          <w:rtl/>
        </w:rPr>
        <w:t xml:space="preserve"> </w:t>
      </w:r>
      <w:r w:rsidR="003E1FD6" w:rsidRPr="003E1FD6">
        <w:rPr>
          <w:b/>
          <w:bCs/>
          <w:sz w:val="26"/>
          <w:szCs w:val="26"/>
        </w:rPr>
        <w:t>E. R. Stier</w:t>
      </w:r>
      <w:r w:rsidR="003E1FD6">
        <w:rPr>
          <w:rFonts w:hint="cs"/>
          <w:b/>
          <w:bCs/>
          <w:sz w:val="26"/>
          <w:szCs w:val="26"/>
          <w:rtl/>
        </w:rPr>
        <w:t xml:space="preserve"> (مقتبس من </w:t>
      </w:r>
      <w:r w:rsidR="003E1FD6" w:rsidRPr="003E1FD6">
        <w:rPr>
          <w:b/>
          <w:bCs/>
          <w:sz w:val="26"/>
          <w:szCs w:val="26"/>
        </w:rPr>
        <w:t>B. Peters</w:t>
      </w:r>
      <w:r w:rsidR="003E1FD6">
        <w:rPr>
          <w:rFonts w:hint="cs"/>
          <w:b/>
          <w:bCs/>
          <w:sz w:val="26"/>
          <w:szCs w:val="26"/>
          <w:rtl/>
          <w:lang w:bidi="ar-LB"/>
        </w:rPr>
        <w:t>: المزامير)</w:t>
      </w:r>
    </w:p>
  </w:footnote>
  <w:footnote w:id="2">
    <w:p w14:paraId="7F5B0167" w14:textId="708AF677" w:rsidR="00FD3B4F" w:rsidRPr="00FD3B4F" w:rsidRDefault="00FD3B4F">
      <w:pPr>
        <w:pStyle w:val="FootnoteText"/>
        <w:rPr>
          <w:b/>
          <w:bCs/>
          <w:sz w:val="26"/>
          <w:szCs w:val="26"/>
        </w:rPr>
      </w:pPr>
      <w:r w:rsidRPr="00FD3B4F">
        <w:rPr>
          <w:rStyle w:val="FootnoteReference"/>
          <w:b/>
          <w:bCs/>
          <w:sz w:val="26"/>
          <w:szCs w:val="26"/>
        </w:rPr>
        <w:footnoteRef/>
      </w:r>
      <w:r w:rsidRPr="00FD3B4F">
        <w:rPr>
          <w:b/>
          <w:bCs/>
          <w:sz w:val="26"/>
          <w:szCs w:val="26"/>
          <w:rtl/>
        </w:rPr>
        <w:t xml:space="preserve"> </w:t>
      </w:r>
      <w:r w:rsidR="003E1FD6" w:rsidRPr="003E1FD6">
        <w:rPr>
          <w:b/>
          <w:bCs/>
          <w:sz w:val="26"/>
          <w:szCs w:val="26"/>
        </w:rPr>
        <w:t>C. H. Spurgeon</w:t>
      </w:r>
      <w:r w:rsidR="003E1FD6">
        <w:rPr>
          <w:rFonts w:hint="cs"/>
          <w:b/>
          <w:bCs/>
          <w:sz w:val="26"/>
          <w:szCs w:val="26"/>
          <w:rtl/>
        </w:rPr>
        <w:t>: مخازن كنوز داود (تعليق عن المزامير لـ</w:t>
      </w:r>
      <w:r w:rsidR="003E1FD6" w:rsidRPr="003E1FD6">
        <w:rPr>
          <w:b/>
          <w:bCs/>
          <w:sz w:val="26"/>
          <w:szCs w:val="26"/>
        </w:rPr>
        <w:t>C. H. S</w:t>
      </w:r>
      <w:r w:rsidR="003E1FD6" w:rsidRPr="003E1FD6">
        <w:rPr>
          <w:b/>
          <w:bCs/>
          <w:sz w:val="26"/>
          <w:szCs w:val="26"/>
          <w:rtl/>
        </w:rPr>
        <w:t>.</w:t>
      </w:r>
      <w:r w:rsidR="003E1FD6">
        <w:rPr>
          <w:rFonts w:hint="cs"/>
          <w:b/>
          <w:bCs/>
          <w:sz w:val="26"/>
          <w:szCs w:val="26"/>
          <w:rtl/>
        </w:rPr>
        <w:t>)</w:t>
      </w:r>
    </w:p>
  </w:footnote>
  <w:footnote w:id="3">
    <w:p w14:paraId="58D7CFA9" w14:textId="405CAE99" w:rsidR="00EC00B3" w:rsidRPr="00EC00B3" w:rsidRDefault="00EC00B3">
      <w:pPr>
        <w:pStyle w:val="FootnoteText"/>
        <w:rPr>
          <w:b/>
          <w:bCs/>
          <w:sz w:val="26"/>
          <w:szCs w:val="26"/>
          <w:rtl/>
        </w:rPr>
      </w:pPr>
      <w:r w:rsidRPr="00EC00B3">
        <w:rPr>
          <w:rStyle w:val="FootnoteReference"/>
          <w:b/>
          <w:bCs/>
          <w:sz w:val="26"/>
          <w:szCs w:val="26"/>
        </w:rPr>
        <w:footnoteRef/>
      </w:r>
      <w:r w:rsidRPr="00EC00B3">
        <w:rPr>
          <w:b/>
          <w:bCs/>
          <w:sz w:val="26"/>
          <w:szCs w:val="26"/>
          <w:rtl/>
        </w:rPr>
        <w:t xml:space="preserve"> </w:t>
      </w:r>
      <w:r w:rsidR="003E1FD6">
        <w:rPr>
          <w:rFonts w:hint="cs"/>
          <w:b/>
          <w:bCs/>
          <w:sz w:val="26"/>
          <w:szCs w:val="26"/>
          <w:rtl/>
        </w:rPr>
        <w:t>إنه يشبه ما في رسالة العبرانيين. هناك الكاتب لا يُذكر ولا مرة واحدة، لأن مؤشر الضوء عليه أن يقع فقط على ابن الله وحده. لذا فليس من المجدي أن ندور متسائلين حول ما لم يعطنا الله إجابة عنه.</w:t>
      </w:r>
    </w:p>
  </w:footnote>
  <w:footnote w:id="4">
    <w:p w14:paraId="270DE3F4" w14:textId="5AEED1BE" w:rsidR="003E1FD6" w:rsidRPr="00EC00B3" w:rsidRDefault="00EC00B3" w:rsidP="003E1FD6">
      <w:pPr>
        <w:pStyle w:val="FootnoteText"/>
        <w:rPr>
          <w:b/>
          <w:bCs/>
          <w:sz w:val="26"/>
          <w:szCs w:val="26"/>
        </w:rPr>
      </w:pPr>
      <w:r w:rsidRPr="00EC00B3">
        <w:rPr>
          <w:rStyle w:val="FootnoteReference"/>
          <w:b/>
          <w:bCs/>
          <w:sz w:val="26"/>
          <w:szCs w:val="26"/>
        </w:rPr>
        <w:footnoteRef/>
      </w:r>
      <w:r w:rsidRPr="00EC00B3">
        <w:rPr>
          <w:b/>
          <w:bCs/>
          <w:sz w:val="26"/>
          <w:szCs w:val="26"/>
          <w:rtl/>
        </w:rPr>
        <w:t xml:space="preserve"> </w:t>
      </w:r>
      <w:r w:rsidR="003E1FD6">
        <w:rPr>
          <w:rFonts w:hint="cs"/>
          <w:b/>
          <w:bCs/>
          <w:sz w:val="26"/>
          <w:szCs w:val="26"/>
          <w:rtl/>
        </w:rPr>
        <w:t>"المسيا" هو اسم عبري للملك الموعود ومعناه "الممسوح". الترجمة اليونانية هي "المسيح".</w:t>
      </w:r>
    </w:p>
  </w:footnote>
  <w:footnote w:id="5">
    <w:p w14:paraId="3149D009" w14:textId="258F7B45" w:rsidR="003E1FD6" w:rsidRPr="00425D23" w:rsidRDefault="00425D23" w:rsidP="003E1FD6">
      <w:pPr>
        <w:pStyle w:val="FootnoteText"/>
        <w:rPr>
          <w:b/>
          <w:bCs/>
          <w:sz w:val="26"/>
          <w:szCs w:val="26"/>
        </w:rPr>
      </w:pPr>
      <w:r w:rsidRPr="00425D23">
        <w:rPr>
          <w:rStyle w:val="FootnoteReference"/>
          <w:b/>
          <w:bCs/>
          <w:sz w:val="26"/>
          <w:szCs w:val="26"/>
        </w:rPr>
        <w:footnoteRef/>
      </w:r>
      <w:r w:rsidRPr="00425D23">
        <w:rPr>
          <w:b/>
          <w:bCs/>
          <w:sz w:val="26"/>
          <w:szCs w:val="26"/>
          <w:rtl/>
        </w:rPr>
        <w:t xml:space="preserve"> </w:t>
      </w:r>
      <w:r w:rsidR="003E1FD6">
        <w:rPr>
          <w:rFonts w:hint="cs"/>
          <w:b/>
          <w:bCs/>
          <w:sz w:val="26"/>
          <w:szCs w:val="26"/>
          <w:rtl/>
        </w:rPr>
        <w:t>في موضع أو آخر من الممكن استدلال هذه التطبيقات بحرص، وهو ما سنفعله على امتداد هذا الشرح.</w:t>
      </w:r>
    </w:p>
  </w:footnote>
  <w:footnote w:id="6">
    <w:p w14:paraId="77D0057C" w14:textId="1F914228" w:rsidR="000A085F" w:rsidRPr="000A085F" w:rsidRDefault="000A085F">
      <w:pPr>
        <w:pStyle w:val="FootnoteText"/>
        <w:rPr>
          <w:b/>
          <w:bCs/>
          <w:sz w:val="26"/>
          <w:szCs w:val="26"/>
        </w:rPr>
      </w:pPr>
      <w:r w:rsidRPr="000A085F">
        <w:rPr>
          <w:rStyle w:val="FootnoteReference"/>
          <w:b/>
          <w:bCs/>
          <w:sz w:val="26"/>
          <w:szCs w:val="26"/>
        </w:rPr>
        <w:footnoteRef/>
      </w:r>
      <w:r w:rsidRPr="000A085F">
        <w:rPr>
          <w:b/>
          <w:bCs/>
          <w:sz w:val="26"/>
          <w:szCs w:val="26"/>
          <w:rtl/>
        </w:rPr>
        <w:t xml:space="preserve"> </w:t>
      </w:r>
      <w:r w:rsidR="003E1FD6" w:rsidRPr="003E1FD6">
        <w:rPr>
          <w:b/>
          <w:bCs/>
          <w:sz w:val="26"/>
          <w:szCs w:val="26"/>
        </w:rPr>
        <w:t>A. G. Clarke</w:t>
      </w:r>
      <w:r w:rsidR="003E1FD6">
        <w:rPr>
          <w:rFonts w:hint="cs"/>
          <w:b/>
          <w:bCs/>
          <w:sz w:val="26"/>
          <w:szCs w:val="26"/>
          <w:rtl/>
        </w:rPr>
        <w:t>: دراسات تحليلية في المزامير (مزمور 110)</w:t>
      </w:r>
    </w:p>
  </w:footnote>
  <w:footnote w:id="7">
    <w:p w14:paraId="5D79B334" w14:textId="4EFA2800" w:rsidR="000A085F" w:rsidRPr="000A085F" w:rsidRDefault="000A085F">
      <w:pPr>
        <w:pStyle w:val="FootnoteText"/>
        <w:rPr>
          <w:b/>
          <w:bCs/>
          <w:sz w:val="26"/>
          <w:szCs w:val="26"/>
        </w:rPr>
      </w:pPr>
      <w:r w:rsidRPr="000A085F">
        <w:rPr>
          <w:rStyle w:val="FootnoteReference"/>
          <w:b/>
          <w:bCs/>
          <w:sz w:val="26"/>
          <w:szCs w:val="26"/>
        </w:rPr>
        <w:footnoteRef/>
      </w:r>
      <w:r w:rsidRPr="000A085F">
        <w:rPr>
          <w:b/>
          <w:bCs/>
          <w:sz w:val="26"/>
          <w:szCs w:val="26"/>
          <w:rtl/>
        </w:rPr>
        <w:t xml:space="preserve"> </w:t>
      </w:r>
      <w:r w:rsidR="003E1FD6">
        <w:rPr>
          <w:rFonts w:hint="cs"/>
          <w:b/>
          <w:bCs/>
          <w:sz w:val="26"/>
          <w:szCs w:val="26"/>
          <w:rtl/>
        </w:rPr>
        <w:t>لقد كان عند الكتبة مشكلتين في هذا العدد: أولاً صحيح أنهم رأوا المسيا في هذا المزمور</w:t>
      </w:r>
      <w:r w:rsidR="00351BCD">
        <w:rPr>
          <w:rFonts w:hint="cs"/>
          <w:b/>
          <w:bCs/>
          <w:sz w:val="26"/>
          <w:szCs w:val="26"/>
          <w:rtl/>
        </w:rPr>
        <w:t xml:space="preserve"> </w:t>
      </w:r>
      <w:r w:rsidR="00351BCD">
        <w:rPr>
          <w:b/>
          <w:bCs/>
          <w:sz w:val="26"/>
          <w:szCs w:val="26"/>
          <w:rtl/>
        </w:rPr>
        <w:t>–</w:t>
      </w:r>
      <w:r w:rsidR="00351BCD">
        <w:rPr>
          <w:rFonts w:hint="cs"/>
          <w:b/>
          <w:bCs/>
          <w:sz w:val="26"/>
          <w:szCs w:val="26"/>
          <w:rtl/>
        </w:rPr>
        <w:t xml:space="preserve"> ابن داود -، ولكنهم لم يفهموا كيف أن دواد دعاه ريه، لأنه كان ابنه. ثانيًا هم انتظروا المسيا على الأرض كملك وسط شعبه. فكيف من الممكن أن يكون عن يمين الله وينتظر هناك؟</w:t>
      </w:r>
    </w:p>
  </w:footnote>
  <w:footnote w:id="8">
    <w:p w14:paraId="38362650" w14:textId="29BCA9D7" w:rsidR="00B53130" w:rsidRPr="00B53130" w:rsidRDefault="00B53130">
      <w:pPr>
        <w:pStyle w:val="FootnoteText"/>
        <w:rPr>
          <w:b/>
          <w:bCs/>
          <w:sz w:val="26"/>
          <w:szCs w:val="26"/>
        </w:rPr>
      </w:pPr>
      <w:r w:rsidRPr="00B53130">
        <w:rPr>
          <w:rStyle w:val="FootnoteReference"/>
          <w:b/>
          <w:bCs/>
          <w:sz w:val="26"/>
          <w:szCs w:val="26"/>
        </w:rPr>
        <w:footnoteRef/>
      </w:r>
      <w:r w:rsidRPr="00B53130">
        <w:rPr>
          <w:b/>
          <w:bCs/>
          <w:sz w:val="26"/>
          <w:szCs w:val="26"/>
          <w:rtl/>
        </w:rPr>
        <w:t xml:space="preserve"> </w:t>
      </w:r>
      <w:r w:rsidR="00351BCD">
        <w:rPr>
          <w:rFonts w:hint="cs"/>
          <w:b/>
          <w:bCs/>
          <w:sz w:val="26"/>
          <w:szCs w:val="26"/>
          <w:rtl/>
        </w:rPr>
        <w:t>إننا سنرى في شرح العدد 7 بأن بعض شراح الكتاب الأمناء لا يرون هذه النظرة في الماضي، وإنما يشرحون العدد بصورة مختلفة.</w:t>
      </w:r>
    </w:p>
  </w:footnote>
  <w:footnote w:id="9">
    <w:p w14:paraId="2E07B9C6" w14:textId="7B57389D" w:rsidR="00A278AF" w:rsidRPr="00A278AF" w:rsidRDefault="00A278AF">
      <w:pPr>
        <w:pStyle w:val="FootnoteText"/>
        <w:rPr>
          <w:b/>
          <w:bCs/>
          <w:sz w:val="26"/>
          <w:szCs w:val="26"/>
        </w:rPr>
      </w:pPr>
      <w:r w:rsidRPr="00A278AF">
        <w:rPr>
          <w:rStyle w:val="FootnoteReference"/>
          <w:b/>
          <w:bCs/>
          <w:sz w:val="26"/>
          <w:szCs w:val="26"/>
        </w:rPr>
        <w:footnoteRef/>
      </w:r>
      <w:r w:rsidRPr="00A278AF">
        <w:rPr>
          <w:b/>
          <w:bCs/>
          <w:sz w:val="26"/>
          <w:szCs w:val="26"/>
          <w:rtl/>
        </w:rPr>
        <w:t xml:space="preserve"> </w:t>
      </w:r>
      <w:r w:rsidR="00351BCD">
        <w:rPr>
          <w:rFonts w:hint="cs"/>
          <w:b/>
          <w:bCs/>
          <w:sz w:val="26"/>
          <w:szCs w:val="26"/>
          <w:rtl/>
        </w:rPr>
        <w:t>الميزة الثانية المميزة هي أن الله موجود في شخص الروح القدس على الأرض (في كل مؤمن وفي الكنيسة).</w:t>
      </w:r>
    </w:p>
  </w:footnote>
  <w:footnote w:id="10">
    <w:p w14:paraId="68999474" w14:textId="433C664E" w:rsidR="00A278AF" w:rsidRPr="00A278AF" w:rsidRDefault="00A278AF">
      <w:pPr>
        <w:pStyle w:val="FootnoteText"/>
        <w:rPr>
          <w:b/>
          <w:bCs/>
          <w:sz w:val="26"/>
          <w:szCs w:val="26"/>
          <w:rtl/>
          <w:lang w:bidi="ar-LB"/>
        </w:rPr>
      </w:pPr>
      <w:r w:rsidRPr="00A278AF">
        <w:rPr>
          <w:rStyle w:val="FootnoteReference"/>
          <w:b/>
          <w:bCs/>
          <w:sz w:val="26"/>
          <w:szCs w:val="26"/>
        </w:rPr>
        <w:footnoteRef/>
      </w:r>
      <w:r w:rsidRPr="00A278AF">
        <w:rPr>
          <w:b/>
          <w:bCs/>
          <w:sz w:val="26"/>
          <w:szCs w:val="26"/>
          <w:rtl/>
        </w:rPr>
        <w:t xml:space="preserve"> </w:t>
      </w:r>
      <w:r w:rsidR="00351BCD">
        <w:rPr>
          <w:rFonts w:hint="cs"/>
          <w:b/>
          <w:bCs/>
          <w:sz w:val="26"/>
          <w:szCs w:val="26"/>
          <w:rtl/>
        </w:rPr>
        <w:t xml:space="preserve">هكذا مثلاً </w:t>
      </w:r>
      <w:r w:rsidR="00351BCD" w:rsidRPr="00351BCD">
        <w:rPr>
          <w:b/>
          <w:bCs/>
          <w:sz w:val="26"/>
          <w:szCs w:val="26"/>
        </w:rPr>
        <w:t>B. H. A. Ironside</w:t>
      </w:r>
      <w:r w:rsidR="00351BCD">
        <w:rPr>
          <w:rFonts w:hint="cs"/>
          <w:b/>
          <w:bCs/>
          <w:sz w:val="26"/>
          <w:szCs w:val="26"/>
          <w:rtl/>
          <w:lang w:bidi="ar-LB"/>
        </w:rPr>
        <w:t xml:space="preserve"> في تفسيره لمزمور 110 (</w:t>
      </w:r>
      <w:r w:rsidR="00351BCD" w:rsidRPr="00351BCD">
        <w:rPr>
          <w:b/>
          <w:bCs/>
          <w:sz w:val="26"/>
          <w:szCs w:val="26"/>
          <w:lang w:bidi="ar-LB"/>
        </w:rPr>
        <w:t>H. A. Ironside</w:t>
      </w:r>
      <w:r w:rsidR="00351BCD">
        <w:rPr>
          <w:rFonts w:hint="cs"/>
          <w:b/>
          <w:bCs/>
          <w:sz w:val="26"/>
          <w:szCs w:val="26"/>
          <w:rtl/>
          <w:lang w:bidi="ar-LB"/>
        </w:rPr>
        <w:t>: دراسات في كتاب المزامير).</w:t>
      </w:r>
    </w:p>
  </w:footnote>
  <w:footnote w:id="11">
    <w:p w14:paraId="73EDDF28" w14:textId="0D9695C7" w:rsidR="00CF2A4D" w:rsidRPr="00CF2A4D" w:rsidRDefault="00CF2A4D">
      <w:pPr>
        <w:pStyle w:val="FootnoteText"/>
        <w:rPr>
          <w:b/>
          <w:bCs/>
          <w:sz w:val="26"/>
          <w:szCs w:val="26"/>
        </w:rPr>
      </w:pPr>
      <w:r w:rsidRPr="00CF2A4D">
        <w:rPr>
          <w:rStyle w:val="FootnoteReference"/>
          <w:b/>
          <w:bCs/>
          <w:sz w:val="26"/>
          <w:szCs w:val="26"/>
        </w:rPr>
        <w:footnoteRef/>
      </w:r>
      <w:r w:rsidRPr="00CF2A4D">
        <w:rPr>
          <w:b/>
          <w:bCs/>
          <w:sz w:val="26"/>
          <w:szCs w:val="26"/>
          <w:rtl/>
        </w:rPr>
        <w:t xml:space="preserve"> </w:t>
      </w:r>
      <w:r w:rsidR="00351BCD" w:rsidRPr="00351BCD">
        <w:rPr>
          <w:b/>
          <w:bCs/>
          <w:sz w:val="26"/>
          <w:szCs w:val="26"/>
        </w:rPr>
        <w:t>H. Rossier</w:t>
      </w:r>
      <w:r w:rsidR="00351BCD">
        <w:rPr>
          <w:rFonts w:hint="cs"/>
          <w:b/>
          <w:bCs/>
          <w:sz w:val="26"/>
          <w:szCs w:val="26"/>
          <w:rtl/>
        </w:rPr>
        <w:t xml:space="preserve">: بالفرنسية تأملات في سفر المزامير: </w:t>
      </w:r>
      <w:r w:rsidR="00351BCD" w:rsidRPr="00351BCD">
        <w:rPr>
          <w:b/>
          <w:bCs/>
          <w:sz w:val="26"/>
          <w:szCs w:val="26"/>
        </w:rPr>
        <w:t>Méditations sur les livres des Psaumes</w:t>
      </w:r>
    </w:p>
  </w:footnote>
  <w:footnote w:id="12">
    <w:p w14:paraId="3467367C" w14:textId="47C8286A" w:rsidR="00A84754" w:rsidRPr="00A84754" w:rsidRDefault="00A84754">
      <w:pPr>
        <w:pStyle w:val="FootnoteText"/>
        <w:rPr>
          <w:b/>
          <w:bCs/>
          <w:sz w:val="26"/>
          <w:szCs w:val="26"/>
          <w:rtl/>
          <w:lang w:bidi="ar-LB"/>
        </w:rPr>
      </w:pPr>
      <w:r w:rsidRPr="00A84754">
        <w:rPr>
          <w:rStyle w:val="FootnoteReference"/>
          <w:b/>
          <w:bCs/>
          <w:sz w:val="26"/>
          <w:szCs w:val="26"/>
        </w:rPr>
        <w:footnoteRef/>
      </w:r>
      <w:r w:rsidRPr="00A84754">
        <w:rPr>
          <w:b/>
          <w:bCs/>
          <w:sz w:val="26"/>
          <w:szCs w:val="26"/>
          <w:rtl/>
        </w:rPr>
        <w:t xml:space="preserve"> </w:t>
      </w:r>
      <w:r w:rsidR="00351BCD" w:rsidRPr="00351BCD">
        <w:rPr>
          <w:b/>
          <w:bCs/>
          <w:sz w:val="26"/>
          <w:szCs w:val="26"/>
          <w:lang w:bidi="ar-LB"/>
        </w:rPr>
        <w:t>J. N. Darby</w:t>
      </w:r>
      <w:r w:rsidR="00351BCD">
        <w:rPr>
          <w:rFonts w:hint="cs"/>
          <w:b/>
          <w:bCs/>
          <w:sz w:val="26"/>
          <w:szCs w:val="26"/>
          <w:rtl/>
          <w:lang w:bidi="ar-LB"/>
        </w:rPr>
        <w:t>: المزامير</w:t>
      </w:r>
    </w:p>
  </w:footnote>
  <w:footnote w:id="13">
    <w:p w14:paraId="7B75798F" w14:textId="35CB152E" w:rsidR="00B04F52" w:rsidRPr="00B04F52" w:rsidRDefault="00B04F52">
      <w:pPr>
        <w:pStyle w:val="FootnoteText"/>
        <w:rPr>
          <w:b/>
          <w:bCs/>
          <w:sz w:val="26"/>
          <w:szCs w:val="26"/>
        </w:rPr>
      </w:pPr>
      <w:r w:rsidRPr="00B04F52">
        <w:rPr>
          <w:rStyle w:val="FootnoteReference"/>
          <w:b/>
          <w:bCs/>
          <w:sz w:val="26"/>
          <w:szCs w:val="26"/>
        </w:rPr>
        <w:footnoteRef/>
      </w:r>
      <w:r w:rsidRPr="00B04F52">
        <w:rPr>
          <w:b/>
          <w:bCs/>
          <w:sz w:val="26"/>
          <w:szCs w:val="26"/>
          <w:rtl/>
        </w:rPr>
        <w:t xml:space="preserve"> </w:t>
      </w:r>
      <w:r w:rsidR="00351BCD">
        <w:rPr>
          <w:rFonts w:hint="cs"/>
          <w:b/>
          <w:bCs/>
          <w:sz w:val="26"/>
          <w:szCs w:val="26"/>
          <w:rtl/>
        </w:rPr>
        <w:t>إن العدد الدقيق للاقتباسات أو ما ذُكر عنه لا يجعلنا نفهم إلا بصعوبة. أولاً هو سؤال إن كان يُعتبر اقتباس أو</w:t>
      </w:r>
      <w:r w:rsidR="008124E9">
        <w:rPr>
          <w:rFonts w:hint="cs"/>
          <w:b/>
          <w:bCs/>
          <w:sz w:val="26"/>
          <w:szCs w:val="26"/>
          <w:rtl/>
        </w:rPr>
        <w:t xml:space="preserve"> أمر ذُكر </w:t>
      </w:r>
      <w:r w:rsidR="00351BCD">
        <w:rPr>
          <w:rFonts w:hint="cs"/>
          <w:b/>
          <w:bCs/>
          <w:sz w:val="26"/>
          <w:szCs w:val="26"/>
          <w:rtl/>
        </w:rPr>
        <w:t>فيه. ثانيًا هنالك إشارات والتي</w:t>
      </w:r>
      <w:r w:rsidR="0035701C">
        <w:rPr>
          <w:rFonts w:hint="cs"/>
          <w:b/>
          <w:bCs/>
          <w:sz w:val="26"/>
          <w:szCs w:val="26"/>
          <w:rtl/>
        </w:rPr>
        <w:t xml:space="preserve"> من الممكن الإشارة بها إلى مزمور 110، ولكن ليس بالضرورة ذلك. هنالك شرّاح يتكلمون عن 14 إشارة مباشرة أو اقتباسات في العهد الجديد. وغيرهم يتكلمون عن 21 مثل هذه الإشارات.</w:t>
      </w:r>
    </w:p>
  </w:footnote>
  <w:footnote w:id="14">
    <w:p w14:paraId="287881E8" w14:textId="06A408DB" w:rsidR="00D637D0" w:rsidRPr="00D637D0" w:rsidRDefault="00D637D0">
      <w:pPr>
        <w:pStyle w:val="FootnoteText"/>
        <w:rPr>
          <w:b/>
          <w:bCs/>
          <w:sz w:val="26"/>
          <w:szCs w:val="26"/>
          <w:lang w:bidi="ar-LB"/>
        </w:rPr>
      </w:pPr>
      <w:r w:rsidRPr="00D637D0">
        <w:rPr>
          <w:rStyle w:val="FootnoteReference"/>
          <w:b/>
          <w:bCs/>
          <w:sz w:val="26"/>
          <w:szCs w:val="26"/>
        </w:rPr>
        <w:footnoteRef/>
      </w:r>
      <w:r w:rsidRPr="00D637D0">
        <w:rPr>
          <w:b/>
          <w:bCs/>
          <w:sz w:val="26"/>
          <w:szCs w:val="26"/>
          <w:rtl/>
        </w:rPr>
        <w:t xml:space="preserve"> </w:t>
      </w:r>
    </w:p>
  </w:footnote>
  <w:footnote w:id="15">
    <w:p w14:paraId="4BAEA1E1" w14:textId="5D450D29" w:rsidR="002E1325" w:rsidRPr="002E1325" w:rsidRDefault="002E1325">
      <w:pPr>
        <w:pStyle w:val="FootnoteText"/>
        <w:rPr>
          <w:b/>
          <w:bCs/>
          <w:sz w:val="26"/>
          <w:szCs w:val="26"/>
        </w:rPr>
      </w:pPr>
      <w:r w:rsidRPr="002E1325">
        <w:rPr>
          <w:rStyle w:val="FootnoteReference"/>
          <w:b/>
          <w:bCs/>
          <w:sz w:val="26"/>
          <w:szCs w:val="26"/>
        </w:rPr>
        <w:footnoteRef/>
      </w:r>
      <w:r w:rsidRPr="002E1325">
        <w:rPr>
          <w:b/>
          <w:bCs/>
          <w:sz w:val="26"/>
          <w:szCs w:val="26"/>
          <w:rtl/>
        </w:rPr>
        <w:t xml:space="preserve"> </w:t>
      </w:r>
    </w:p>
  </w:footnote>
  <w:footnote w:id="16">
    <w:p w14:paraId="27D16AFC" w14:textId="735E5770" w:rsidR="00327C5B" w:rsidRPr="00327C5B" w:rsidRDefault="00327C5B">
      <w:pPr>
        <w:pStyle w:val="FootnoteText"/>
        <w:rPr>
          <w:b/>
          <w:bCs/>
          <w:sz w:val="26"/>
          <w:szCs w:val="26"/>
        </w:rPr>
      </w:pPr>
      <w:r w:rsidRPr="00327C5B">
        <w:rPr>
          <w:rStyle w:val="FootnoteReference"/>
          <w:b/>
          <w:bCs/>
          <w:sz w:val="26"/>
          <w:szCs w:val="26"/>
        </w:rPr>
        <w:footnoteRef/>
      </w:r>
      <w:r w:rsidRPr="00327C5B">
        <w:rPr>
          <w:b/>
          <w:bCs/>
          <w:sz w:val="26"/>
          <w:szCs w:val="26"/>
          <w:rtl/>
        </w:rPr>
        <w:t xml:space="preserve"> </w:t>
      </w:r>
    </w:p>
  </w:footnote>
  <w:footnote w:id="17">
    <w:p w14:paraId="46C0B3CE" w14:textId="56CED5E1" w:rsidR="00327C5B" w:rsidRPr="00327C5B" w:rsidRDefault="00327C5B">
      <w:pPr>
        <w:pStyle w:val="FootnoteText"/>
        <w:rPr>
          <w:b/>
          <w:bCs/>
          <w:sz w:val="26"/>
          <w:szCs w:val="26"/>
          <w:rtl/>
          <w:lang w:bidi="ar-LB"/>
        </w:rPr>
      </w:pPr>
      <w:r w:rsidRPr="00327C5B">
        <w:rPr>
          <w:rStyle w:val="FootnoteReference"/>
          <w:b/>
          <w:bCs/>
          <w:sz w:val="26"/>
          <w:szCs w:val="26"/>
        </w:rPr>
        <w:footnoteRef/>
      </w:r>
      <w:r w:rsidRPr="00327C5B">
        <w:rPr>
          <w:b/>
          <w:bCs/>
          <w:sz w:val="26"/>
          <w:szCs w:val="26"/>
          <w:rtl/>
        </w:rPr>
        <w:t xml:space="preserve"> </w:t>
      </w:r>
    </w:p>
  </w:footnote>
  <w:footnote w:id="18">
    <w:p w14:paraId="3A6D3B21" w14:textId="1B51A8A2" w:rsidR="00DC6FBD" w:rsidRPr="00DC6FBD" w:rsidRDefault="00DC6FBD">
      <w:pPr>
        <w:pStyle w:val="FootnoteText"/>
        <w:rPr>
          <w:b/>
          <w:bCs/>
          <w:sz w:val="26"/>
          <w:szCs w:val="26"/>
        </w:rPr>
      </w:pPr>
      <w:r w:rsidRPr="00DC6FBD">
        <w:rPr>
          <w:rStyle w:val="FootnoteReference"/>
          <w:b/>
          <w:bCs/>
          <w:sz w:val="26"/>
          <w:szCs w:val="26"/>
        </w:rPr>
        <w:footnoteRef/>
      </w:r>
      <w:r w:rsidRPr="00DC6FBD">
        <w:rPr>
          <w:b/>
          <w:bCs/>
          <w:sz w:val="26"/>
          <w:szCs w:val="26"/>
          <w:rtl/>
        </w:rPr>
        <w:t xml:space="preserve"> </w:t>
      </w:r>
    </w:p>
  </w:footnote>
  <w:footnote w:id="19">
    <w:p w14:paraId="6FFAD465" w14:textId="68666B3F" w:rsidR="007D4198" w:rsidRPr="007D4198" w:rsidRDefault="007D4198">
      <w:pPr>
        <w:pStyle w:val="FootnoteText"/>
        <w:rPr>
          <w:b/>
          <w:bCs/>
          <w:sz w:val="26"/>
          <w:szCs w:val="26"/>
        </w:rPr>
      </w:pPr>
      <w:r w:rsidRPr="007D4198">
        <w:rPr>
          <w:rStyle w:val="FootnoteReference"/>
          <w:b/>
          <w:bCs/>
          <w:sz w:val="26"/>
          <w:szCs w:val="26"/>
        </w:rPr>
        <w:footnoteRef/>
      </w:r>
      <w:r w:rsidRPr="007D4198">
        <w:rPr>
          <w:b/>
          <w:bCs/>
          <w:sz w:val="26"/>
          <w:szCs w:val="26"/>
          <w:rtl/>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01B7E"/>
    <w:multiLevelType w:val="hybridMultilevel"/>
    <w:tmpl w:val="9BD6D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C74DBC"/>
    <w:multiLevelType w:val="hybridMultilevel"/>
    <w:tmpl w:val="97AAFF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D77956"/>
    <w:multiLevelType w:val="hybridMultilevel"/>
    <w:tmpl w:val="B93CBB4A"/>
    <w:lvl w:ilvl="0" w:tplc="1BFC089C">
      <w:start w:val="1"/>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FE692A"/>
    <w:multiLevelType w:val="hybridMultilevel"/>
    <w:tmpl w:val="C038A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062E7A"/>
    <w:multiLevelType w:val="hybridMultilevel"/>
    <w:tmpl w:val="EC3EC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1D1F3C"/>
    <w:multiLevelType w:val="hybridMultilevel"/>
    <w:tmpl w:val="9A461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6E1FF3"/>
    <w:multiLevelType w:val="hybridMultilevel"/>
    <w:tmpl w:val="AD226A1A"/>
    <w:lvl w:ilvl="0" w:tplc="04B629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6303443"/>
    <w:multiLevelType w:val="hybridMultilevel"/>
    <w:tmpl w:val="80CA3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354015">
    <w:abstractNumId w:val="5"/>
  </w:num>
  <w:num w:numId="2" w16cid:durableId="819930296">
    <w:abstractNumId w:val="0"/>
  </w:num>
  <w:num w:numId="3" w16cid:durableId="727219255">
    <w:abstractNumId w:val="2"/>
  </w:num>
  <w:num w:numId="4" w16cid:durableId="1727872860">
    <w:abstractNumId w:val="4"/>
  </w:num>
  <w:num w:numId="5" w16cid:durableId="1036926727">
    <w:abstractNumId w:val="7"/>
  </w:num>
  <w:num w:numId="6" w16cid:durableId="88280053">
    <w:abstractNumId w:val="3"/>
  </w:num>
  <w:num w:numId="7" w16cid:durableId="183256113">
    <w:abstractNumId w:val="1"/>
  </w:num>
  <w:num w:numId="8" w16cid:durableId="8765052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C59"/>
    <w:rsid w:val="0004555D"/>
    <w:rsid w:val="00051645"/>
    <w:rsid w:val="00065F8F"/>
    <w:rsid w:val="000700F5"/>
    <w:rsid w:val="00076F13"/>
    <w:rsid w:val="00093266"/>
    <w:rsid w:val="000A085F"/>
    <w:rsid w:val="000D3BAD"/>
    <w:rsid w:val="000E12D3"/>
    <w:rsid w:val="001325BA"/>
    <w:rsid w:val="001449CB"/>
    <w:rsid w:val="00175D3B"/>
    <w:rsid w:val="00264A11"/>
    <w:rsid w:val="002A435A"/>
    <w:rsid w:val="002D07E0"/>
    <w:rsid w:val="002E1325"/>
    <w:rsid w:val="00311680"/>
    <w:rsid w:val="00327C5B"/>
    <w:rsid w:val="00335F22"/>
    <w:rsid w:val="00351BCD"/>
    <w:rsid w:val="0035701C"/>
    <w:rsid w:val="00360E42"/>
    <w:rsid w:val="003A2BCF"/>
    <w:rsid w:val="003B55C1"/>
    <w:rsid w:val="003D60DA"/>
    <w:rsid w:val="003E1FD6"/>
    <w:rsid w:val="00425D23"/>
    <w:rsid w:val="00471E1C"/>
    <w:rsid w:val="00474632"/>
    <w:rsid w:val="0054553B"/>
    <w:rsid w:val="005975D8"/>
    <w:rsid w:val="005C7D3F"/>
    <w:rsid w:val="006100CB"/>
    <w:rsid w:val="00633A2F"/>
    <w:rsid w:val="006379EB"/>
    <w:rsid w:val="0065628F"/>
    <w:rsid w:val="006832F5"/>
    <w:rsid w:val="006B231B"/>
    <w:rsid w:val="006C764D"/>
    <w:rsid w:val="00703A24"/>
    <w:rsid w:val="00711175"/>
    <w:rsid w:val="00741B6F"/>
    <w:rsid w:val="007D4198"/>
    <w:rsid w:val="008040EB"/>
    <w:rsid w:val="008124E9"/>
    <w:rsid w:val="00824D0C"/>
    <w:rsid w:val="008729A3"/>
    <w:rsid w:val="008A0F89"/>
    <w:rsid w:val="0095082F"/>
    <w:rsid w:val="009B4EFC"/>
    <w:rsid w:val="009B6471"/>
    <w:rsid w:val="00A00641"/>
    <w:rsid w:val="00A04358"/>
    <w:rsid w:val="00A1208B"/>
    <w:rsid w:val="00A278AF"/>
    <w:rsid w:val="00A84754"/>
    <w:rsid w:val="00A84916"/>
    <w:rsid w:val="00AB7487"/>
    <w:rsid w:val="00B04F52"/>
    <w:rsid w:val="00B115A4"/>
    <w:rsid w:val="00B13C59"/>
    <w:rsid w:val="00B2009F"/>
    <w:rsid w:val="00B53130"/>
    <w:rsid w:val="00C2725A"/>
    <w:rsid w:val="00C61940"/>
    <w:rsid w:val="00CD1FA1"/>
    <w:rsid w:val="00CD33A6"/>
    <w:rsid w:val="00CF2A4D"/>
    <w:rsid w:val="00D101B8"/>
    <w:rsid w:val="00D17621"/>
    <w:rsid w:val="00D279E1"/>
    <w:rsid w:val="00D421C2"/>
    <w:rsid w:val="00D637D0"/>
    <w:rsid w:val="00D72D39"/>
    <w:rsid w:val="00DC4594"/>
    <w:rsid w:val="00DC6FBD"/>
    <w:rsid w:val="00DC7F0F"/>
    <w:rsid w:val="00DD3838"/>
    <w:rsid w:val="00E53E04"/>
    <w:rsid w:val="00E573AB"/>
    <w:rsid w:val="00E76989"/>
    <w:rsid w:val="00EC00B3"/>
    <w:rsid w:val="00F02192"/>
    <w:rsid w:val="00F17109"/>
    <w:rsid w:val="00F21117"/>
    <w:rsid w:val="00F739E1"/>
    <w:rsid w:val="00FB153D"/>
    <w:rsid w:val="00FD1BDB"/>
    <w:rsid w:val="00FD3B4F"/>
    <w:rsid w:val="00FE21DB"/>
    <w:rsid w:val="00FF35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C58C6"/>
  <w15:chartTrackingRefBased/>
  <w15:docId w15:val="{A033413B-3C0A-42D2-BDF5-F44810856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3C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3C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3C59"/>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B13C5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13C5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13C5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13C5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13C5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13C5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C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3C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3C59"/>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B13C5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13C5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13C5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13C5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13C5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13C5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13C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3C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3C59"/>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B13C59"/>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B13C59"/>
    <w:pPr>
      <w:spacing w:before="160"/>
      <w:jc w:val="center"/>
    </w:pPr>
    <w:rPr>
      <w:i/>
      <w:iCs/>
      <w:color w:val="404040" w:themeColor="text1" w:themeTint="BF"/>
    </w:rPr>
  </w:style>
  <w:style w:type="character" w:customStyle="1" w:styleId="QuoteChar">
    <w:name w:val="Quote Char"/>
    <w:basedOn w:val="DefaultParagraphFont"/>
    <w:link w:val="Quote"/>
    <w:uiPriority w:val="29"/>
    <w:rsid w:val="00B13C59"/>
    <w:rPr>
      <w:i/>
      <w:iCs/>
      <w:color w:val="404040" w:themeColor="text1" w:themeTint="BF"/>
    </w:rPr>
  </w:style>
  <w:style w:type="paragraph" w:styleId="ListParagraph">
    <w:name w:val="List Paragraph"/>
    <w:basedOn w:val="Normal"/>
    <w:uiPriority w:val="34"/>
    <w:qFormat/>
    <w:rsid w:val="00B13C59"/>
    <w:pPr>
      <w:ind w:left="720"/>
      <w:contextualSpacing/>
    </w:pPr>
  </w:style>
  <w:style w:type="character" w:styleId="IntenseEmphasis">
    <w:name w:val="Intense Emphasis"/>
    <w:basedOn w:val="DefaultParagraphFont"/>
    <w:uiPriority w:val="21"/>
    <w:qFormat/>
    <w:rsid w:val="00B13C59"/>
    <w:rPr>
      <w:i/>
      <w:iCs/>
      <w:color w:val="0F4761" w:themeColor="accent1" w:themeShade="BF"/>
    </w:rPr>
  </w:style>
  <w:style w:type="paragraph" w:styleId="IntenseQuote">
    <w:name w:val="Intense Quote"/>
    <w:basedOn w:val="Normal"/>
    <w:next w:val="Normal"/>
    <w:link w:val="IntenseQuoteChar"/>
    <w:uiPriority w:val="30"/>
    <w:qFormat/>
    <w:rsid w:val="00B13C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C59"/>
    <w:rPr>
      <w:i/>
      <w:iCs/>
      <w:color w:val="0F4761" w:themeColor="accent1" w:themeShade="BF"/>
    </w:rPr>
  </w:style>
  <w:style w:type="character" w:styleId="IntenseReference">
    <w:name w:val="Intense Reference"/>
    <w:basedOn w:val="DefaultParagraphFont"/>
    <w:uiPriority w:val="32"/>
    <w:qFormat/>
    <w:rsid w:val="00B13C59"/>
    <w:rPr>
      <w:b/>
      <w:bCs/>
      <w:smallCaps/>
      <w:color w:val="0F4761" w:themeColor="accent1" w:themeShade="BF"/>
      <w:spacing w:val="5"/>
    </w:rPr>
  </w:style>
  <w:style w:type="character" w:styleId="Hyperlink">
    <w:name w:val="Hyperlink"/>
    <w:basedOn w:val="DefaultParagraphFont"/>
    <w:uiPriority w:val="99"/>
    <w:unhideWhenUsed/>
    <w:rsid w:val="00711175"/>
    <w:rPr>
      <w:color w:val="467886" w:themeColor="hyperlink"/>
      <w:u w:val="single"/>
    </w:rPr>
  </w:style>
  <w:style w:type="character" w:styleId="UnresolvedMention">
    <w:name w:val="Unresolved Mention"/>
    <w:basedOn w:val="DefaultParagraphFont"/>
    <w:uiPriority w:val="99"/>
    <w:semiHidden/>
    <w:unhideWhenUsed/>
    <w:rsid w:val="00711175"/>
    <w:rPr>
      <w:color w:val="605E5C"/>
      <w:shd w:val="clear" w:color="auto" w:fill="E1DFDD"/>
    </w:rPr>
  </w:style>
  <w:style w:type="paragraph" w:styleId="FootnoteText">
    <w:name w:val="footnote text"/>
    <w:basedOn w:val="Normal"/>
    <w:link w:val="FootnoteTextChar"/>
    <w:uiPriority w:val="99"/>
    <w:semiHidden/>
    <w:unhideWhenUsed/>
    <w:rsid w:val="0071117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11175"/>
    <w:rPr>
      <w:sz w:val="20"/>
      <w:szCs w:val="20"/>
    </w:rPr>
  </w:style>
  <w:style w:type="character" w:styleId="FootnoteReference">
    <w:name w:val="footnote reference"/>
    <w:basedOn w:val="DefaultParagraphFont"/>
    <w:uiPriority w:val="99"/>
    <w:semiHidden/>
    <w:unhideWhenUsed/>
    <w:rsid w:val="00711175"/>
    <w:rPr>
      <w:vertAlign w:val="superscript"/>
    </w:rPr>
  </w:style>
  <w:style w:type="character" w:styleId="FollowedHyperlink">
    <w:name w:val="FollowedHyperlink"/>
    <w:basedOn w:val="DefaultParagraphFont"/>
    <w:uiPriority w:val="99"/>
    <w:semiHidden/>
    <w:unhideWhenUsed/>
    <w:rsid w:val="00FD3B4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862/koenig-priester-richte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bibelkommentare.de/kommentare/k-10334/koenig-priester-richter/teil-1-die-erhoehung-des-messias-zur-rechten-des-herrn-vers-1" TargetMode="External"/><Relationship Id="rId4" Type="http://schemas.openxmlformats.org/officeDocument/2006/relationships/settings" Target="settings.xml"/><Relationship Id="rId9" Type="http://schemas.openxmlformats.org/officeDocument/2006/relationships/hyperlink" Target="https://www.bibelkommentare.de/kommentare/k-10334/koenig-priester-richter/teil-1-die-erhoehung-des-messias-zur-rechten-des-herrn-vers-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2D30D-C2D8-4D0F-AD8A-E1E5DC67F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1</Pages>
  <Words>3240</Words>
  <Characters>18472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38</cp:revision>
  <dcterms:created xsi:type="dcterms:W3CDTF">2024-03-08T04:14:00Z</dcterms:created>
  <dcterms:modified xsi:type="dcterms:W3CDTF">2025-08-15T18:45:00Z</dcterms:modified>
</cp:coreProperties>
</file>