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45DB6297" w14:textId="471A3DB9" w:rsidR="00051645" w:rsidRDefault="00C758D6">
      <w:pPr>
        <w:rPr>
          <w:rtl/>
        </w:rPr>
      </w:pPr>
      <w:r>
        <w:fldChar w:fldCharType="begin"/>
      </w:r>
      <w:r>
        <w:instrText>HYPERLINK "https://www.bibelstudium.de/articles/434/achtet-es-fuer-lauter-freude.html"</w:instrText>
      </w:r>
      <w:r>
        <w:fldChar w:fldCharType="separate"/>
      </w:r>
      <w:r w:rsidRPr="00C758D6">
        <w:rPr>
          <w:rStyle w:val="Hyperlink"/>
          <w:rFonts w:ascii="Arial" w:hAnsi="Arial" w:cs="Arial"/>
          <w:rtl/>
        </w:rPr>
        <w:t>​</w:t>
      </w:r>
      <w:r w:rsidRPr="00C758D6">
        <w:rPr>
          <w:rStyle w:val="Hyperlink"/>
          <w:rtl/>
        </w:rPr>
        <w:t>اِحْسِبُوهُ كُلَّ فَرَحٍ</w:t>
      </w:r>
      <w:r>
        <w:fldChar w:fldCharType="end"/>
      </w:r>
    </w:p>
    <w:p w14:paraId="512AA7EB" w14:textId="6C130760" w:rsidR="00C758D6" w:rsidRDefault="00C758D6" w:rsidP="00C758D6">
      <w:pPr>
        <w:bidi w:val="0"/>
      </w:pPr>
      <w:r w:rsidRPr="00C758D6">
        <w:t>F. B. Hole</w:t>
      </w:r>
    </w:p>
    <w:p w14:paraId="6DEAA005" w14:textId="019E62A8" w:rsidR="00C758D6" w:rsidRDefault="00C758D6">
      <w:pPr>
        <w:rPr>
          <w:rtl/>
          <w:lang w:bidi="ar-LB"/>
        </w:rPr>
      </w:pPr>
      <w:r>
        <w:rPr>
          <w:rFonts w:hint="cs"/>
          <w:rtl/>
          <w:lang w:bidi="ar-LB"/>
        </w:rPr>
        <w:t>بأن نستمع ليعقوب هو تدريب مثمر وصحي روحيًا. وهذا هو أيضًا ما يطالبنا به: "</w:t>
      </w:r>
      <w:r w:rsidRPr="00C758D6">
        <w:rPr>
          <w:rtl/>
          <w:lang w:bidi="ar-LB"/>
        </w:rPr>
        <w:t>اسْمَعُوا يَا إِخْوَتِي الأَحِبَّاءَ</w:t>
      </w:r>
      <w:r>
        <w:rPr>
          <w:rFonts w:hint="cs"/>
          <w:rtl/>
          <w:lang w:bidi="ar-LB"/>
        </w:rPr>
        <w:t>" (يعقوب 2: 5). فبأن نطبق هذا عمليًا هو أمر يدعو للصحو والنضج أيضًا. لأننا نكتشف من خلال ذلك بأننا بعيدين كل البُعد عن المعايير التي يضعها هو. وهذا يتضح من البداية تمامًا.</w:t>
      </w:r>
    </w:p>
    <w:p w14:paraId="6722B28E" w14:textId="0C774069" w:rsidR="00C758D6" w:rsidRDefault="00C758D6">
      <w:pPr>
        <w:rPr>
          <w:rtl/>
          <w:lang w:bidi="ar-LB"/>
        </w:rPr>
      </w:pPr>
      <w:r>
        <w:rPr>
          <w:rFonts w:hint="cs"/>
          <w:rtl/>
          <w:lang w:bidi="ar-LB"/>
        </w:rPr>
        <w:t>"</w:t>
      </w:r>
      <w:r w:rsidRPr="00C758D6">
        <w:rPr>
          <w:rtl/>
        </w:rPr>
        <w:t xml:space="preserve"> </w:t>
      </w:r>
      <w:r w:rsidRPr="00C758D6">
        <w:rPr>
          <w:rtl/>
          <w:lang w:bidi="ar-LB"/>
        </w:rPr>
        <w:t>إِخْوَتِي</w:t>
      </w:r>
      <w:r>
        <w:rPr>
          <w:rFonts w:hint="cs"/>
          <w:rtl/>
          <w:lang w:bidi="ar-LB"/>
        </w:rPr>
        <w:t>" هو يقول، "</w:t>
      </w:r>
      <w:r w:rsidRPr="00C758D6">
        <w:rPr>
          <w:rFonts w:ascii="Arial" w:hAnsi="Arial" w:cs="Arial" w:hint="cs"/>
          <w:rtl/>
          <w:lang w:bidi="ar-LB"/>
        </w:rPr>
        <w:t>​</w:t>
      </w:r>
      <w:r w:rsidRPr="00C758D6">
        <w:rPr>
          <w:rFonts w:hint="cs"/>
          <w:rtl/>
          <w:lang w:bidi="ar-LB"/>
        </w:rPr>
        <w:t>اِحْسِبُوهُ</w:t>
      </w:r>
      <w:r w:rsidRPr="00C758D6">
        <w:rPr>
          <w:rtl/>
          <w:lang w:bidi="ar-LB"/>
        </w:rPr>
        <w:t xml:space="preserve"> </w:t>
      </w:r>
      <w:r w:rsidRPr="00C758D6">
        <w:rPr>
          <w:rFonts w:hint="cs"/>
          <w:rtl/>
          <w:lang w:bidi="ar-LB"/>
        </w:rPr>
        <w:t>كُلَّ</w:t>
      </w:r>
      <w:r w:rsidRPr="00C758D6">
        <w:rPr>
          <w:rtl/>
          <w:lang w:bidi="ar-LB"/>
        </w:rPr>
        <w:t xml:space="preserve"> </w:t>
      </w:r>
      <w:r w:rsidRPr="00C758D6">
        <w:rPr>
          <w:rFonts w:hint="cs"/>
          <w:rtl/>
          <w:lang w:bidi="ar-LB"/>
        </w:rPr>
        <w:t>فَرَحٍ</w:t>
      </w:r>
      <w:r w:rsidRPr="00C758D6">
        <w:rPr>
          <w:rtl/>
          <w:lang w:bidi="ar-LB"/>
        </w:rPr>
        <w:t xml:space="preserve"> </w:t>
      </w:r>
      <w:r w:rsidRPr="00C758D6">
        <w:rPr>
          <w:rFonts w:hint="cs"/>
          <w:rtl/>
          <w:lang w:bidi="ar-LB"/>
        </w:rPr>
        <w:t>يَا</w:t>
      </w:r>
      <w:r w:rsidRPr="00C758D6">
        <w:rPr>
          <w:rtl/>
          <w:lang w:bidi="ar-LB"/>
        </w:rPr>
        <w:t xml:space="preserve"> </w:t>
      </w:r>
      <w:r w:rsidRPr="00C758D6">
        <w:rPr>
          <w:rFonts w:hint="cs"/>
          <w:rtl/>
          <w:lang w:bidi="ar-LB"/>
        </w:rPr>
        <w:t>إِخْوَتِي</w:t>
      </w:r>
      <w:r w:rsidRPr="00C758D6">
        <w:rPr>
          <w:rtl/>
          <w:lang w:bidi="ar-LB"/>
        </w:rPr>
        <w:t xml:space="preserve"> </w:t>
      </w:r>
      <w:r w:rsidRPr="00C758D6">
        <w:rPr>
          <w:rFonts w:hint="cs"/>
          <w:rtl/>
          <w:lang w:bidi="ar-LB"/>
        </w:rPr>
        <w:t>حِينَمَا</w:t>
      </w:r>
      <w:r w:rsidRPr="00C758D6">
        <w:rPr>
          <w:rtl/>
          <w:lang w:bidi="ar-LB"/>
        </w:rPr>
        <w:t xml:space="preserve"> </w:t>
      </w:r>
      <w:r w:rsidRPr="00C758D6">
        <w:rPr>
          <w:rFonts w:hint="cs"/>
          <w:rtl/>
          <w:lang w:bidi="ar-LB"/>
        </w:rPr>
        <w:t>تَقَعُونَ</w:t>
      </w:r>
      <w:r w:rsidRPr="00C758D6">
        <w:rPr>
          <w:rtl/>
          <w:lang w:bidi="ar-LB"/>
        </w:rPr>
        <w:t xml:space="preserve"> </w:t>
      </w:r>
      <w:r w:rsidRPr="00C758D6">
        <w:rPr>
          <w:rFonts w:hint="cs"/>
          <w:rtl/>
          <w:lang w:bidi="ar-LB"/>
        </w:rPr>
        <w:t>فِي</w:t>
      </w:r>
      <w:r w:rsidRPr="00C758D6">
        <w:rPr>
          <w:rtl/>
          <w:lang w:bidi="ar-LB"/>
        </w:rPr>
        <w:t xml:space="preserve"> </w:t>
      </w:r>
      <w:r w:rsidRPr="00C758D6">
        <w:rPr>
          <w:rFonts w:hint="cs"/>
          <w:rtl/>
          <w:lang w:bidi="ar-LB"/>
        </w:rPr>
        <w:t>تَجَارِبَ</w:t>
      </w:r>
      <w:r w:rsidRPr="00C758D6">
        <w:rPr>
          <w:rtl/>
          <w:lang w:bidi="ar-LB"/>
        </w:rPr>
        <w:t xml:space="preserve"> </w:t>
      </w:r>
      <w:r w:rsidRPr="00C758D6">
        <w:rPr>
          <w:rFonts w:hint="cs"/>
          <w:rtl/>
          <w:lang w:bidi="ar-LB"/>
        </w:rPr>
        <w:t>مُتَنَوِّعَةٍ،</w:t>
      </w:r>
      <w:r>
        <w:rPr>
          <w:rFonts w:hint="cs"/>
          <w:rtl/>
          <w:lang w:bidi="ar-LB"/>
        </w:rPr>
        <w:t>" فالتجارب التي يتكلم هو عنها هي تلك الأشياء التي تضعنا تحت البرهان (الامتحان). بالطبع هي من الممكن أن تظهر في صورة إغراءات، وكما هو مُشار إليه في العدد 14، بأنها نابعة من شهواتنا. ولكن من الجانب الآخر فهي ليست كذلك. فالله لا يجربنا أبدًا. لكنه يسمح بالتجارب ويرسلها لنا</w:t>
      </w:r>
      <w:r w:rsidR="00C735D0">
        <w:rPr>
          <w:rFonts w:hint="cs"/>
          <w:rtl/>
          <w:lang w:bidi="ar-LB"/>
        </w:rPr>
        <w:t xml:space="preserve"> من الخارج، ليشعل "امتحان إيماننا"؛ وهذا معناه بأن يضع إيماننا على المحكّ. فكل ما هو قيّم يجب أن يُمتحن، والله يعلق أهمية كبيرة على الإيمان.</w:t>
      </w:r>
    </w:p>
    <w:p w14:paraId="4374DA2C" w14:textId="53386544" w:rsidR="00C735D0" w:rsidRDefault="00C735D0">
      <w:pPr>
        <w:rPr>
          <w:rtl/>
          <w:lang w:bidi="ar-LB"/>
        </w:rPr>
      </w:pPr>
      <w:r>
        <w:rPr>
          <w:rFonts w:hint="cs"/>
          <w:rtl/>
          <w:lang w:bidi="ar-LB"/>
        </w:rPr>
        <w:t>في كل عام تمر آلاف الطلبات عبر مكتب لندن لبراءات الاختراعات، ولكن القليل منها فقط هي بالفعل لها قيمتها. وعند اختبار الخبراء الطلبات المقدمة غالبًا ما يهزون رؤوسهم فقط ويرفضون الفكرة على أنها غير قابلة للتنفيذ. ولكن عندما يقدمون اقتراحًا بصنع نموذج لكي يفحصوه ويجروا عليه الاختبارات، يفرح المخترع. ويزداد فرحه</w:t>
      </w:r>
      <w:r w:rsidR="00BD32FC">
        <w:rPr>
          <w:rFonts w:hint="cs"/>
          <w:rtl/>
          <w:lang w:bidi="ar-LB"/>
        </w:rPr>
        <w:t xml:space="preserve"> عندما سيظهر نجاح ونجاعة عمل النموذج من بعد اختباره. أما المحزن في ذلك هو عندما يكون الاختراع لا زال غير ناجح لتنفيذه. والآن، فالإيمان قيّم جدًا حتى أنه يُمتحن ويحق لنا في الواقع بأن نمجّد الله عندما تصبح هذه الوديعة القيمة من نصيبنا ويمكننا مواجهة هذا الفحص والامتحان بفرح.</w:t>
      </w:r>
    </w:p>
    <w:p w14:paraId="2C7AAAA1" w14:textId="3591D35F" w:rsidR="00BD32FC" w:rsidRDefault="00BD32FC">
      <w:pPr>
        <w:rPr>
          <w:rtl/>
          <w:lang w:bidi="ar-LB"/>
        </w:rPr>
      </w:pPr>
      <w:r>
        <w:rPr>
          <w:rFonts w:hint="cs"/>
          <w:rtl/>
          <w:lang w:bidi="ar-LB"/>
        </w:rPr>
        <w:t>وهل هذا هو موقفنا أيضًا في مواجهتنا لتجارب زماننا الحاضر (كُتب المقال في فترة الحرب العالمية الثانية)؟ فكل واحد منا عليه أن يعطي جوابًا عن نفسه، وإن أجبنا عليه بصدق ف</w:t>
      </w:r>
      <w:r w:rsidR="005328B4" w:rsidRPr="005328B4">
        <w:rPr>
          <w:rtl/>
          <w:lang w:bidi="ar-LB"/>
        </w:rPr>
        <w:t xml:space="preserve">أغلبنا </w:t>
      </w:r>
      <w:r>
        <w:rPr>
          <w:rFonts w:hint="cs"/>
          <w:rtl/>
          <w:lang w:bidi="ar-LB"/>
        </w:rPr>
        <w:t xml:space="preserve">لن يجد أية فرصة </w:t>
      </w:r>
      <w:r w:rsidR="005328B4">
        <w:rPr>
          <w:rFonts w:hint="cs"/>
          <w:rtl/>
          <w:lang w:bidi="ar-LB"/>
        </w:rPr>
        <w:t>لأمور باطلة</w:t>
      </w:r>
      <w:r>
        <w:rPr>
          <w:rFonts w:hint="cs"/>
          <w:rtl/>
          <w:lang w:bidi="ar-LB"/>
        </w:rPr>
        <w:t xml:space="preserve">. فبالتأكيد أن امتحاناتنا تختلف من واحد لآخر وهي متنوعة جدًا. </w:t>
      </w:r>
      <w:r w:rsidR="0027227E">
        <w:rPr>
          <w:rFonts w:hint="cs"/>
          <w:rtl/>
          <w:lang w:bidi="ar-LB"/>
        </w:rPr>
        <w:t>فلكثير منا تهب الرياح العاصفة من جميع جهات</w:t>
      </w:r>
      <w:r w:rsidR="005328B4">
        <w:rPr>
          <w:rFonts w:hint="cs"/>
          <w:rtl/>
          <w:lang w:bidi="ar-LB"/>
        </w:rPr>
        <w:t xml:space="preserve"> السماء</w:t>
      </w:r>
      <w:r w:rsidR="0027227E">
        <w:rPr>
          <w:rFonts w:hint="cs"/>
          <w:rtl/>
          <w:lang w:bidi="ar-LB"/>
        </w:rPr>
        <w:t xml:space="preserve"> الأربعة في الوقت ذاته. فبيتهم تحطم؛ ومتاجرهم تضررت؛ وعائلاتهم تشتتت؛ بعض أفراد العائلة </w:t>
      </w:r>
      <w:proofErr w:type="spellStart"/>
      <w:r w:rsidR="0027227E">
        <w:rPr>
          <w:rFonts w:hint="cs"/>
          <w:rtl/>
          <w:lang w:bidi="ar-LB"/>
        </w:rPr>
        <w:t>تآذوا</w:t>
      </w:r>
      <w:proofErr w:type="spellEnd"/>
      <w:r w:rsidR="0027227E">
        <w:rPr>
          <w:rFonts w:hint="cs"/>
          <w:rtl/>
          <w:lang w:bidi="ar-LB"/>
        </w:rPr>
        <w:t xml:space="preserve"> أو حتى قُتلوا؛ ومعظم فرحهم بالشركة المسيحية اختل لأنه حدثت </w:t>
      </w:r>
      <w:proofErr w:type="spellStart"/>
      <w:r w:rsidR="0027227E">
        <w:rPr>
          <w:rFonts w:hint="cs"/>
          <w:rtl/>
          <w:lang w:bidi="ar-LB"/>
        </w:rPr>
        <w:t>تفككات</w:t>
      </w:r>
      <w:proofErr w:type="spellEnd"/>
      <w:r w:rsidR="0027227E">
        <w:rPr>
          <w:rFonts w:hint="cs"/>
          <w:rtl/>
          <w:lang w:bidi="ar-LB"/>
        </w:rPr>
        <w:t xml:space="preserve"> في الاجتماعات. والبعض لم يصل بعد إلى هذا المستوى من العناء. ومع ذلك فهم يواجهون ضيقات في شتى الأشكال، وحياتهم القديمة الهادئة في امتيازاتها المسيحية المرتبة تداعيت. وهل نحسب نحن هذه الأمور بأنها كلها للفرح؟</w:t>
      </w:r>
    </w:p>
    <w:p w14:paraId="72522478" w14:textId="12A176FA" w:rsidR="0027227E" w:rsidRDefault="0027227E">
      <w:pPr>
        <w:rPr>
          <w:rtl/>
          <w:lang w:bidi="ar-LB"/>
        </w:rPr>
      </w:pPr>
      <w:r>
        <w:rPr>
          <w:rFonts w:hint="cs"/>
          <w:rtl/>
          <w:lang w:bidi="ar-LB"/>
        </w:rPr>
        <w:t xml:space="preserve">فمثل هذه الأوضاع الصعبة علينا، وهكذا نعتقد، بأن </w:t>
      </w:r>
      <w:proofErr w:type="spellStart"/>
      <w:r>
        <w:rPr>
          <w:rFonts w:hint="cs"/>
          <w:rtl/>
          <w:lang w:bidi="ar-LB"/>
        </w:rPr>
        <w:t>نواجهها</w:t>
      </w:r>
      <w:proofErr w:type="spellEnd"/>
      <w:r>
        <w:rPr>
          <w:rFonts w:hint="cs"/>
          <w:rtl/>
          <w:lang w:bidi="ar-LB"/>
        </w:rPr>
        <w:t xml:space="preserve"> ب</w:t>
      </w:r>
      <w:r w:rsidR="004056D2">
        <w:rPr>
          <w:rFonts w:hint="cs"/>
          <w:rtl/>
          <w:lang w:bidi="ar-LB"/>
        </w:rPr>
        <w:t xml:space="preserve">كل قوتنا. غير أن قوتنا لا يمكن إلا أن تنبع من وعينا بأننا لنا في المسيح ملء من الغنى. ونحن شاكرين بأننا يمكننا بأن نشهد أننا لم نسمع فيما بيننا أي صوت تذمر وعدم رضى: فهنالك انقياد هادئ وتقبّل لما سمح به الله. ومن المؤكد أن هذا جيد، ولكن ليس هذا الذي يتكلم عنه يعقوب. ففي كثير من المرات نتقبل مصيرنا كما هو بكل بساطة </w:t>
      </w:r>
      <w:r w:rsidR="004056D2" w:rsidRPr="004056D2">
        <w:rPr>
          <w:rtl/>
          <w:lang w:bidi="ar-LB"/>
        </w:rPr>
        <w:t>ونتفاعل معه بهدوء أو حتى بثقة.</w:t>
      </w:r>
      <w:r w:rsidR="004056D2">
        <w:rPr>
          <w:rFonts w:hint="cs"/>
          <w:rtl/>
          <w:lang w:bidi="ar-LB"/>
        </w:rPr>
        <w:t xml:space="preserve"> ومع ذلك فنحن لا </w:t>
      </w:r>
      <w:r w:rsidR="005328B4">
        <w:rPr>
          <w:rFonts w:hint="cs"/>
          <w:rtl/>
          <w:lang w:bidi="ar-LB"/>
        </w:rPr>
        <w:t>نتميز</w:t>
      </w:r>
      <w:r w:rsidR="004056D2">
        <w:rPr>
          <w:rFonts w:hint="cs"/>
          <w:rtl/>
          <w:lang w:bidi="ar-LB"/>
        </w:rPr>
        <w:t xml:space="preserve"> بالفرح.</w:t>
      </w:r>
    </w:p>
    <w:p w14:paraId="55D049FE" w14:textId="706D4B35" w:rsidR="004056D2" w:rsidRDefault="004056D2">
      <w:pPr>
        <w:rPr>
          <w:rtl/>
          <w:lang w:bidi="ar-LB"/>
        </w:rPr>
      </w:pPr>
      <w:r>
        <w:rPr>
          <w:rFonts w:hint="cs"/>
          <w:rtl/>
          <w:lang w:bidi="ar-LB"/>
        </w:rPr>
        <w:t xml:space="preserve">فما الذي يؤهلنا في مثل هذه الظروف بأن نفرح؟ </w:t>
      </w:r>
      <w:r w:rsidR="00B901D6">
        <w:rPr>
          <w:rFonts w:hint="cs"/>
          <w:rtl/>
          <w:lang w:bidi="ar-LB"/>
        </w:rPr>
        <w:t>إذًا</w:t>
      </w:r>
      <w:r>
        <w:rPr>
          <w:rFonts w:hint="cs"/>
          <w:rtl/>
          <w:lang w:bidi="ar-LB"/>
        </w:rPr>
        <w:t xml:space="preserve">، إنها فقط تلك الأمور التي يكلمنا يعقوب عنها الآن. فعلينا أن نعرف بأن كل الظروف تعمل على امتحان إيماننا. وهذا الامتحان عمله هو في احتمالنا؛ وهي صفة يقدرها الله بصورة كبيرة. فبكل بساطة في طبيعة أمور معينة </w:t>
      </w:r>
      <w:r w:rsidR="00C77EA9">
        <w:rPr>
          <w:rFonts w:hint="cs"/>
          <w:rtl/>
          <w:lang w:bidi="ar-LB"/>
        </w:rPr>
        <w:t xml:space="preserve">يجب أن تخضع لامتحان طويل الأمد. لهذا السبب يقول لنا ايضًا، بأننا في الاحتمال سنجتاز كامل "امتحان النضج". هذه العملية لا يمكن تعجيل مسارها. فللوصول إلى الهدف فمن المجدي أن نقطع كل الطريق إلى نهايته. فالهدف هو بأن نكون بلا لوم </w:t>
      </w:r>
      <w:proofErr w:type="gramStart"/>
      <w:r w:rsidR="00C77EA9">
        <w:rPr>
          <w:rFonts w:hint="cs"/>
          <w:rtl/>
          <w:lang w:bidi="ar-LB"/>
        </w:rPr>
        <w:t>وأن لا</w:t>
      </w:r>
      <w:proofErr w:type="gramEnd"/>
      <w:r w:rsidR="00C77EA9">
        <w:rPr>
          <w:rFonts w:hint="cs"/>
          <w:rtl/>
          <w:lang w:bidi="ar-LB"/>
        </w:rPr>
        <w:t xml:space="preserve"> نكون ناقصين في أي شيء (عدد 4). ومتى ما تمت عملية الامتحانات بعناية مطلقة تامة، سنصل إلى اكتمال النضج: أي كخريجي المدرسة الإلهية.</w:t>
      </w:r>
    </w:p>
    <w:p w14:paraId="6602CE87" w14:textId="5DD36544" w:rsidR="00C77EA9" w:rsidRDefault="00C77EA9">
      <w:pPr>
        <w:rPr>
          <w:rtl/>
          <w:lang w:bidi="ar-LB"/>
        </w:rPr>
      </w:pPr>
      <w:r>
        <w:rPr>
          <w:rFonts w:hint="cs"/>
          <w:rtl/>
          <w:lang w:bidi="ar-LB"/>
        </w:rPr>
        <w:t xml:space="preserve">"يا ويلاه"، قد نقول، "ما أبعدنا نحن اليوم عن مثل هذا الاكتمال في النضج!" فالحقيقة تجبرنا بأن نتكلم هكذا، وهذا النقص يوجهنا يعقوب فيه في العدد الذي يليه. فالهدف هو بأن نكون بلا لوم </w:t>
      </w:r>
      <w:proofErr w:type="gramStart"/>
      <w:r>
        <w:rPr>
          <w:rFonts w:hint="cs"/>
          <w:rtl/>
          <w:lang w:bidi="ar-LB"/>
        </w:rPr>
        <w:t>وأن لا</w:t>
      </w:r>
      <w:proofErr w:type="gramEnd"/>
      <w:r>
        <w:rPr>
          <w:rFonts w:hint="cs"/>
          <w:rtl/>
          <w:lang w:bidi="ar-LB"/>
        </w:rPr>
        <w:t xml:space="preserve"> نكون ناقصين في شيء؛ ولكن مباشرة من بعد ذلك مكتوب: "</w:t>
      </w:r>
      <w:r w:rsidR="0089236A" w:rsidRPr="0089236A">
        <w:rPr>
          <w:rtl/>
        </w:rPr>
        <w:t xml:space="preserve"> </w:t>
      </w:r>
      <w:r w:rsidR="0089236A" w:rsidRPr="0089236A">
        <w:rPr>
          <w:rFonts w:ascii="Arial" w:hAnsi="Arial" w:cs="Arial" w:hint="cs"/>
          <w:rtl/>
          <w:lang w:bidi="ar-LB"/>
        </w:rPr>
        <w:t>​</w:t>
      </w:r>
      <w:r w:rsidR="0089236A" w:rsidRPr="0089236A">
        <w:rPr>
          <w:rFonts w:hint="cs"/>
          <w:rtl/>
          <w:lang w:bidi="ar-LB"/>
        </w:rPr>
        <w:t>وَإِنَّمَا</w:t>
      </w:r>
      <w:r w:rsidR="0089236A" w:rsidRPr="0089236A">
        <w:rPr>
          <w:rtl/>
          <w:lang w:bidi="ar-LB"/>
        </w:rPr>
        <w:t xml:space="preserve"> </w:t>
      </w:r>
      <w:r w:rsidR="0089236A" w:rsidRPr="0089236A">
        <w:rPr>
          <w:rFonts w:hint="cs"/>
          <w:rtl/>
          <w:lang w:bidi="ar-LB"/>
        </w:rPr>
        <w:t>إِنْ</w:t>
      </w:r>
      <w:r w:rsidR="0089236A" w:rsidRPr="0089236A">
        <w:rPr>
          <w:rtl/>
          <w:lang w:bidi="ar-LB"/>
        </w:rPr>
        <w:t xml:space="preserve"> </w:t>
      </w:r>
      <w:r w:rsidR="0089236A" w:rsidRPr="0089236A">
        <w:rPr>
          <w:rFonts w:hint="cs"/>
          <w:rtl/>
          <w:lang w:bidi="ar-LB"/>
        </w:rPr>
        <w:t>كَانَ</w:t>
      </w:r>
      <w:r w:rsidR="0089236A" w:rsidRPr="0089236A">
        <w:rPr>
          <w:rtl/>
          <w:lang w:bidi="ar-LB"/>
        </w:rPr>
        <w:t xml:space="preserve"> </w:t>
      </w:r>
      <w:r w:rsidR="0089236A" w:rsidRPr="0089236A">
        <w:rPr>
          <w:rFonts w:hint="cs"/>
          <w:rtl/>
          <w:lang w:bidi="ar-LB"/>
        </w:rPr>
        <w:t>أَحَدُكُمْ</w:t>
      </w:r>
      <w:r w:rsidR="0089236A" w:rsidRPr="0089236A">
        <w:rPr>
          <w:rtl/>
          <w:lang w:bidi="ar-LB"/>
        </w:rPr>
        <w:t xml:space="preserve"> </w:t>
      </w:r>
      <w:r w:rsidR="0089236A" w:rsidRPr="0089236A">
        <w:rPr>
          <w:rFonts w:hint="cs"/>
          <w:rtl/>
          <w:lang w:bidi="ar-LB"/>
        </w:rPr>
        <w:t>تُعْوِزُهُ</w:t>
      </w:r>
      <w:r w:rsidR="0089236A" w:rsidRPr="0089236A">
        <w:rPr>
          <w:rtl/>
          <w:lang w:bidi="ar-LB"/>
        </w:rPr>
        <w:t xml:space="preserve"> </w:t>
      </w:r>
      <w:r w:rsidR="0089236A" w:rsidRPr="0089236A">
        <w:rPr>
          <w:rFonts w:hint="cs"/>
          <w:rtl/>
          <w:lang w:bidi="ar-LB"/>
        </w:rPr>
        <w:t>حِكْمَةٌ</w:t>
      </w:r>
      <w:r w:rsidR="0089236A">
        <w:rPr>
          <w:rFonts w:hint="cs"/>
          <w:rtl/>
          <w:lang w:bidi="ar-LB"/>
        </w:rPr>
        <w:t xml:space="preserve"> ..." كم من مرة تكشف التجارب عن نقائصنا في هذا النحو! فالولد يصرخ بالبكاء عندما تسير الأمور بشكل خاطئ وتنجرح مشاعره؛ وفي معظم الأحيان يعود السبب ببساطة إلى قلة فطنته. فهو لا يمكنه أن يستوضح عن سبب ما جرى، ولا أن يفهم الغرض من ذلك. أما الإنسان الناضج سيبدأ في مثل هذه الحالة بأن يحصل على فهم وأن يستفيد من الأمور المتضاربة. أم</w:t>
      </w:r>
      <w:r w:rsidR="00660C74">
        <w:rPr>
          <w:rFonts w:hint="cs"/>
          <w:rtl/>
          <w:lang w:bidi="ar-LB"/>
        </w:rPr>
        <w:t>ا</w:t>
      </w:r>
      <w:r w:rsidR="0089236A">
        <w:rPr>
          <w:rFonts w:hint="cs"/>
          <w:rtl/>
          <w:lang w:bidi="ar-LB"/>
        </w:rPr>
        <w:t xml:space="preserve"> الحكمة فهي أكثر من مجرد الفهم. فالإنسان الحكيم هو شخص يمكنه أن يستخدم الأمور التي يفهم بها ويطبقها بفطنة.</w:t>
      </w:r>
    </w:p>
    <w:p w14:paraId="19834F08" w14:textId="27982983" w:rsidR="0089236A" w:rsidRDefault="0089236A">
      <w:pPr>
        <w:rPr>
          <w:rtl/>
          <w:lang w:bidi="ar-LB"/>
        </w:rPr>
      </w:pPr>
      <w:r>
        <w:rPr>
          <w:rFonts w:hint="cs"/>
          <w:rtl/>
          <w:lang w:bidi="ar-LB"/>
        </w:rPr>
        <w:t xml:space="preserve">من مرة لمرة تكشف لنا التجارب عن عوزنا للحكمة. </w:t>
      </w:r>
      <w:r w:rsidR="00FE681C">
        <w:rPr>
          <w:rFonts w:hint="cs"/>
          <w:rtl/>
          <w:lang w:bidi="ar-LB"/>
        </w:rPr>
        <w:t>وكم هو رائع بأن لنا أن نطلب حكمة من الله والذي يمنحنا إياه</w:t>
      </w:r>
      <w:r w:rsidR="005328B4">
        <w:rPr>
          <w:rFonts w:hint="cs"/>
          <w:rtl/>
          <w:lang w:bidi="ar-LB"/>
        </w:rPr>
        <w:t>ا</w:t>
      </w:r>
      <w:r w:rsidR="00FE681C">
        <w:rPr>
          <w:rFonts w:hint="cs"/>
          <w:rtl/>
          <w:lang w:bidi="ar-LB"/>
        </w:rPr>
        <w:t xml:space="preserve"> بسخاء ودون أي امتناع. فالحكمة عليها أن تكون من نصيبنا. والفطنة الحكيمة عن معاملات الله وطرقه لا يمكن أبدًا أن تأتي منا نحن، إن لم تكن من الله ذاته. لهذا أيضًا هو لن يرفع اصبعه مشيرًا بأننا لا تعوزنا أية حكمة. إنه إيماننا الذي سيُمتحن. وبالتالي فطلبتنا بالذات لا غنى عنها؛ أي أنها شرط ضروري. لذا فإننا نقول بجسارة، بأنه إن كان الله يمنحنا حكمته بغنى، فهو كذلك سيمدنا بكل شيء آخر على ذات الصورة، بكل ما نحتاجه طيلة فترة الامتحان.</w:t>
      </w:r>
    </w:p>
    <w:p w14:paraId="0D3FD29C" w14:textId="0904E370" w:rsidR="00FE681C" w:rsidRDefault="00FE681C">
      <w:pPr>
        <w:rPr>
          <w:rtl/>
          <w:lang w:bidi="ar-LB"/>
        </w:rPr>
      </w:pPr>
      <w:r>
        <w:rPr>
          <w:rFonts w:hint="cs"/>
          <w:rtl/>
          <w:lang w:bidi="ar-LB"/>
        </w:rPr>
        <w:t xml:space="preserve">ليس يعقوب وحده الذي يشهد بأن التجارب مفيدة ونافعة. فبولس حتى يتكلم وبإسهاب عن ذلك في رومية 5. </w:t>
      </w:r>
      <w:r w:rsidR="003D62A5">
        <w:rPr>
          <w:rFonts w:hint="cs"/>
          <w:rtl/>
          <w:lang w:bidi="ar-LB"/>
        </w:rPr>
        <w:t>فما أن قد انتهى في تعامله مع التبرير الذي قد صار لنا بالإيمان، واصل كلامه ليعلمنا عن ثمار الضيقات الكاملة. هو لا يذكر الصبر والاحتمال فقط، وإنما التزكية أيضًا، الرجاء وبأن محبة الله قد انسكبت في قلوبنا بالروح القدس، المُعطى لنا. هكذا أيضًا بطرس في آخر إصحاح من رسالته: فهو يقول، بأننا من بعدما أن كان علينا أن نتألم وجيزًا، دعانا إله كل نعمة لمجده الأبدي، وقد أشار بأن الله يمكنه أن يستخدم ألمنا ليجعلنا كاملين، ليثبتنا، وليقوينا ويؤصلنا. ربما نشعر بأننا نميل إلى أن نقول: "كل هذه الصعاب والمضادات لها تأثير يُشعر نفسي بالخوف والاضطراب." ولكن في التجائنا إلى إله كل نعمة فسوف تعمل كل هذه الأشياء على العكس تمامًا، وبذلك نجد راحتنا وهدوء بالنا.</w:t>
      </w:r>
    </w:p>
    <w:p w14:paraId="6C37D1B0" w14:textId="77777777" w:rsidR="00B23D2B" w:rsidRDefault="003D62A5">
      <w:pPr>
        <w:rPr>
          <w:rtl/>
          <w:lang w:bidi="ar-LB"/>
        </w:rPr>
      </w:pPr>
      <w:r>
        <w:rPr>
          <w:rFonts w:hint="cs"/>
          <w:rtl/>
          <w:lang w:bidi="ar-LB"/>
        </w:rPr>
        <w:t xml:space="preserve">من المؤكد بأننا نشتاق بأن نكون كاملين وناضجين </w:t>
      </w:r>
      <w:r w:rsidR="00B23D2B">
        <w:rPr>
          <w:rFonts w:hint="cs"/>
          <w:rtl/>
          <w:lang w:bidi="ar-LB"/>
        </w:rPr>
        <w:t xml:space="preserve">في الاكتمال </w:t>
      </w:r>
      <w:proofErr w:type="gramStart"/>
      <w:r w:rsidR="00B23D2B">
        <w:rPr>
          <w:rFonts w:hint="cs"/>
          <w:rtl/>
          <w:lang w:bidi="ar-LB"/>
        </w:rPr>
        <w:t>وأن لا</w:t>
      </w:r>
      <w:proofErr w:type="gramEnd"/>
      <w:r w:rsidR="00B23D2B">
        <w:rPr>
          <w:rFonts w:hint="cs"/>
          <w:rtl/>
          <w:lang w:bidi="ar-LB"/>
        </w:rPr>
        <w:t xml:space="preserve"> نكون ناقصين في شيء (يعقوب 1: 4). وفي سعينا لهذا الهدف سنكون مؤهلين بأن نفرح. غير أن يعقوب لا يكتفي بقدر محدود من الفرح. فهو يقول: "احسبوه كل فرح!" فيقينًا أن خمسين بالمئة من الفرح لما كان سيكون كافيًا أو له أي معنى، ولكننا لنا الإنذار بأن نفرح مئة بالمئة. بملء الفرح! ولكن هذا ما يمنحنا إياه الكتاب على طول الطريق.</w:t>
      </w:r>
    </w:p>
    <w:p w14:paraId="63A3F829" w14:textId="1F534FC7" w:rsidR="003D62A5" w:rsidRDefault="00B23D2B">
      <w:pPr>
        <w:rPr>
          <w:lang w:bidi="ar-LB"/>
        </w:rPr>
      </w:pPr>
      <w:r>
        <w:rPr>
          <w:rFonts w:hint="cs"/>
          <w:rtl/>
          <w:lang w:bidi="ar-LB"/>
        </w:rPr>
        <w:t xml:space="preserve">إن معايير يعقوب العالية مشجعة لنا بأن نطلب كل شيء من إلهنا، والذي هو جدًا سخي في عطائه. وعندها لن نسير في طريقنا المليء بالتعب ونحن فاقدي العزيمة ومحبطين، وإنما </w:t>
      </w:r>
      <w:r w:rsidR="00862E55">
        <w:rPr>
          <w:rFonts w:hint="cs"/>
          <w:rtl/>
          <w:lang w:bidi="ar-LB"/>
        </w:rPr>
        <w:t>بقلوب متشددة ومليئة بالفرح.</w:t>
      </w:r>
      <w:r>
        <w:rPr>
          <w:rFonts w:hint="cs"/>
          <w:rtl/>
          <w:lang w:bidi="ar-LB"/>
        </w:rPr>
        <w:t xml:space="preserve"> </w:t>
      </w:r>
    </w:p>
    <w:sectPr w:rsidR="003D62A5" w:rsidSect="006562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akkal Majalla">
    <w:panose1 w:val="02000000000000000000"/>
    <w:charset w:val="00"/>
    <w:family w:val="auto"/>
    <w:pitch w:val="variable"/>
    <w:sig w:usb0="A0002027" w:usb1="80000000" w:usb2="00000108" w:usb3="00000000" w:csb0="000000D3"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2BB4"/>
    <w:rsid w:val="00051645"/>
    <w:rsid w:val="001325BA"/>
    <w:rsid w:val="00193F61"/>
    <w:rsid w:val="0027227E"/>
    <w:rsid w:val="002F123A"/>
    <w:rsid w:val="003B702A"/>
    <w:rsid w:val="003D62A5"/>
    <w:rsid w:val="004056D2"/>
    <w:rsid w:val="004A09A9"/>
    <w:rsid w:val="004A154B"/>
    <w:rsid w:val="004E3145"/>
    <w:rsid w:val="005328B4"/>
    <w:rsid w:val="005C7D3F"/>
    <w:rsid w:val="00622BB4"/>
    <w:rsid w:val="0065628F"/>
    <w:rsid w:val="00660C74"/>
    <w:rsid w:val="00862E55"/>
    <w:rsid w:val="0089236A"/>
    <w:rsid w:val="00AF66B8"/>
    <w:rsid w:val="00B23D2B"/>
    <w:rsid w:val="00B901D6"/>
    <w:rsid w:val="00BD32FC"/>
    <w:rsid w:val="00C735D0"/>
    <w:rsid w:val="00C758D6"/>
    <w:rsid w:val="00C77EA9"/>
    <w:rsid w:val="00F739E1"/>
    <w:rsid w:val="00F91555"/>
    <w:rsid w:val="00FE681C"/>
  </w:rsids>
  <m:mathPr>
    <m:mathFont m:val="Cambria Math"/>
    <m:brkBin m:val="before"/>
    <m:brkBinSub m:val="--"/>
    <m:smallFrac m:val="0"/>
    <m:dispDef/>
    <m:lMargin m:val="0"/>
    <m:rMargin m:val="0"/>
    <m:defJc m:val="centerGroup"/>
    <m:wrapIndent m:val="1440"/>
    <m:intLim m:val="subSup"/>
    <m:naryLim m:val="undOvr"/>
  </m:mathPr>
  <w:themeFontLang w:val="en-I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BEB574"/>
  <w15:chartTrackingRefBased/>
  <w15:docId w15:val="{3D660E8F-5DE3-409E-9842-A450A1E24A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akkal Majalla" w:eastAsiaTheme="minorHAnsi" w:hAnsi="Sakkal Majalla" w:cs="Sakkal Majalla"/>
        <w:sz w:val="28"/>
        <w:szCs w:val="28"/>
        <w:lang w:val="en-US" w:eastAsia="en-US" w:bidi="ar-SA"/>
        <w14:ligatures w14:val="standardContextua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2B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2B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2BB4"/>
    <w:pPr>
      <w:keepNext/>
      <w:keepLines/>
      <w:spacing w:before="160" w:after="80"/>
      <w:outlineLvl w:val="2"/>
    </w:pPr>
    <w:rPr>
      <w:rFonts w:asciiTheme="minorHAnsi" w:eastAsiaTheme="majorEastAsia" w:hAnsiTheme="minorHAnsi" w:cstheme="majorBidi"/>
      <w:color w:val="0F4761" w:themeColor="accent1" w:themeShade="BF"/>
    </w:rPr>
  </w:style>
  <w:style w:type="paragraph" w:styleId="Heading4">
    <w:name w:val="heading 4"/>
    <w:basedOn w:val="Normal"/>
    <w:next w:val="Normal"/>
    <w:link w:val="Heading4Char"/>
    <w:uiPriority w:val="9"/>
    <w:semiHidden/>
    <w:unhideWhenUsed/>
    <w:qFormat/>
    <w:rsid w:val="00622BB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22BB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22BB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22BB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22BB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22BB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basedOn w:val="DefaultParagraphFont"/>
    <w:uiPriority w:val="99"/>
    <w:unhideWhenUsed/>
    <w:qFormat/>
    <w:rsid w:val="00193F61"/>
    <w:rPr>
      <w:rFonts w:cs="Sakkal Majalla"/>
      <w:bCs/>
      <w:sz w:val="26"/>
      <w:szCs w:val="26"/>
      <w:vertAlign w:val="superscript"/>
    </w:rPr>
  </w:style>
  <w:style w:type="character" w:customStyle="1" w:styleId="Heading1Char">
    <w:name w:val="Heading 1 Char"/>
    <w:basedOn w:val="DefaultParagraphFont"/>
    <w:link w:val="Heading1"/>
    <w:uiPriority w:val="9"/>
    <w:rsid w:val="00622B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2B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2BB4"/>
    <w:rPr>
      <w:rFonts w:asciiTheme="minorHAnsi" w:eastAsiaTheme="majorEastAsia" w:hAnsiTheme="minorHAnsi" w:cstheme="majorBidi"/>
      <w:color w:val="0F4761" w:themeColor="accent1" w:themeShade="BF"/>
    </w:rPr>
  </w:style>
  <w:style w:type="character" w:customStyle="1" w:styleId="Heading4Char">
    <w:name w:val="Heading 4 Char"/>
    <w:basedOn w:val="DefaultParagraphFont"/>
    <w:link w:val="Heading4"/>
    <w:uiPriority w:val="9"/>
    <w:semiHidden/>
    <w:rsid w:val="00622BB4"/>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22BB4"/>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22BB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22BB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22BB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22BB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22B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2B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2BB4"/>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622BB4"/>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622BB4"/>
    <w:pPr>
      <w:spacing w:before="160"/>
      <w:jc w:val="center"/>
    </w:pPr>
    <w:rPr>
      <w:i/>
      <w:iCs/>
      <w:color w:val="404040" w:themeColor="text1" w:themeTint="BF"/>
    </w:rPr>
  </w:style>
  <w:style w:type="character" w:customStyle="1" w:styleId="QuoteChar">
    <w:name w:val="Quote Char"/>
    <w:basedOn w:val="DefaultParagraphFont"/>
    <w:link w:val="Quote"/>
    <w:uiPriority w:val="29"/>
    <w:rsid w:val="00622BB4"/>
    <w:rPr>
      <w:i/>
      <w:iCs/>
      <w:color w:val="404040" w:themeColor="text1" w:themeTint="BF"/>
    </w:rPr>
  </w:style>
  <w:style w:type="paragraph" w:styleId="ListParagraph">
    <w:name w:val="List Paragraph"/>
    <w:basedOn w:val="Normal"/>
    <w:uiPriority w:val="34"/>
    <w:qFormat/>
    <w:rsid w:val="00622BB4"/>
    <w:pPr>
      <w:ind w:left="720"/>
      <w:contextualSpacing/>
    </w:pPr>
  </w:style>
  <w:style w:type="character" w:styleId="IntenseEmphasis">
    <w:name w:val="Intense Emphasis"/>
    <w:basedOn w:val="DefaultParagraphFont"/>
    <w:uiPriority w:val="21"/>
    <w:qFormat/>
    <w:rsid w:val="00622BB4"/>
    <w:rPr>
      <w:i/>
      <w:iCs/>
      <w:color w:val="0F4761" w:themeColor="accent1" w:themeShade="BF"/>
    </w:rPr>
  </w:style>
  <w:style w:type="paragraph" w:styleId="IntenseQuote">
    <w:name w:val="Intense Quote"/>
    <w:basedOn w:val="Normal"/>
    <w:next w:val="Normal"/>
    <w:link w:val="IntenseQuoteChar"/>
    <w:uiPriority w:val="30"/>
    <w:qFormat/>
    <w:rsid w:val="00622B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2BB4"/>
    <w:rPr>
      <w:i/>
      <w:iCs/>
      <w:color w:val="0F4761" w:themeColor="accent1" w:themeShade="BF"/>
    </w:rPr>
  </w:style>
  <w:style w:type="character" w:styleId="IntenseReference">
    <w:name w:val="Intense Reference"/>
    <w:basedOn w:val="DefaultParagraphFont"/>
    <w:uiPriority w:val="32"/>
    <w:qFormat/>
    <w:rsid w:val="00622BB4"/>
    <w:rPr>
      <w:b/>
      <w:bCs/>
      <w:smallCaps/>
      <w:color w:val="0F4761" w:themeColor="accent1" w:themeShade="BF"/>
      <w:spacing w:val="5"/>
    </w:rPr>
  </w:style>
  <w:style w:type="character" w:styleId="Hyperlink">
    <w:name w:val="Hyperlink"/>
    <w:basedOn w:val="DefaultParagraphFont"/>
    <w:uiPriority w:val="99"/>
    <w:unhideWhenUsed/>
    <w:rsid w:val="00C758D6"/>
    <w:rPr>
      <w:color w:val="467886" w:themeColor="hyperlink"/>
      <w:u w:val="single"/>
    </w:rPr>
  </w:style>
  <w:style w:type="character" w:styleId="UnresolvedMention">
    <w:name w:val="Unresolved Mention"/>
    <w:basedOn w:val="DefaultParagraphFont"/>
    <w:uiPriority w:val="99"/>
    <w:semiHidden/>
    <w:unhideWhenUsed/>
    <w:rsid w:val="00C758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148</TotalTime>
  <Pages>1</Pages>
  <Words>866</Words>
  <Characters>4939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Slaieh</dc:creator>
  <cp:keywords/>
  <dc:description/>
  <cp:lastModifiedBy>Osama Slaieh</cp:lastModifiedBy>
  <cp:revision>9</cp:revision>
  <dcterms:created xsi:type="dcterms:W3CDTF">2025-08-24T05:16:00Z</dcterms:created>
  <dcterms:modified xsi:type="dcterms:W3CDTF">2025-09-08T21:15:00Z</dcterms:modified>
</cp:coreProperties>
</file>