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D7C4A6" w14:textId="1814AFFE" w:rsidR="00AF6FE2" w:rsidRDefault="000225B5">
      <w:pPr>
        <w:rPr>
          <w:rtl/>
        </w:rPr>
      </w:pPr>
      <w:hyperlink r:id="rId4" w:history="1">
        <w:r w:rsidRPr="000225B5">
          <w:rPr>
            <w:rStyle w:val="Hyperlink"/>
            <w:rtl/>
          </w:rPr>
          <w:t>إناء مختار</w:t>
        </w:r>
      </w:hyperlink>
    </w:p>
    <w:p w14:paraId="14056623" w14:textId="13F22C7E" w:rsidR="000225B5" w:rsidRDefault="000225B5" w:rsidP="000225B5">
      <w:pPr>
        <w:bidi w:val="0"/>
      </w:pPr>
      <w:r w:rsidRPr="000225B5">
        <w:t>Frederick George Patterson</w:t>
      </w:r>
    </w:p>
    <w:p w14:paraId="685B119E" w14:textId="71AD038F" w:rsidR="000225B5" w:rsidRDefault="000225B5">
      <w:pPr>
        <w:rPr>
          <w:rtl/>
          <w:lang w:bidi="ar-SA"/>
        </w:rPr>
      </w:pPr>
      <w:r>
        <w:rPr>
          <w:rFonts w:hint="cs"/>
          <w:rtl/>
          <w:lang w:bidi="ar-SA"/>
        </w:rPr>
        <w:t>إناء في الخزاف، الخزاف في الإناء</w:t>
      </w:r>
    </w:p>
    <w:p w14:paraId="4C899465" w14:textId="06483BC3" w:rsidR="000225B5" w:rsidRDefault="000225B5" w:rsidP="000225B5">
      <w:pPr>
        <w:rPr>
          <w:rtl/>
          <w:lang w:bidi="ar-SA"/>
        </w:rPr>
      </w:pPr>
      <w:r>
        <w:rPr>
          <w:rFonts w:hint="cs"/>
          <w:rtl/>
          <w:lang w:bidi="ar-SA"/>
        </w:rPr>
        <w:t>إرمياء 18: 3، 4 "</w:t>
      </w:r>
      <w:r>
        <w:rPr>
          <w:rtl/>
          <w:lang w:bidi="ar-SA"/>
        </w:rPr>
        <w:t xml:space="preserve"> فَنَزَلْتُ إِلَى بَيْتِ الْفَخَّارِيِّ، وَإِذَا هُوَ يَصْنَعُ عَمَلاً عَلَى الدُّولاَبِ فَفَسَدَ الْوِعَاءُ الَّذِي كَانَ يَصْنَعُهُ مِنَ الطِّينِ بِيَدِ الْفَخَّارِيِّ، فَعَادَ وَعَمِلَهُ وِعَاءً آخَرَ كَمَا حَسُنَ فِي عَيْنَيِ الْفَخَّارِيِّ أَنْ يَصْنَعَهُ.</w:t>
      </w:r>
      <w:r>
        <w:rPr>
          <w:rFonts w:hint="cs"/>
          <w:rtl/>
          <w:lang w:bidi="ar-SA"/>
        </w:rPr>
        <w:t>"</w:t>
      </w:r>
    </w:p>
    <w:p w14:paraId="7A47BC98" w14:textId="60B25E99" w:rsidR="000225B5" w:rsidRDefault="000225B5" w:rsidP="000225B5">
      <w:pPr>
        <w:rPr>
          <w:rtl/>
          <w:lang w:bidi="ar-SA"/>
        </w:rPr>
      </w:pPr>
      <w:r>
        <w:rPr>
          <w:rFonts w:hint="cs"/>
          <w:rtl/>
          <w:lang w:bidi="ar-SA"/>
        </w:rPr>
        <w:t>رومية 9: 21: "</w:t>
      </w:r>
      <w:r w:rsidRPr="000225B5">
        <w:rPr>
          <w:rtl/>
          <w:lang w:bidi="ar-SA"/>
        </w:rPr>
        <w:t>أَمْ لَيْسَ لِلْخَزَّافِ سُلْطَانٌ عَلَى الطِّينِ، أَنْ يَصْنَعَ مِنْ كُتْلَةٍ وَاحِدَةٍ إِنَاءً لِلْكَرَامَةِ وَآخَرَ لِلْهَوَانِ؟</w:t>
      </w:r>
      <w:r>
        <w:rPr>
          <w:rFonts w:hint="cs"/>
          <w:rtl/>
          <w:lang w:bidi="ar-SA"/>
        </w:rPr>
        <w:t>"</w:t>
      </w:r>
    </w:p>
    <w:p w14:paraId="065CBFC9" w14:textId="2F8BFA19" w:rsidR="000225B5" w:rsidRDefault="000225B5" w:rsidP="00B5349B">
      <w:pPr>
        <w:rPr>
          <w:rtl/>
          <w:lang w:bidi="ar-SA"/>
        </w:rPr>
      </w:pPr>
      <w:r>
        <w:rPr>
          <w:rFonts w:hint="cs"/>
          <w:rtl/>
          <w:lang w:bidi="ar-SA"/>
        </w:rPr>
        <w:t>إنه من الملفت جدًا وغني جدًا بالتعليم لنا، إن تابعنا سيرة بعض النفوس في كلمة الله.</w:t>
      </w:r>
      <w:r w:rsidR="00B5349B">
        <w:rPr>
          <w:rFonts w:hint="cs"/>
          <w:rtl/>
          <w:lang w:bidi="ar-SA"/>
        </w:rPr>
        <w:t xml:space="preserve"> وفي ذلك ليس فقط أن هذا الاهتمام ينمو فينا ونحن نستوعب تعامل الله مع أناس "</w:t>
      </w:r>
      <w:r w:rsidR="00B5349B" w:rsidRPr="00B5349B">
        <w:rPr>
          <w:rtl/>
          <w:lang w:bidi="ar-SA"/>
        </w:rPr>
        <w:t>تَحْتَ الآلاَمِ مِثْلَنَا</w:t>
      </w:r>
      <w:r w:rsidR="00B5349B">
        <w:rPr>
          <w:rFonts w:hint="cs"/>
          <w:rtl/>
          <w:lang w:bidi="ar-SA"/>
        </w:rPr>
        <w:t>" (يعقوب 5: 17)؛ وإنما أيضًا من خلال دراسة كهذه نتعلم كيف أن الله بنفسه في إحسانه ونعمته التي لا يُعبّر عنها، شخص لا يترك وراءه عطاياه أبدًا ولا يندم على دعوته؛ والذي لا يتزعزع أبدًا في قصده إلى أن يتممه بأكمله في الأواني "</w:t>
      </w:r>
      <w:r w:rsidR="00B5349B" w:rsidRPr="00B5349B">
        <w:rPr>
          <w:rtl/>
        </w:rPr>
        <w:t xml:space="preserve"> </w:t>
      </w:r>
      <w:r w:rsidR="00B5349B">
        <w:rPr>
          <w:rtl/>
          <w:lang w:bidi="ar-SA"/>
        </w:rPr>
        <w:t>أَعَدَّهَا لِلْمَجْدِ،</w:t>
      </w:r>
      <w:r w:rsidR="00B5349B">
        <w:rPr>
          <w:rFonts w:hint="cs"/>
          <w:rtl/>
          <w:lang w:bidi="ar-SA"/>
        </w:rPr>
        <w:t xml:space="preserve"> </w:t>
      </w:r>
      <w:r w:rsidR="00B5349B">
        <w:rPr>
          <w:rtl/>
          <w:lang w:bidi="ar-SA"/>
        </w:rPr>
        <w:t>الَّتِي أَيْضًا دَعَانَا نَحْنُ إِيَّاهَا، لَيْسَ مِنَ الْيَهُودِ فَقَطْ بَلْ مِنَ الأُمَمِ أَيْضًا.</w:t>
      </w:r>
      <w:r w:rsidR="00B5349B">
        <w:rPr>
          <w:rFonts w:hint="cs"/>
          <w:rtl/>
          <w:lang w:bidi="ar-SA"/>
        </w:rPr>
        <w:t>" (رومية 9: 23، 24).</w:t>
      </w:r>
    </w:p>
    <w:p w14:paraId="19187338" w14:textId="52B3F092" w:rsidR="00B5349B" w:rsidRDefault="00B5349B" w:rsidP="00B5349B">
      <w:pPr>
        <w:rPr>
          <w:rtl/>
          <w:lang w:bidi="ar-SA"/>
        </w:rPr>
      </w:pPr>
      <w:r>
        <w:rPr>
          <w:rFonts w:hint="cs"/>
          <w:rtl/>
          <w:lang w:bidi="ar-SA"/>
        </w:rPr>
        <w:t xml:space="preserve">في كل هذا العمل </w:t>
      </w:r>
      <w:r w:rsidR="007B410C">
        <w:rPr>
          <w:rFonts w:hint="cs"/>
          <w:rtl/>
          <w:lang w:bidi="ar-SA"/>
        </w:rPr>
        <w:t>تلمع</w:t>
      </w:r>
      <w:r>
        <w:rPr>
          <w:rFonts w:hint="cs"/>
          <w:rtl/>
          <w:lang w:bidi="ar-SA"/>
        </w:rPr>
        <w:t xml:space="preserve"> سيادة الله المطلقة أمام العيان بوضوح. نعم، هو يريدنا أن نمنحه فيه مكانًا خاصًا به؛ له "</w:t>
      </w:r>
      <w:r w:rsidRPr="00B5349B">
        <w:rPr>
          <w:rtl/>
          <w:lang w:bidi="ar-SA"/>
        </w:rPr>
        <w:t>الَّذِي يَعْمَلُ كُلَّ شَيْءٍ حَسَبَ رَأْيِ مَشِيئَتِهِ،</w:t>
      </w:r>
      <w:r>
        <w:rPr>
          <w:rFonts w:hint="cs"/>
          <w:rtl/>
          <w:lang w:bidi="ar-SA"/>
        </w:rPr>
        <w:t xml:space="preserve">" (أفسس 1: 11). وهو له الحق بأن يتعامل كما يشاء؛ فالإنسان ليس له هذا الحق. الإنسان يحاول بأن يربط الله بنواميس صنعها بنفسه وبذلك يقيّد مطلق سيادة مشيئة الله، في أنه يمنع </w:t>
      </w:r>
      <w:r w:rsidR="00B0454B">
        <w:rPr>
          <w:rFonts w:hint="cs"/>
          <w:rtl/>
          <w:lang w:bidi="ar-SA"/>
        </w:rPr>
        <w:t xml:space="preserve">تعامله خارج هذه النواميس؛ ولكن فقط إن علِمنا أن بركتنا متعلقة بمطلق مشيئته </w:t>
      </w:r>
      <w:r w:rsidR="00B0454B">
        <w:rPr>
          <w:rtl/>
          <w:lang w:bidi="ar-SA"/>
        </w:rPr>
        <w:t>–</w:t>
      </w:r>
      <w:r w:rsidR="00B0454B">
        <w:rPr>
          <w:rFonts w:hint="cs"/>
          <w:rtl/>
          <w:lang w:bidi="ar-SA"/>
        </w:rPr>
        <w:t xml:space="preserve"> وبأن ما يُرضي هذه المشيئة المطلقة هو أن تظهر في النعمة التي يُسرّ هو بها -، عندها كل شيء سيتغيّر. فعلاً فإننا علينا أن نكتمها أمام الله. إننا أيضًا ليس لنا أي حق بأن نطالبه بخلاص نفوسنا كما وأن تكون لنا السلطة بأن نبادلها معه على عرش مجده! لربما ننال نعمة بأن نتخلى عن هذا الادعاء الذي نزعمه؛ بأن نسلّم أنفسنا له ونحن نعي أن له الحق تمامًا في أن يعمل ما يشاء. لربما أيضًا سنكتشف </w:t>
      </w:r>
      <w:r w:rsidR="00B0454B">
        <w:rPr>
          <w:rtl/>
          <w:lang w:bidi="ar-SA"/>
        </w:rPr>
        <w:t>–</w:t>
      </w:r>
      <w:r w:rsidR="00B0454B">
        <w:rPr>
          <w:rFonts w:hint="cs"/>
          <w:rtl/>
          <w:lang w:bidi="ar-SA"/>
        </w:rPr>
        <w:t xml:space="preserve"> كلا، إننا سنكتشف -، بأن حقنا في أن نطلب النعمة هو بالذات غياب هذا الادعاء وبأن راحة النفس موجودة في طبيعته هو، </w:t>
      </w:r>
      <w:r w:rsidR="007B410C">
        <w:rPr>
          <w:rFonts w:hint="cs"/>
          <w:rtl/>
          <w:lang w:bidi="ar-SA"/>
        </w:rPr>
        <w:t>التي لما كنا قد عرفناها لو لم يُسرّ بأن يعلنها لنا في المسيح.</w:t>
      </w:r>
    </w:p>
    <w:p w14:paraId="75EB0AE4" w14:textId="4FAE3251" w:rsidR="007B410C" w:rsidRDefault="007B410C" w:rsidP="00B5349B">
      <w:pPr>
        <w:rPr>
          <w:rtl/>
          <w:lang w:bidi="ar-SA"/>
        </w:rPr>
      </w:pPr>
      <w:r>
        <w:rPr>
          <w:rFonts w:hint="cs"/>
          <w:rtl/>
          <w:lang w:bidi="ar-SA"/>
        </w:rPr>
        <w:t>لقد سُر بأن يخلق عالمًا وأن يضعه يلف في دائرة في الفضاء بين أجرام سماوية لا عدد لها تضيء من حولنا. لقد سُرّ بأن يسمح للخطية وللموت أن يدخلا إلى هذا الموضع الجميل. ومَن قد يعترض على هذا؟ لقد سُرّ بأن يختار شعبًا وأن يدعوه من هذا العالم وبأن يسمح له بأن ي</w:t>
      </w:r>
      <w:r w:rsidR="007621ED">
        <w:rPr>
          <w:rFonts w:hint="cs"/>
          <w:rtl/>
          <w:lang w:bidi="ar-SA"/>
        </w:rPr>
        <w:t>حط</w:t>
      </w:r>
      <w:r>
        <w:rPr>
          <w:rFonts w:hint="cs"/>
          <w:rtl/>
          <w:lang w:bidi="ar-SA"/>
        </w:rPr>
        <w:t>م ذاته بينما كان يحتمله في طول أناته، "</w:t>
      </w:r>
      <w:r w:rsidRPr="007B410C">
        <w:rPr>
          <w:rtl/>
          <w:lang w:bidi="ar-SA"/>
        </w:rPr>
        <w:t>حَتَّى لَمْ يَكُنْ شِفَاءٌ.</w:t>
      </w:r>
      <w:r>
        <w:rPr>
          <w:rFonts w:hint="cs"/>
          <w:rtl/>
          <w:lang w:bidi="ar-SA"/>
        </w:rPr>
        <w:t>" (2. أخبار الأيام 36: 16). لقد سُرّ بأن يُرسل ابنه ليحتمل الصليب وليحمل غ</w:t>
      </w:r>
      <w:r w:rsidR="007621ED">
        <w:rPr>
          <w:rFonts w:hint="cs"/>
          <w:rtl/>
          <w:lang w:bidi="ar-SA"/>
        </w:rPr>
        <w:t>ض</w:t>
      </w:r>
      <w:r>
        <w:rPr>
          <w:rFonts w:hint="cs"/>
          <w:rtl/>
          <w:lang w:bidi="ar-SA"/>
        </w:rPr>
        <w:t>ب الله. مَن كان في كل هذا قبله؟ لا أحد! في كل الأمور التي عمل فيها سمحَ</w:t>
      </w:r>
      <w:r w:rsidR="00B2118E">
        <w:rPr>
          <w:rFonts w:hint="cs"/>
          <w:rtl/>
          <w:lang w:bidi="ar-SA"/>
        </w:rPr>
        <w:t>؛ فأمر؛ وهو مَن يستجوب القلب المعاند الذي يجرؤ بأن يسأل: "</w:t>
      </w:r>
      <w:r w:rsidR="00B2118E" w:rsidRPr="00B2118E">
        <w:rPr>
          <w:rtl/>
          <w:lang w:bidi="ar-SA"/>
        </w:rPr>
        <w:t>«لِمَاذَا يَلُومُ بَعْدُ؟ لأَنْ مَنْ يُقَاوِمُ مَشِيئَتَهُ؟»</w:t>
      </w:r>
      <w:r w:rsidR="00B2118E">
        <w:rPr>
          <w:rFonts w:hint="cs"/>
          <w:rtl/>
          <w:lang w:bidi="ar-SA"/>
        </w:rPr>
        <w:t>" إنه هو الذي يتنازل في نعمته ليُجيب: "</w:t>
      </w:r>
      <w:r w:rsidR="00B2118E" w:rsidRPr="00B2118E">
        <w:rPr>
          <w:rtl/>
          <w:lang w:bidi="ar-SA"/>
        </w:rPr>
        <w:t>بَلْ مَنْ أَنْتَ أَيُّهَا الإِنْسَانُ الَّذِي تُجَاوِبُ اللهَ؟ أَلَعَلَّ الْجِبْلَةَ تَقُولُ لِجَابِلِهَا:«لِمَاذَا صَنَعْتَنِي هكَذَا؟»</w:t>
      </w:r>
      <w:r w:rsidR="00B2118E">
        <w:rPr>
          <w:rFonts w:hint="cs"/>
          <w:rtl/>
          <w:lang w:bidi="ar-SA"/>
        </w:rPr>
        <w:t>" (</w:t>
      </w:r>
      <w:hyperlink r:id="rId5" w:anchor=":~:text=Haben%20wir%20je%20im%20Haus%20eines" w:history="1">
        <w:r w:rsidR="00B2118E" w:rsidRPr="00732032">
          <w:rPr>
            <w:rStyle w:val="Hyperlink"/>
            <w:rFonts w:hint="cs"/>
            <w:rtl/>
            <w:lang w:bidi="ar-SA"/>
          </w:rPr>
          <w:t>رومية</w:t>
        </w:r>
      </w:hyperlink>
      <w:r w:rsidR="00B2118E">
        <w:rPr>
          <w:rFonts w:hint="cs"/>
          <w:rtl/>
          <w:lang w:bidi="ar-SA"/>
        </w:rPr>
        <w:t xml:space="preserve"> 9: 19، 20).</w:t>
      </w:r>
    </w:p>
    <w:p w14:paraId="6D3426AD" w14:textId="77777777" w:rsidR="00B2118E" w:rsidRDefault="00B2118E" w:rsidP="00B5349B">
      <w:pPr>
        <w:rPr>
          <w:rFonts w:hint="cs"/>
          <w:lang w:bidi="ar-SA"/>
        </w:rPr>
      </w:pPr>
    </w:p>
    <w:sectPr w:rsidR="00B2118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AE4"/>
    <w:rsid w:val="000225B5"/>
    <w:rsid w:val="00732032"/>
    <w:rsid w:val="007621ED"/>
    <w:rsid w:val="007B410C"/>
    <w:rsid w:val="008E0EC1"/>
    <w:rsid w:val="009E4AE4"/>
    <w:rsid w:val="00AF6FE2"/>
    <w:rsid w:val="00B0454B"/>
    <w:rsid w:val="00B2118E"/>
    <w:rsid w:val="00B5349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06DC0"/>
  <w15:chartTrackingRefBased/>
  <w15:docId w15:val="{C3BCFE93-EF4D-401D-9EFC-17835A90C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225B5"/>
    <w:rPr>
      <w:color w:val="0563C1" w:themeColor="hyperlink"/>
      <w:u w:val="single"/>
    </w:rPr>
  </w:style>
  <w:style w:type="character" w:styleId="UnresolvedMention">
    <w:name w:val="Unresolved Mention"/>
    <w:basedOn w:val="DefaultParagraphFont"/>
    <w:uiPriority w:val="99"/>
    <w:semiHidden/>
    <w:unhideWhenUsed/>
    <w:rsid w:val="000225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156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oundwords.de/ein-auserwaehltes-gefaess-1-a8941.html" TargetMode="External"/><Relationship Id="rId4" Type="http://schemas.openxmlformats.org/officeDocument/2006/relationships/hyperlink" Target="https://www.soundwords.de/ein-auserwaehltes-gefaess-1-a894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448</Words>
  <Characters>2557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dc:creator>
  <cp:keywords/>
  <dc:description/>
  <cp:lastModifiedBy>info</cp:lastModifiedBy>
  <cp:revision>5</cp:revision>
  <dcterms:created xsi:type="dcterms:W3CDTF">2023-08-08T10:49:00Z</dcterms:created>
  <dcterms:modified xsi:type="dcterms:W3CDTF">2023-08-08T11:32:00Z</dcterms:modified>
</cp:coreProperties>
</file>