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3BF08" w14:textId="4DC938CB" w:rsidR="00614739" w:rsidRDefault="00093FAB" w:rsidP="00462125">
      <w:pPr>
        <w:bidi/>
        <w:jc w:val="both"/>
        <w:rPr>
          <w:rtl/>
        </w:rPr>
      </w:pPr>
      <w:hyperlink r:id="rId4" w:history="1">
        <w:r w:rsidR="00462125" w:rsidRPr="00462125">
          <w:rPr>
            <w:rStyle w:val="Hyperlink"/>
            <w:rtl/>
          </w:rPr>
          <w:t>إحصاء أيامنا</w:t>
        </w:r>
      </w:hyperlink>
    </w:p>
    <w:p w14:paraId="3B949352" w14:textId="05C1CD59" w:rsidR="00FF641C" w:rsidRDefault="00FF641C" w:rsidP="00FF641C">
      <w:pPr>
        <w:jc w:val="both"/>
      </w:pPr>
      <w:r w:rsidRPr="00FF641C">
        <w:t>Gerrid Setzer</w:t>
      </w:r>
    </w:p>
    <w:p w14:paraId="6C0D3E49" w14:textId="7755FA40" w:rsidR="00462125" w:rsidRDefault="00462125" w:rsidP="00462125">
      <w:pPr>
        <w:bidi/>
        <w:jc w:val="both"/>
        <w:rPr>
          <w:rtl/>
        </w:rPr>
      </w:pPr>
      <w:r>
        <w:rPr>
          <w:rtl/>
        </w:rPr>
        <w:t>مزمور 90: 12 – 17</w:t>
      </w:r>
    </w:p>
    <w:p w14:paraId="68E98E3D" w14:textId="1687A86E" w:rsidR="00462125" w:rsidRDefault="00462125" w:rsidP="00462125">
      <w:pPr>
        <w:bidi/>
        <w:jc w:val="both"/>
        <w:rPr>
          <w:rtl/>
        </w:rPr>
      </w:pPr>
      <w:r>
        <w:rPr>
          <w:rtl/>
        </w:rPr>
        <w:t xml:space="preserve">مزمور 90 هو صلاة من موسى سجّلها أثناء </w:t>
      </w:r>
      <w:r w:rsidR="000911B7">
        <w:rPr>
          <w:rFonts w:hint="cs"/>
          <w:rtl/>
        </w:rPr>
        <w:t>رحلته</w:t>
      </w:r>
      <w:r>
        <w:rPr>
          <w:rtl/>
        </w:rPr>
        <w:t xml:space="preserve"> الطويل</w:t>
      </w:r>
      <w:r w:rsidR="000911B7">
        <w:rPr>
          <w:rFonts w:hint="cs"/>
          <w:rtl/>
        </w:rPr>
        <w:t>ة</w:t>
      </w:r>
      <w:r>
        <w:rPr>
          <w:rtl/>
        </w:rPr>
        <w:t xml:space="preserve"> في البرية. وكان انطباعه متأثرًا جدًا كم</w:t>
      </w:r>
      <w:r w:rsidR="004666B2">
        <w:rPr>
          <w:rtl/>
        </w:rPr>
        <w:t xml:space="preserve"> هي</w:t>
      </w:r>
      <w:r>
        <w:rPr>
          <w:rtl/>
        </w:rPr>
        <w:t xml:space="preserve"> الحياة فانية. الموت يجرف بالناس دون أية مقاومة منهم ويُنهي حياتهم التي كالمنام تزول، وكما يُجزّ العشب المزهر (مزمور 90: 5، 6). إن شعور موسى اشتد أكثر عندما رأى الكثير من الناس يموتون: كل جيل المحاربين فني في البرية لأجل عدم إيمانهم (تثنية 2: 14). غضب الله طرح الإسرائيليين ألف مرة أرضًا (قارن مزمور 90: 7 – 11). غير أن موسى علم أين يجد مولود</w:t>
      </w:r>
      <w:r w:rsidR="004666B2">
        <w:rPr>
          <w:rtl/>
        </w:rPr>
        <w:t>و</w:t>
      </w:r>
      <w:r>
        <w:rPr>
          <w:rtl/>
        </w:rPr>
        <w:t xml:space="preserve"> التراب ملجأهم: مع الله الأبدي. هذا الإله كان موجودًا حينما وُلدت أجيال في الماضي، حينما وُلدت الخليقة العظيمة – نعم، منذ الأزل هو الله. وهذا الله العظيم، الذي في عينيه ألف سنة كيوم أمس، هو مسكن الذين يتكلون عليه (مزمور 90: 1 – 4).</w:t>
      </w:r>
    </w:p>
    <w:p w14:paraId="626332CF" w14:textId="2A9878FB" w:rsidR="00462125" w:rsidRDefault="00462125" w:rsidP="00462125">
      <w:pPr>
        <w:bidi/>
        <w:jc w:val="both"/>
        <w:rPr>
          <w:rtl/>
        </w:rPr>
      </w:pPr>
      <w:r>
        <w:rPr>
          <w:rtl/>
        </w:rPr>
        <w:t>باتضاع يصلي موسى إلى إله الزمان الغابر ويطرح 8 طلبات أمامه (مزمور 90: 12 – 17). يا ليت الله:</w:t>
      </w:r>
    </w:p>
    <w:p w14:paraId="3665EDAE" w14:textId="64FA6940" w:rsidR="00462125" w:rsidRDefault="00462125" w:rsidP="00462125">
      <w:pPr>
        <w:bidi/>
        <w:spacing w:after="0"/>
        <w:jc w:val="both"/>
        <w:rPr>
          <w:rtl/>
        </w:rPr>
      </w:pPr>
      <w:r>
        <w:rPr>
          <w:rtl/>
        </w:rPr>
        <w:t>* ... يعلّم الإسرائيليين إحصاء أيام حياتهم ليؤتون قلب حكمة.</w:t>
      </w:r>
    </w:p>
    <w:p w14:paraId="75A4A200" w14:textId="217FDB78" w:rsidR="00462125" w:rsidRDefault="00462125" w:rsidP="00462125">
      <w:pPr>
        <w:bidi/>
        <w:spacing w:after="0"/>
        <w:jc w:val="both"/>
        <w:rPr>
          <w:rtl/>
        </w:rPr>
      </w:pPr>
      <w:r>
        <w:rPr>
          <w:rtl/>
        </w:rPr>
        <w:t>* ... يعيدهم إلى ألطافه بطرح غضبه عنهم.</w:t>
      </w:r>
    </w:p>
    <w:p w14:paraId="5DA0D18E" w14:textId="6B7B9366" w:rsidR="00462125" w:rsidRDefault="00462125" w:rsidP="00462125">
      <w:pPr>
        <w:bidi/>
        <w:spacing w:after="0"/>
        <w:jc w:val="both"/>
        <w:rPr>
          <w:rtl/>
        </w:rPr>
      </w:pPr>
      <w:r>
        <w:rPr>
          <w:rtl/>
        </w:rPr>
        <w:t>* ... يندم وينهي الأيام العصيبة.</w:t>
      </w:r>
    </w:p>
    <w:p w14:paraId="7ED29355" w14:textId="343B1B41" w:rsidR="00462125" w:rsidRDefault="00462125" w:rsidP="00462125">
      <w:pPr>
        <w:bidi/>
        <w:spacing w:after="0"/>
        <w:jc w:val="both"/>
        <w:rPr>
          <w:rtl/>
        </w:rPr>
      </w:pPr>
      <w:r>
        <w:rPr>
          <w:rtl/>
        </w:rPr>
        <w:t>* ... يسدّ احتياجاتهم برحمته ليتهللوا.</w:t>
      </w:r>
    </w:p>
    <w:p w14:paraId="5A9165ED" w14:textId="5D25BFB5" w:rsidR="00462125" w:rsidRDefault="00462125" w:rsidP="00462125">
      <w:pPr>
        <w:bidi/>
        <w:spacing w:after="0"/>
        <w:jc w:val="both"/>
        <w:rPr>
          <w:rtl/>
        </w:rPr>
      </w:pPr>
      <w:r>
        <w:rPr>
          <w:rtl/>
        </w:rPr>
        <w:t>* ... يمنحهم فرحًا جديدًا من بعد الوقت العصيب.</w:t>
      </w:r>
    </w:p>
    <w:p w14:paraId="0C386537" w14:textId="74FCBF8D" w:rsidR="00462125" w:rsidRDefault="00462125" w:rsidP="00462125">
      <w:pPr>
        <w:bidi/>
        <w:spacing w:after="0"/>
        <w:jc w:val="both"/>
        <w:rPr>
          <w:rtl/>
        </w:rPr>
      </w:pPr>
      <w:r>
        <w:rPr>
          <w:rtl/>
        </w:rPr>
        <w:t>* ... يُظهر مجده بالأفعال.</w:t>
      </w:r>
    </w:p>
    <w:p w14:paraId="1F4D8D45" w14:textId="2C3454C9" w:rsidR="00462125" w:rsidRDefault="00462125" w:rsidP="00462125">
      <w:pPr>
        <w:bidi/>
        <w:spacing w:after="0"/>
        <w:jc w:val="both"/>
        <w:rPr>
          <w:rtl/>
        </w:rPr>
      </w:pPr>
      <w:r>
        <w:rPr>
          <w:rtl/>
        </w:rPr>
        <w:t>* ... يحل بنعمته على الشعب.</w:t>
      </w:r>
    </w:p>
    <w:p w14:paraId="6EA5761D" w14:textId="5DC6FE2D" w:rsidR="00462125" w:rsidRDefault="00462125" w:rsidP="00462125">
      <w:pPr>
        <w:bidi/>
        <w:jc w:val="both"/>
        <w:rPr>
          <w:rtl/>
        </w:rPr>
      </w:pPr>
      <w:r>
        <w:rPr>
          <w:rtl/>
        </w:rPr>
        <w:t>* ... يثبّت عمل أيديهم.</w:t>
      </w:r>
    </w:p>
    <w:p w14:paraId="5338BF9D" w14:textId="674E8EE5" w:rsidR="00462125" w:rsidRDefault="00462125" w:rsidP="006355B9">
      <w:pPr>
        <w:bidi/>
        <w:jc w:val="both"/>
        <w:rPr>
          <w:rtl/>
        </w:rPr>
      </w:pPr>
      <w:r>
        <w:rPr>
          <w:rtl/>
        </w:rPr>
        <w:t>إحصاء الأيام</w:t>
      </w:r>
    </w:p>
    <w:p w14:paraId="4BCCD184" w14:textId="773265CE" w:rsidR="006355B9" w:rsidRDefault="006355B9" w:rsidP="006355B9">
      <w:pPr>
        <w:bidi/>
        <w:jc w:val="both"/>
        <w:rPr>
          <w:rtl/>
        </w:rPr>
      </w:pPr>
      <w:r>
        <w:rPr>
          <w:rFonts w:hint="cs"/>
          <w:rtl/>
        </w:rPr>
        <w:t>دعونا نتمعن في طلبة موسى الأولى، إنها تقول: "</w:t>
      </w:r>
      <w:r w:rsidRPr="006355B9">
        <w:rPr>
          <w:rtl/>
        </w:rPr>
        <w:t>إِحْصَاءَ أَيَّامِنَا هكَذَا عَلِّمْنَا فَنُؤْتَى قَلْبَ حِكْمَةٍ.</w:t>
      </w:r>
      <w:r>
        <w:rPr>
          <w:rFonts w:hint="cs"/>
          <w:rtl/>
        </w:rPr>
        <w:t>!" هذه الطلبة هي كتمهيد لباقي الطلبات، لأنه فقط مَن يحصي أيامه سيصلي طالبًا لطف الله ومعونته في كل يوم، كما فعل موسى.</w:t>
      </w:r>
    </w:p>
    <w:p w14:paraId="637874C3" w14:textId="2F868A7D" w:rsidR="006355B9" w:rsidRDefault="0011648F" w:rsidP="006355B9">
      <w:pPr>
        <w:bidi/>
        <w:jc w:val="both"/>
        <w:rPr>
          <w:rtl/>
        </w:rPr>
      </w:pPr>
      <w:r>
        <w:rPr>
          <w:rFonts w:hint="cs"/>
          <w:rtl/>
        </w:rPr>
        <w:t>نحن نحتاج إلى تعليم الله لكيما نتعلم إحصاء أيام حياتنا القليلة</w:t>
      </w:r>
      <w:r w:rsidR="002851C5">
        <w:rPr>
          <w:rFonts w:hint="cs"/>
          <w:rtl/>
        </w:rPr>
        <w:t xml:space="preserve"> ولنكون حكماء. في ذلك بالطبع لا يدور الأمر حول إضافة بعض الأعداد (والذي يتطلب فقط القليل من الفهم)، وإنما علينا أن نوسّع تقديرنا وننميه في كل يوم يضمنه لنا الله الأزلي. إن الحكيم يعي في ذلك بأن كل يوم من الممكن أن يكون آخر يوم له على الأرض. أما الجاهل بالمقابل فهو يحسب فقط حساب بعض السنوات المريحة في حياته، ولكنه لا يحسب بأنه سيُستدعى إلى الأبدية. إن هذا يوضحه الرب في مثل فلاح الذرة الغني الأناني في صورة واضحة جدًا (لوقا 12: 16 </w:t>
      </w:r>
      <w:r w:rsidR="002851C5">
        <w:rPr>
          <w:rtl/>
        </w:rPr>
        <w:t>–</w:t>
      </w:r>
      <w:r w:rsidR="002851C5">
        <w:rPr>
          <w:rFonts w:hint="cs"/>
          <w:rtl/>
        </w:rPr>
        <w:t xml:space="preserve"> 21).</w:t>
      </w:r>
    </w:p>
    <w:p w14:paraId="577BACE8" w14:textId="372349CB" w:rsidR="002851C5" w:rsidRPr="00AE38C1" w:rsidRDefault="005D485B" w:rsidP="002851C5">
      <w:pPr>
        <w:bidi/>
        <w:jc w:val="both"/>
        <w:rPr>
          <w:rFonts w:hint="cs"/>
          <w:rtl/>
        </w:rPr>
      </w:pPr>
      <w:r>
        <w:rPr>
          <w:rFonts w:hint="cs"/>
          <w:rtl/>
        </w:rPr>
        <w:t>الرسول بولس يُري وجهة نظر هامة، كيف نحيا بحكمة: "</w:t>
      </w:r>
      <w:r w:rsidRPr="005D485B">
        <w:rPr>
          <w:rtl/>
        </w:rPr>
        <w:t>اُسْلُكُوا بِحِكْمَةٍ مِنْ جِهَةِ الَّذِينَ هُمْ مِنْ خَارِجٍ، مُفْتَدِينَ الْوَقْتَ.</w:t>
      </w:r>
      <w:r>
        <w:rPr>
          <w:rFonts w:hint="cs"/>
          <w:rtl/>
        </w:rPr>
        <w:t xml:space="preserve">" (كولوسي 4: 5؛ قارن أفسس 5: 15، 16). </w:t>
      </w:r>
      <w:r w:rsidR="00891D18">
        <w:rPr>
          <w:rFonts w:hint="cs"/>
          <w:rtl/>
        </w:rPr>
        <w:t>إن استفدنا من حياتنا العابرة سريعًا</w:t>
      </w:r>
      <w:r w:rsidR="00E137B0">
        <w:rPr>
          <w:rFonts w:hint="cs"/>
          <w:rtl/>
        </w:rPr>
        <w:t xml:space="preserve"> لربح الناس للمسيح الذين هم من خارج من خلال سلوكنا وكلامنا، عندها سنكون فعلاً حكماء. هل نحن نحصي أيامنا في هذا المنظور؟ هل نستفيد من فرص لنُشير إلى الرب يسوع؟ هل نسلّم الإنجيل لآخرين؟ عندها يمكننا أن نصلي مع موسى بجراءة: "</w:t>
      </w:r>
      <w:r w:rsidR="00E137B0" w:rsidRPr="00E137B0">
        <w:rPr>
          <w:rtl/>
        </w:rPr>
        <w:t>وَعَمَلَ أَيْدِينَا ثَبِّتْ عَلَيْنَا، وَعَمَلَ أَيْدِينَا ثَبِّتْهُ.</w:t>
      </w:r>
      <w:r w:rsidR="00E137B0">
        <w:rPr>
          <w:rFonts w:hint="cs"/>
          <w:rtl/>
        </w:rPr>
        <w:t>" (مزمور 90: 17).</w:t>
      </w:r>
    </w:p>
    <w:sectPr w:rsidR="002851C5" w:rsidRPr="00AE38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125"/>
    <w:rsid w:val="000911B7"/>
    <w:rsid w:val="00093FAB"/>
    <w:rsid w:val="0011648F"/>
    <w:rsid w:val="002851C5"/>
    <w:rsid w:val="00462125"/>
    <w:rsid w:val="004666B2"/>
    <w:rsid w:val="005D485B"/>
    <w:rsid w:val="00614739"/>
    <w:rsid w:val="006355B9"/>
    <w:rsid w:val="00891D18"/>
    <w:rsid w:val="00AE38C1"/>
    <w:rsid w:val="00E137B0"/>
    <w:rsid w:val="00FF64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57525"/>
  <w15:chartTrackingRefBased/>
  <w15:docId w15:val="{B1E5D694-11F8-46E7-9D42-8AD9423EF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2125"/>
    <w:rPr>
      <w:color w:val="0563C1" w:themeColor="hyperlink"/>
      <w:u w:val="single"/>
    </w:rPr>
  </w:style>
  <w:style w:type="character" w:styleId="UnresolvedMention">
    <w:name w:val="Unresolved Mention"/>
    <w:basedOn w:val="DefaultParagraphFont"/>
    <w:uiPriority w:val="99"/>
    <w:semiHidden/>
    <w:unhideWhenUsed/>
    <w:rsid w:val="00462125"/>
    <w:rPr>
      <w:color w:val="605E5C"/>
      <w:shd w:val="clear" w:color="auto" w:fill="E1DFDD"/>
    </w:rPr>
  </w:style>
  <w:style w:type="character" w:styleId="FollowedHyperlink">
    <w:name w:val="FollowedHyperlink"/>
    <w:basedOn w:val="DefaultParagraphFont"/>
    <w:uiPriority w:val="99"/>
    <w:semiHidden/>
    <w:unhideWhenUsed/>
    <w:rsid w:val="006355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5620/das-zaehlen-der-tage.html"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408</Words>
  <Characters>2040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10</cp:revision>
  <dcterms:created xsi:type="dcterms:W3CDTF">2021-08-15T08:50:00Z</dcterms:created>
  <dcterms:modified xsi:type="dcterms:W3CDTF">2021-11-05T19:15:00Z</dcterms:modified>
</cp:coreProperties>
</file>